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pacing w:val="100"/>
          <w:w w:val="80"/>
          <w:sz w:val="56"/>
          <w:szCs w:val="56"/>
        </w:rPr>
        <w:t>南宁市科学技术局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pacing w:val="100"/>
          <w:w w:val="8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pacing w:val="100"/>
          <w:w w:val="80"/>
          <w:sz w:val="56"/>
          <w:szCs w:val="56"/>
          <w:lang w:eastAsia="zh-CN"/>
        </w:rPr>
        <w:t>国家税务总局南宁市税务局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企业研发投入和税收优惠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政策“红包”领取告知书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各科技企业负责人：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近年来，为大力扶持科技企业创新创业，加大减税降费力度，国家和地方出台了系列优惠政策。为扩大政策知晓度，确保政策应享尽享，特向各科技企业负责人发放政策“红包”领取告知书，请您本人在确认知晓相关政策后，签字确认后扫描发送指定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instrText xml:space="preserve"> HYPERLINK "mailto:南宁市科技局邮箱gxk5533813@163.com,nnshi"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南宁市科技局邮箱gxk5533813@163.com,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南宁市税务局企业所得税科邮箱1158249357@qq.com。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★享受政策条件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一、有研发投入的企业须完成税务机关研发费用加计扣除；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二、规模以上企业须完成统计部门研究与试验开发费用入统；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三、高新技术企业、科技型中小企业须按要求完成年报统计；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四、其他情况须符合相关政策规定，部分政策不可同时享受。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★科技创新政策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一、企业研发经费投入奖补：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根据税务部门核定上一年度研发经费投入奖补，基础奖补最高300万元，增量奖补最高150万元。（联系电话：5533812）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二、瞪羚企业研发经费投入奖补：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对广西瞪羚企业、南宁市瞪羚企业培育库企业，根据税务部门核定的上一年度研发经费投入，分别按10%和6%的比例予以支持，最高奖补100万元。（联系电话：5533813）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三、新型产业技术研究机构项目：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重点支持引进国内外知名高校、科研院所、龙头企业、顶尖人才，实施重大技术研究和产业化，最高支持4000万元。（联系电话：5533813）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四、高新技术企业认定奖补：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企业获得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国家高新技术企业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认定，自治区科技厅奖励5-10万元，南宁市科技局奖励5万元，县区开发区奖励政策咨询当地科技部门，各级奖励可叠加享受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（联系电话：5533813）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五、顶尖人才“突破计划”项目：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重点支持引进和培育的顶尖人才创新创业，“院士级别”人才资助1000万元，“准院士级别”人才资助500万元。（联系电话：5533963）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六、优秀青年科技创新创业人才培育项目：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重点支持硕士以上科技创新创业人才，一类人才项目（不超过38周岁）资助50万元，二类人才项目（不超过32周岁）资助25万元。（联系电话：5533963）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★税收优惠政策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研发费加计扣除政策：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企业开展研发活动中实际发生的研发费用，在按规定据实扣除的基础上，在2018年1月1日至2020年12月31日期间，再按照实际发生额的75%在税前加计扣除。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通俗地说，即企业发生的研发支出在会计上按100%扣减利润，但在缴纳企业所得税时可按175%扣减应纳税所得，直接减少当年应缴的企业所得税；若当年亏损，则可增大当年亏损额，减少以后盈利年度的应纳企业所得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八、高新技术企业优惠政策：</w:t>
      </w:r>
      <w:r>
        <w:rPr>
          <w:rFonts w:hint="eastAsia" w:ascii="仿宋_GB2312" w:eastAsia="仿宋_GB2312"/>
          <w:sz w:val="28"/>
          <w:szCs w:val="28"/>
        </w:rPr>
        <w:t>国家重点扶持的高新技术企业可减按15％的税率征收企业所得税，除可以叠加减免地方分享部分企业所得税优惠外，还可跟研发费加计扣除、固定资产加速折旧等税基类优惠叠加享受。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九、更多的企业所得税优惠叠加政策套餐，请按以下路径详见《南宁市创新型企业所得税优惠“秘笈”》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详细政策条款请登录南宁科技局网站（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instrText xml:space="preserve"> HYPERLINK "http://kjj.nanning.gov.cn/"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http://kjj.nanning.gov.cn/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、南宁税务局网站（http://guangxi.chinatax.gov.cn/nanning/优化营商环境专栏/专题概况），或关注“南宁科技”、“南宁税务服务号_政策专栏——政策专栏-企业所得税汇算清缴——政策解读（培训辅导）”微信公众号了解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br w:type="page"/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19685</wp:posOffset>
            </wp:positionV>
            <wp:extent cx="1356360" cy="1469390"/>
            <wp:effectExtent l="0" t="0" r="0" b="889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南宁科技                   南宁税务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政策收悉签字：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县区（开发区）：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企业法人（负责人）签字：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经办人（财务人员或业务人员）：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421B"/>
    <w:multiLevelType w:val="singleLevel"/>
    <w:tmpl w:val="5E8D421B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16CB"/>
    <w:rsid w:val="0679416A"/>
    <w:rsid w:val="0B625455"/>
    <w:rsid w:val="0D9F4EC3"/>
    <w:rsid w:val="10AC4F98"/>
    <w:rsid w:val="127840E1"/>
    <w:rsid w:val="12906A99"/>
    <w:rsid w:val="15E17B9D"/>
    <w:rsid w:val="1B0E20BB"/>
    <w:rsid w:val="1F114EC8"/>
    <w:rsid w:val="1FB403CF"/>
    <w:rsid w:val="2944583A"/>
    <w:rsid w:val="2AE42FC1"/>
    <w:rsid w:val="2EF10060"/>
    <w:rsid w:val="330314B2"/>
    <w:rsid w:val="340019EB"/>
    <w:rsid w:val="3611575F"/>
    <w:rsid w:val="453029A8"/>
    <w:rsid w:val="47085AE3"/>
    <w:rsid w:val="486B5126"/>
    <w:rsid w:val="50B016CB"/>
    <w:rsid w:val="519B1F0C"/>
    <w:rsid w:val="54AF5994"/>
    <w:rsid w:val="58D409ED"/>
    <w:rsid w:val="5B193ADB"/>
    <w:rsid w:val="60A253E1"/>
    <w:rsid w:val="64B24557"/>
    <w:rsid w:val="6A287496"/>
    <w:rsid w:val="786F4179"/>
    <w:rsid w:val="7C752761"/>
    <w:rsid w:val="7E5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2020-03-31T11:50:00Z</dcterms:created>
  <dc:creator>Star</dc:creator>
  <cp:lastModifiedBy> </cp:lastModifiedBy>
  <dcterms:modified xsi:type="dcterms:W3CDTF">2020-04-08T07:49:19Z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