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黑体" w:eastAsia="黑体" w:cs="黑体"/>
          <w:bCs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bCs/>
          <w:kern w:val="2"/>
          <w:sz w:val="32"/>
          <w:szCs w:val="32"/>
          <w:lang w:val="en-US" w:eastAsia="zh-CN" w:bidi="ar-SA"/>
        </w:rPr>
        <w:t>附件6</w:t>
      </w:r>
    </w:p>
    <w:p>
      <w:pPr>
        <w:widowControl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eastAsia="仿宋_GB2312" w:cs="仿宋_GB2312"/>
          <w:b/>
          <w:bCs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《建设项目职工工伤保险公示》标牌说明</w:t>
      </w:r>
    </w:p>
    <w:p>
      <w:pPr>
        <w:widowControl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eastAsia="仿宋_GB2312" w:cs="仿宋_GB2312"/>
          <w:b/>
          <w:bCs w:val="0"/>
          <w:sz w:val="32"/>
          <w:szCs w:val="32"/>
          <w:lang w:val="en-US"/>
        </w:rPr>
      </w:pPr>
    </w:p>
    <w:p>
      <w:pPr>
        <w:widowControl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eastAsia="仿宋_GB2312" w:cs="仿宋_GB2312"/>
          <w:b/>
          <w:bCs w:val="0"/>
          <w:sz w:val="32"/>
          <w:szCs w:val="32"/>
          <w:lang w:val="en-US"/>
        </w:rPr>
      </w:pPr>
    </w:p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eastAsia="仿宋_GB2312" w:cs="仿宋_GB2312"/>
          <w:b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Text Box 2" o:spid="_x0000_s1026" type="#_x0000_t202" style="position:absolute;left:0;margin-left:34.55pt;margin-top:34.3pt;height:292.6pt;width:242.5pt;rotation:0f;z-index:250609664;" o:ole="f" fillcolor="#FFFFFF" filled="t" o:preferrelative="f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spacing w:before="0" w:beforeAutospacing="0" w:after="0" w:afterAutospacing="0" w:line="360" w:lineRule="auto"/>
                    <w:ind w:left="0" w:right="0"/>
                    <w:jc w:val="center"/>
                    <w:rPr>
                      <w:b/>
                      <w:bCs w:val="0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Times New Roman" w:hAnsi="Times New Roman" w:eastAsia="宋体" w:cs="宋体"/>
                      <w:b/>
                      <w:bCs w:val="0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建设项目职工工伤保险公示</w:t>
                  </w:r>
                </w:p>
                <w:p>
                  <w:pPr>
                    <w:widowControl w:val="0"/>
                    <w:spacing w:before="0" w:beforeAutospacing="0" w:after="0" w:afterAutospacing="0" w:line="360" w:lineRule="auto"/>
                    <w:ind w:left="0" w:right="0"/>
                    <w:jc w:val="both"/>
                    <w:rPr>
                      <w:rFonts w:hint="eastAsia" w:ascii="楷体_GB2312" w:eastAsia="楷体_GB2312" w:cs="楷体_GB2312"/>
                      <w:szCs w:val="21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楷体_GB2312" w:hAnsi="Times New Roman" w:eastAsia="楷体_GB2312" w:cs="楷体_GB2312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-SA"/>
                    </w:rPr>
                    <w:t xml:space="preserve">项目名称：××××××××× </w:t>
                  </w:r>
                </w:p>
                <w:p>
                  <w:pPr>
                    <w:widowControl w:val="0"/>
                    <w:spacing w:before="0" w:beforeAutospacing="0" w:after="0" w:afterAutospacing="0" w:line="360" w:lineRule="auto"/>
                    <w:ind w:left="0" w:right="0"/>
                    <w:jc w:val="both"/>
                    <w:rPr>
                      <w:rFonts w:hint="eastAsia" w:ascii="楷体_GB2312" w:eastAsia="楷体_GB2312" w:cs="楷体_GB2312"/>
                      <w:szCs w:val="21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楷体_GB2312" w:hAnsi="Times New Roman" w:eastAsia="楷体_GB2312" w:cs="楷体_GB2312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-SA"/>
                    </w:rPr>
                    <w:t>建设单位：×××××××××</w:t>
                  </w:r>
                </w:p>
                <w:p>
                  <w:pPr>
                    <w:widowControl w:val="0"/>
                    <w:spacing w:before="0" w:beforeAutospacing="0" w:after="0" w:afterAutospacing="0" w:line="360" w:lineRule="auto"/>
                    <w:ind w:left="0" w:right="0"/>
                    <w:jc w:val="both"/>
                    <w:rPr>
                      <w:rFonts w:hint="eastAsia" w:ascii="楷体_GB2312" w:eastAsia="楷体_GB2312" w:cs="楷体_GB2312"/>
                      <w:szCs w:val="21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楷体_GB2312" w:hAnsi="Times New Roman" w:eastAsia="楷体_GB2312" w:cs="楷体_GB2312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-SA"/>
                    </w:rPr>
                    <w:t xml:space="preserve">承包单位：××××××××× </w:t>
                  </w:r>
                </w:p>
                <w:p>
                  <w:pPr>
                    <w:widowControl w:val="0"/>
                    <w:spacing w:before="0" w:beforeAutospacing="0" w:after="0" w:afterAutospacing="0" w:line="360" w:lineRule="auto"/>
                    <w:ind w:left="0" w:right="0"/>
                    <w:jc w:val="both"/>
                    <w:rPr>
                      <w:rFonts w:hint="eastAsia" w:ascii="楷体_GB2312" w:eastAsia="楷体_GB2312" w:cs="楷体_GB2312"/>
                      <w:szCs w:val="21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楷体_GB2312" w:hAnsi="Times New Roman" w:eastAsia="楷体_GB2312" w:cs="楷体_GB2312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-SA"/>
                    </w:rPr>
                    <w:t xml:space="preserve">社会保险登记证号：           </w:t>
                  </w:r>
                </w:p>
                <w:p>
                  <w:pPr>
                    <w:widowControl w:val="0"/>
                    <w:spacing w:before="0" w:beforeAutospacing="0" w:after="0" w:afterAutospacing="0" w:line="360" w:lineRule="auto"/>
                    <w:ind w:left="0" w:right="0"/>
                    <w:jc w:val="both"/>
                    <w:rPr>
                      <w:rFonts w:hint="eastAsia" w:ascii="楷体_GB2312" w:eastAsia="楷体_GB2312" w:cs="楷体_GB2312"/>
                      <w:szCs w:val="21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楷体_GB2312" w:hAnsi="Times New Roman" w:eastAsia="楷体_GB2312" w:cs="楷体_GB2312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-SA"/>
                    </w:rPr>
                    <w:t>保险期限： 共  天：</w:t>
                  </w:r>
                </w:p>
                <w:p>
                  <w:pPr>
                    <w:widowControl w:val="0"/>
                    <w:spacing w:before="0" w:beforeAutospacing="0" w:after="0" w:afterAutospacing="0" w:line="360" w:lineRule="auto"/>
                    <w:ind w:left="0" w:right="0" w:firstLine="1155" w:firstLineChars="550"/>
                    <w:jc w:val="both"/>
                    <w:rPr>
                      <w:rFonts w:hint="eastAsia" w:ascii="楷体_GB2312" w:eastAsia="楷体_GB2312" w:cs="楷体_GB2312"/>
                      <w:szCs w:val="21"/>
                      <w:lang w:val="en-US"/>
                    </w:rPr>
                  </w:pPr>
                  <w:r>
                    <w:rPr>
                      <w:rFonts w:hint="eastAsia" w:ascii="楷体_GB2312" w:hAnsi="Times New Roman" w:eastAsia="楷体_GB2312" w:cs="楷体_GB2312"/>
                      <w:kern w:val="2"/>
                      <w:sz w:val="21"/>
                      <w:szCs w:val="21"/>
                      <w:lang w:val="en-US" w:eastAsia="zh-CN" w:bidi="ar-SA"/>
                    </w:rPr>
                    <w:t xml:space="preserve">从  年  月  日起至  年  月  日止 </w:t>
                  </w:r>
                </w:p>
                <w:p>
                  <w:pPr>
                    <w:widowControl w:val="0"/>
                    <w:spacing w:before="0" w:beforeAutospacing="0" w:after="0" w:afterAutospacing="0" w:line="360" w:lineRule="auto"/>
                    <w:ind w:left="0" w:right="0"/>
                    <w:jc w:val="both"/>
                    <w:rPr>
                      <w:rFonts w:hint="eastAsia" w:ascii="楷体_GB2312" w:eastAsia="楷体_GB2312" w:cs="楷体_GB2312"/>
                      <w:szCs w:val="21"/>
                      <w:bdr w:val="none" w:color="auto" w:sz="0" w:space="0"/>
                      <w:lang w:val="en-US"/>
                    </w:rPr>
                  </w:pPr>
                </w:p>
                <w:p>
                  <w:pPr>
                    <w:widowControl w:val="0"/>
                    <w:spacing w:before="0" w:beforeAutospacing="0" w:after="0" w:afterAutospacing="0" w:line="360" w:lineRule="auto"/>
                    <w:ind w:left="0" w:right="0"/>
                    <w:jc w:val="both"/>
                    <w:rPr>
                      <w:rFonts w:hint="eastAsia" w:ascii="楷体_GB2312" w:eastAsia="楷体_GB2312" w:cs="楷体_GB2312"/>
                      <w:szCs w:val="21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楷体_GB2312" w:hAnsi="Times New Roman" w:eastAsia="楷体_GB2312" w:cs="楷体_GB2312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-SA"/>
                    </w:rPr>
                    <w:t xml:space="preserve">人力社保咨询电话：12333 </w:t>
                  </w:r>
                </w:p>
                <w:p>
                  <w:pPr>
                    <w:widowControl w:val="0"/>
                    <w:spacing w:before="0" w:beforeAutospacing="0" w:after="0" w:afterAutospacing="0" w:line="360" w:lineRule="auto"/>
                    <w:ind w:left="0" w:right="0"/>
                    <w:jc w:val="both"/>
                    <w:rPr>
                      <w:rFonts w:hint="eastAsia" w:ascii="楷体_GB2312" w:eastAsia="楷体_GB2312" w:cs="楷体_GB2312"/>
                      <w:szCs w:val="21"/>
                      <w:bdr w:val="none" w:color="auto" w:sz="0" w:space="0"/>
                      <w:lang w:val="en-US"/>
                    </w:rPr>
                  </w:pPr>
                </w:p>
                <w:p>
                  <w:pPr>
                    <w:widowControl w:val="0"/>
                    <w:spacing w:before="0" w:beforeAutospacing="0" w:after="0" w:afterAutospacing="0" w:line="360" w:lineRule="auto"/>
                    <w:ind w:left="0" w:right="0"/>
                    <w:jc w:val="right"/>
                  </w:pPr>
                  <w:r>
                    <w:rPr>
                      <w:rFonts w:hint="eastAsia" w:ascii="Times New Roman" w:hAnsi="Times New Roman" w:eastAsia="宋体" w:cs="宋体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北京市人力资源和社会保障局统一监制</w:t>
                  </w:r>
                </w:p>
              </w:txbxContent>
            </v:textbox>
          </v:shape>
        </w:pict>
      </w:r>
      <w:r>
        <w:rPr>
          <w:rFonts w:eastAsia="宋体"/>
          <w:kern w:val="2"/>
          <w:sz w:val="21"/>
          <w:lang w:val="en-US" w:eastAsia="zh-CN"/>
        </w:rPr>
        <w:pict>
          <v:shape id="Text Box 3" o:spid="_x0000_s1027" type="#_x0000_t202" style="position:absolute;left:0;margin-left:285.95pt;margin-top:89.95pt;height:119.7pt;width:166.1pt;rotation:0f;z-index:25165824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widowControl w:val="0"/>
                    <w:spacing w:before="0" w:beforeAutospacing="0" w:after="0" w:afterAutospacing="0" w:line="360" w:lineRule="auto"/>
                    <w:ind w:left="0" w:right="0"/>
                    <w:jc w:val="both"/>
                    <w:rPr>
                      <w:b/>
                      <w:bCs w:val="0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Times New Roman" w:hAnsi="Times New Roman" w:eastAsia="宋体" w:cs="宋体"/>
                      <w:b/>
                      <w:bCs w:val="0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标牌尺寸要求</w:t>
                  </w:r>
                </w:p>
                <w:p>
                  <w:pPr>
                    <w:widowControl w:val="0"/>
                    <w:spacing w:before="0" w:beforeAutospacing="0" w:after="0" w:afterAutospacing="0" w:line="360" w:lineRule="auto"/>
                    <w:ind w:left="0" w:right="0"/>
                    <w:jc w:val="both"/>
                  </w:pPr>
                  <w:r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1.</w:t>
                  </w:r>
                  <w:r>
                    <w:rPr>
                      <w:rFonts w:hint="eastAsia" w:ascii="Times New Roman" w:hAnsi="Times New Roman" w:eastAsia="宋体" w:cs="宋体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标牌尺寸为：</w:t>
                  </w:r>
                  <w:r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900</w:t>
                  </w:r>
                  <w:r>
                    <w:rPr>
                      <w:rFonts w:hint="eastAsia" w:ascii="Times New Roman" w:hAnsi="Times New Roman" w:eastAsia="宋体" w:cs="宋体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×</w:t>
                  </w:r>
                  <w:r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 xml:space="preserve">1200mm    </w:t>
                  </w:r>
                </w:p>
                <w:p>
                  <w:pPr>
                    <w:widowControl w:val="0"/>
                    <w:spacing w:before="0" w:beforeAutospacing="0" w:after="0" w:afterAutospacing="0" w:line="360" w:lineRule="auto"/>
                    <w:ind w:left="0" w:right="0"/>
                    <w:jc w:val="both"/>
                  </w:pPr>
                  <w:r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2.</w:t>
                  </w:r>
                  <w:r>
                    <w:rPr>
                      <w:rFonts w:hint="eastAsia" w:ascii="Times New Roman" w:hAnsi="Times New Roman" w:eastAsia="宋体" w:cs="宋体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标题：</w:t>
                  </w:r>
                  <w:r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45</w:t>
                  </w:r>
                  <w:r>
                    <w:rPr>
                      <w:rFonts w:hint="eastAsia" w:ascii="Times New Roman" w:hAnsi="Times New Roman" w:eastAsia="宋体" w:cs="宋体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×</w:t>
                  </w:r>
                  <w:r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 xml:space="preserve">63mm </w:t>
                  </w:r>
                  <w:r>
                    <w:rPr>
                      <w:rFonts w:hint="eastAsia" w:ascii="Times New Roman" w:hAnsi="Times New Roman" w:eastAsia="宋体" w:cs="宋体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大黑体</w:t>
                  </w:r>
                </w:p>
                <w:p>
                  <w:pPr>
                    <w:widowControl w:val="0"/>
                    <w:spacing w:before="0" w:beforeAutospacing="0" w:after="0" w:afterAutospacing="0" w:line="360" w:lineRule="auto"/>
                    <w:ind w:left="0" w:right="0"/>
                    <w:jc w:val="both"/>
                  </w:pPr>
                  <w:r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3.</w:t>
                  </w:r>
                  <w:r>
                    <w:rPr>
                      <w:rFonts w:hint="eastAsia" w:ascii="Times New Roman" w:hAnsi="Times New Roman" w:eastAsia="宋体" w:cs="宋体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正文：</w:t>
                  </w:r>
                  <w:r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30</w:t>
                  </w:r>
                  <w:r>
                    <w:rPr>
                      <w:rFonts w:hint="eastAsia" w:ascii="Times New Roman" w:hAnsi="Times New Roman" w:eastAsia="宋体" w:cs="宋体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×</w:t>
                  </w:r>
                  <w:r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 xml:space="preserve">30mm  </w:t>
                  </w:r>
                  <w:r>
                    <w:rPr>
                      <w:rFonts w:hint="eastAsia" w:ascii="Times New Roman" w:hAnsi="Times New Roman" w:eastAsia="宋体" w:cs="宋体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楷体</w:t>
                  </w:r>
                  <w:r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 xml:space="preserve">    </w:t>
                  </w:r>
                </w:p>
                <w:p>
                  <w:pPr>
                    <w:widowControl w:val="0"/>
                    <w:spacing w:before="0" w:beforeAutospacing="0" w:after="0" w:afterAutospacing="0" w:line="360" w:lineRule="auto"/>
                    <w:ind w:left="0" w:right="0"/>
                    <w:jc w:val="both"/>
                  </w:pPr>
                  <w:r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4.</w:t>
                  </w:r>
                  <w:r>
                    <w:rPr>
                      <w:rFonts w:hint="eastAsia" w:ascii="Times New Roman" w:hAnsi="Times New Roman" w:eastAsia="宋体" w:cs="宋体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监制单位：</w:t>
                  </w:r>
                  <w:r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30</w:t>
                  </w:r>
                  <w:r>
                    <w:rPr>
                      <w:rFonts w:hint="eastAsia" w:ascii="Times New Roman" w:hAnsi="Times New Roman" w:eastAsia="宋体" w:cs="宋体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×</w:t>
                  </w:r>
                  <w:r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 xml:space="preserve">30mm </w:t>
                  </w:r>
                  <w:r>
                    <w:rPr>
                      <w:rFonts w:hint="eastAsia" w:ascii="Times New Roman" w:hAnsi="Times New Roman" w:eastAsia="宋体" w:cs="宋体"/>
                      <w:kern w:val="2"/>
                      <w:sz w:val="21"/>
                      <w:szCs w:val="20"/>
                      <w:bdr w:val="none" w:color="auto" w:sz="0" w:space="0"/>
                      <w:lang w:val="en-US" w:eastAsia="zh-CN" w:bidi="ar-SA"/>
                    </w:rPr>
                    <w:t>黑体</w:t>
                  </w:r>
                </w:p>
              </w:txbxContent>
            </v:textbox>
          </v:shape>
        </w:pict>
      </w:r>
    </w:p>
    <w:p/>
    <w:sectPr>
      <w:pgSz w:w="11906" w:h="16838"/>
      <w:pgMar w:top="1418" w:right="1135" w:bottom="1418" w:left="1135" w:header="851" w:footer="992" w:gutter="0"/>
      <w:paperSrc w:first="0" w:oth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@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0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341852F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pPr>
      <w:widowControl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2018-11-15T09:52:19Z</dcterms:created>
  <cp:lastModifiedBy>Administrator</cp:lastModifiedBy>
  <dcterms:modified xsi:type="dcterms:W3CDTF">2018-11-15T09:52:27Z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