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 xml:space="preserve">2                       </w:t>
      </w:r>
      <w:r>
        <w:rPr>
          <w:rFonts w:hint="eastAsia" w:ascii="仿宋_GB2312" w:eastAsia="仿宋_GB2312"/>
          <w:sz w:val="32"/>
        </w:rPr>
        <w:t xml:space="preserve">       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>豫税</w:t>
      </w:r>
      <w:r>
        <w:rPr>
          <w:rFonts w:ascii="仿宋_GB2312" w:eastAsia="仿宋_GB2312"/>
          <w:sz w:val="32"/>
        </w:rPr>
        <w:t xml:space="preserve"> FP007</w:t>
      </w:r>
    </w:p>
    <w:p>
      <w:pPr>
        <w:ind w:firstLine="720"/>
        <w:jc w:val="center"/>
        <w:rPr>
          <w:rFonts w:ascii="宋体" w:eastAsia="黑体"/>
          <w:sz w:val="36"/>
        </w:rPr>
      </w:pPr>
      <w:bookmarkStart w:id="0" w:name="_GoBack"/>
      <w:r>
        <w:rPr>
          <w:rFonts w:hint="eastAsia" w:ascii="宋体" w:eastAsia="黑体"/>
          <w:sz w:val="36"/>
        </w:rPr>
        <w:t>发票印制通知书</w:t>
      </w:r>
      <w:bookmarkEnd w:id="0"/>
    </w:p>
    <w:p>
      <w:pPr>
        <w:ind w:firstLine="640"/>
        <w:jc w:val="center"/>
        <w:rPr>
          <w:rFonts w:ascii="宋体"/>
          <w:sz w:val="32"/>
        </w:rPr>
      </w:pPr>
      <w:r>
        <w:rPr>
          <w:rFonts w:hint="eastAsia" w:ascii="宋体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税  字（   ）第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宋体"/>
          <w:sz w:val="32"/>
          <w:u w:val="single"/>
        </w:rPr>
      </w:pP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印刷厂：</w:t>
      </w:r>
    </w:p>
    <w:p>
      <w:pPr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请按所附（□计划表）或（□审批表）的要求及发票式样，安排印制。印毕交</w:t>
      </w:r>
      <w:r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 xml:space="preserve"> 税务局验收，验收合格，将发票送</w:t>
      </w:r>
      <w:r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，并与</w:t>
      </w:r>
      <w:r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结算。</w:t>
      </w:r>
    </w:p>
    <w:p>
      <w:pPr>
        <w:ind w:firstLine="640"/>
        <w:rPr>
          <w:sz w:val="32"/>
        </w:rPr>
      </w:pPr>
    </w:p>
    <w:p>
      <w:pPr>
        <w:ind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      </w:t>
      </w:r>
    </w:p>
    <w:p>
      <w:pPr>
        <w:ind w:firstLine="640"/>
        <w:rPr>
          <w:rFonts w:hint="eastAsia"/>
          <w:sz w:val="32"/>
        </w:rPr>
      </w:pPr>
    </w:p>
    <w:p>
      <w:pPr>
        <w:ind w:firstLine="640"/>
        <w:rPr>
          <w:rFonts w:hint="eastAsia"/>
          <w:sz w:val="32"/>
        </w:rPr>
      </w:pPr>
    </w:p>
    <w:p>
      <w:pPr>
        <w:ind w:firstLine="640"/>
        <w:rPr>
          <w:rFonts w:hint="eastAsia"/>
          <w:sz w:val="32"/>
        </w:rPr>
      </w:pPr>
    </w:p>
    <w:p>
      <w:pPr>
        <w:ind w:firstLine="640"/>
        <w:rPr>
          <w:rFonts w:hint="eastAsia"/>
          <w:sz w:val="32"/>
        </w:rPr>
      </w:pPr>
    </w:p>
    <w:p>
      <w:pPr>
        <w:ind w:firstLine="640"/>
        <w:rPr>
          <w:rFonts w:hint="eastAsia"/>
          <w:sz w:val="32"/>
        </w:rPr>
      </w:pPr>
    </w:p>
    <w:p>
      <w:pPr>
        <w:ind w:firstLine="448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税务机关（盖章）</w:t>
      </w:r>
    </w:p>
    <w:p>
      <w:pPr>
        <w:ind w:firstLine="512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ind w:firstLine="5120"/>
        <w:rPr>
          <w:rFonts w:hint="eastAsia" w:ascii="仿宋_GB2312" w:eastAsia="仿宋_GB2312"/>
          <w:sz w:val="32"/>
        </w:rPr>
      </w:pPr>
    </w:p>
    <w:p>
      <w:pPr>
        <w:ind w:firstLine="5120"/>
        <w:rPr>
          <w:rFonts w:hint="eastAsia" w:ascii="仿宋_GB2312" w:eastAsia="仿宋_GB2312"/>
          <w:sz w:val="32"/>
        </w:rPr>
      </w:pPr>
    </w:p>
    <w:p>
      <w:pPr>
        <w:pStyle w:val="3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注：1、本通知书由市以上税务机关填制一式二份，税务机关留存一份，印刷厂一份。2、本表为A4竖式</w:t>
      </w:r>
    </w:p>
    <w:p>
      <w:pPr>
        <w:ind w:firstLine="640"/>
        <w:sectPr>
          <w:footerReference r:id="rId3" w:type="default"/>
          <w:footerReference r:id="rId4" w:type="even"/>
          <w:pgSz w:w="11907" w:h="16840"/>
          <w:pgMar w:top="2098" w:right="1531" w:bottom="2098" w:left="1531" w:header="0" w:footer="1452" w:gutter="0"/>
          <w:cols w:space="720" w:num="1"/>
          <w:docGrid w:type="lines" w:linePitch="574" w:charSpace="20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C6B91"/>
    <w:rsid w:val="295C6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uiPriority w:val="0"/>
    <w:pPr>
      <w:ind w:firstLine="640"/>
    </w:pPr>
    <w:rPr>
      <w:rFonts w:ascii="仿宋_GB2312"/>
      <w:sz w:val="3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2019-03-25T08:36:00Z</dcterms:created>
  <dc:creator>李郑伦</dc:creator>
  <cp:lastModifiedBy>李郑伦</cp:lastModifiedBy>
  <dcterms:modified xsi:type="dcterms:W3CDTF">2019-03-25T08:37:20Z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