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 xml:space="preserve">                                                              豫税FP080</w:t>
      </w:r>
    </w:p>
    <w:p>
      <w:pPr>
        <w:ind w:firstLine="720"/>
        <w:jc w:val="center"/>
        <w:rPr>
          <w:rFonts w:hint="eastAsia" w:ascii="黑体" w:eastAsia="黑体"/>
          <w:sz w:val="32"/>
        </w:rPr>
      </w:pPr>
      <w:bookmarkStart w:id="0" w:name="_GoBack"/>
      <w:r>
        <w:rPr>
          <w:rFonts w:hint="eastAsia" w:ascii="黑体" w:eastAsia="黑体"/>
          <w:sz w:val="32"/>
        </w:rPr>
        <w:t>承印企业发票印制、发放、库存报告表</w:t>
      </w:r>
      <w:bookmarkEnd w:id="0"/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填报单位（章）：</w:t>
      </w:r>
    </w:p>
    <w:tbl>
      <w:tblPr>
        <w:tblStyle w:val="5"/>
        <w:tblW w:w="128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375"/>
        <w:gridCol w:w="963"/>
        <w:gridCol w:w="963"/>
        <w:gridCol w:w="642"/>
        <w:gridCol w:w="642"/>
        <w:gridCol w:w="963"/>
        <w:gridCol w:w="642"/>
        <w:gridCol w:w="642"/>
        <w:gridCol w:w="963"/>
        <w:gridCol w:w="642"/>
        <w:gridCol w:w="642"/>
        <w:gridCol w:w="963"/>
        <w:gridCol w:w="963"/>
        <w:gridCol w:w="963"/>
        <w:gridCol w:w="15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dxa"/>
            <w:gridSpan w:val="2"/>
            <w:vMerge w:val="restart"/>
            <w:tcBorders>
              <w:tl2br w:val="single" w:color="000000" w:sz="6" w:space="0"/>
            </w:tcBorders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印    制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  放</w:t>
            </w:r>
          </w:p>
        </w:tc>
        <w:tc>
          <w:tcPr>
            <w:tcW w:w="5136" w:type="dxa"/>
            <w:gridSpan w:val="6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    存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0" w:type="dxa"/>
            <w:gridSpan w:val="2"/>
            <w:vMerge w:val="continue"/>
            <w:tcBorders>
              <w:tl2br w:val="single" w:color="000000" w:sz="6" w:space="0"/>
            </w:tcBorders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Merge w:val="restart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发票名称（代码）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本（份）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</w:t>
            </w:r>
          </w:p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终止号码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本（份）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</w:t>
            </w:r>
          </w:p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终止</w:t>
            </w:r>
          </w:p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上期结存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本期结存</w:t>
            </w:r>
          </w:p>
        </w:tc>
        <w:tc>
          <w:tcPr>
            <w:tcW w:w="1505" w:type="dxa"/>
            <w:vMerge w:val="continue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5" w:type="dxa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375" w:type="dxa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本（份）</w:t>
            </w:r>
          </w:p>
        </w:tc>
        <w:tc>
          <w:tcPr>
            <w:tcW w:w="642" w:type="dxa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起始号码</w:t>
            </w:r>
          </w:p>
        </w:tc>
        <w:tc>
          <w:tcPr>
            <w:tcW w:w="642" w:type="dxa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终止号码</w:t>
            </w:r>
          </w:p>
        </w:tc>
        <w:tc>
          <w:tcPr>
            <w:tcW w:w="963" w:type="dxa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本（份）</w:t>
            </w:r>
          </w:p>
        </w:tc>
        <w:tc>
          <w:tcPr>
            <w:tcW w:w="963" w:type="dxa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</w:t>
            </w:r>
          </w:p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963" w:type="dxa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终止</w:t>
            </w:r>
          </w:p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1505" w:type="dxa"/>
            <w:vMerge w:val="continue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2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440" w:lineRule="atLeast"/>
              <w:ind w:firstLine="6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64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制表人：                  审核人：             填制日期：   年  月  日</w:t>
      </w:r>
    </w:p>
    <w:p>
      <w:pPr>
        <w:ind w:firstLine="640"/>
        <w:rPr>
          <w:rFonts w:ascii="仿宋_GB2312" w:eastAsia="仿宋_GB2312"/>
          <w:sz w:val="28"/>
        </w:rPr>
        <w:sectPr>
          <w:pgSz w:w="16840" w:h="11907" w:orient="landscape"/>
          <w:pgMar w:top="1531" w:right="2098" w:bottom="1531" w:left="2098" w:header="0" w:footer="1452" w:gutter="0"/>
          <w:cols w:space="720" w:num="1"/>
          <w:docGrid w:type="lines" w:linePitch="574" w:charSpace="205"/>
        </w:sectPr>
      </w:pPr>
      <w:r>
        <w:rPr>
          <w:rFonts w:hint="eastAsia" w:ascii="仿宋_GB2312" w:eastAsia="仿宋_GB2312"/>
          <w:sz w:val="32"/>
        </w:rPr>
        <w:t>本表为8开横式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80C89"/>
    <w:rsid w:val="06680C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2019-03-25T08:37:00Z</dcterms:created>
  <dc:creator>李郑伦</dc:creator>
  <cp:lastModifiedBy>李郑伦</cp:lastModifiedBy>
  <dcterms:modified xsi:type="dcterms:W3CDTF">2019-03-25T08:37:54Z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