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附件5：                                    豫税FP081</w:t>
      </w:r>
    </w:p>
    <w:p>
      <w:pPr>
        <w:spacing w:line="400" w:lineRule="atLeast"/>
        <w:jc w:val="center"/>
        <w:rPr>
          <w:rFonts w:hint="eastAsia" w:ascii="宋体"/>
          <w:sz w:val="36"/>
        </w:rPr>
      </w:pPr>
      <w:bookmarkStart w:id="0" w:name="_GoBack"/>
      <w:r>
        <w:rPr>
          <w:rFonts w:hint="eastAsia" w:ascii="黑体" w:eastAsia="黑体"/>
          <w:sz w:val="32"/>
        </w:rPr>
        <w:t>河南省国家税务局发票印制专用品领购审批表</w:t>
      </w:r>
      <w:bookmarkEnd w:id="0"/>
    </w:p>
    <w:p>
      <w:pPr>
        <w:ind w:firstLine="480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豫税务  （     ）年    第    号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印制发票企业名称：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321"/>
        <w:gridCol w:w="963"/>
        <w:gridCol w:w="963"/>
        <w:gridCol w:w="642"/>
        <w:gridCol w:w="321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  <w:gridSpan w:val="2"/>
            <w:vAlign w:val="top"/>
          </w:tcPr>
          <w:p>
            <w:pPr>
              <w:spacing w:line="600" w:lineRule="atLeast"/>
              <w:ind w:firstLine="48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发票印制专用品名称</w:t>
            </w: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型号</w:t>
            </w: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963" w:type="dxa"/>
            <w:gridSpan w:val="2"/>
            <w:vAlign w:val="top"/>
          </w:tcPr>
          <w:p>
            <w:pPr>
              <w:spacing w:line="600" w:lineRule="atLeast"/>
              <w:ind w:firstLine="48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2532" w:type="dxa"/>
            <w:vAlign w:val="top"/>
          </w:tcPr>
          <w:p>
            <w:pPr>
              <w:spacing w:line="600" w:lineRule="atLeast"/>
              <w:ind w:firstLine="48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  <w:gridSpan w:val="2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gridSpan w:val="2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  <w:gridSpan w:val="2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gridSpan w:val="2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  <w:gridSpan w:val="2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gridSpan w:val="2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  <w:gridSpan w:val="2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gridSpan w:val="2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  <w:gridSpan w:val="2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63" w:type="dxa"/>
            <w:gridSpan w:val="2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18" w:type="dxa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申请理由：</w:t>
            </w: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（计划印制的发票名称及数量）</w:t>
            </w: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经办人：</w:t>
            </w: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单位（盖章）：</w:t>
            </w: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89" w:type="dxa"/>
            <w:gridSpan w:val="4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市税务局审核意见</w:t>
            </w: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经办人：</w:t>
            </w: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单位（签章）</w:t>
            </w:r>
          </w:p>
          <w:p>
            <w:pPr>
              <w:spacing w:line="600" w:lineRule="atLeast"/>
              <w:ind w:firstLine="48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  <w:tc>
          <w:tcPr>
            <w:tcW w:w="2853" w:type="dxa"/>
            <w:gridSpan w:val="2"/>
            <w:vAlign w:val="top"/>
          </w:tcPr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省税务局意见：</w:t>
            </w: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600" w:lineRule="atLeast"/>
              <w:ind w:firstLine="4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经办人：      （公章）</w:t>
            </w:r>
          </w:p>
          <w:p>
            <w:pPr>
              <w:spacing w:line="600" w:lineRule="atLeast"/>
              <w:ind w:firstLine="48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年   月   日</w:t>
            </w: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宋体"/>
          <w:sz w:val="24"/>
        </w:rPr>
        <w:sectPr>
          <w:pgSz w:w="11907" w:h="16840"/>
          <w:pgMar w:top="2098" w:right="1531" w:bottom="2098" w:left="1531" w:header="0" w:footer="1452" w:gutter="0"/>
          <w:cols w:space="720" w:num="1"/>
          <w:docGrid w:type="lines" w:linePitch="574" w:charSpace="205"/>
        </w:sectPr>
      </w:pPr>
      <w:r>
        <w:rPr>
          <w:rFonts w:hint="eastAsia" w:ascii="仿宋_GB2312" w:eastAsia="仿宋_GB2312"/>
          <w:sz w:val="32"/>
        </w:rPr>
        <w:t>本表一式4份，规格为A4竖式。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8260E"/>
    <w:rsid w:val="4B9826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2019-03-25T08:38:00Z</dcterms:created>
  <dc:creator>李郑伦</dc:creator>
  <cp:lastModifiedBy>李郑伦</cp:lastModifiedBy>
  <dcterms:modified xsi:type="dcterms:W3CDTF">2019-03-25T08:38:37Z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