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9A" w:rsidRDefault="0014399A" w:rsidP="0014399A">
      <w:pPr>
        <w:spacing w:line="60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 xml:space="preserve">国家税务总局关于充分发挥税收职能作用 </w:t>
      </w:r>
    </w:p>
    <w:p w:rsidR="0014399A" w:rsidRDefault="0014399A" w:rsidP="0014399A">
      <w:pPr>
        <w:spacing w:line="600" w:lineRule="exact"/>
        <w:ind w:leftChars="-50" w:left="-160" w:rightChars="-50" w:right="-160"/>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助力打赢疫情防控阻击战若干措施的通知</w:t>
      </w:r>
    </w:p>
    <w:p w:rsidR="0014399A" w:rsidRPr="0014399A" w:rsidRDefault="0014399A" w:rsidP="0014399A">
      <w:pPr>
        <w:jc w:val="center"/>
        <w:rPr>
          <w:rFonts w:ascii="仿宋_GB2312" w:hint="eastAsia"/>
          <w:szCs w:val="32"/>
        </w:rPr>
      </w:pPr>
      <w:proofErr w:type="gramStart"/>
      <w:r w:rsidRPr="0014399A">
        <w:rPr>
          <w:rFonts w:ascii="仿宋_GB2312" w:hint="eastAsia"/>
          <w:szCs w:val="32"/>
        </w:rPr>
        <w:t>税总发</w:t>
      </w:r>
      <w:proofErr w:type="gramEnd"/>
      <w:r w:rsidRPr="0014399A">
        <w:rPr>
          <w:rFonts w:ascii="仿宋_GB2312" w:hint="eastAsia"/>
          <w:szCs w:val="32"/>
        </w:rPr>
        <w:t>〔2020〕14号</w:t>
      </w:r>
    </w:p>
    <w:p w:rsidR="0014399A" w:rsidRDefault="0014399A" w:rsidP="0014399A">
      <w:pPr>
        <w:spacing w:line="600" w:lineRule="exact"/>
        <w:ind w:leftChars="-50" w:left="-160" w:rightChars="-50" w:right="-160"/>
        <w:jc w:val="center"/>
        <w:rPr>
          <w:rFonts w:ascii="方正小标宋简体" w:eastAsia="方正小标宋简体" w:hAnsi="宋体" w:hint="eastAsia"/>
          <w:sz w:val="44"/>
          <w:szCs w:val="44"/>
        </w:rPr>
      </w:pPr>
    </w:p>
    <w:p w:rsidR="0014399A" w:rsidRDefault="0014399A" w:rsidP="0014399A">
      <w:pPr>
        <w:spacing w:line="360" w:lineRule="auto"/>
        <w:rPr>
          <w:rFonts w:ascii="仿宋_GB2312" w:hint="eastAsia"/>
          <w:szCs w:val="32"/>
        </w:rPr>
      </w:pPr>
      <w:r>
        <w:rPr>
          <w:rFonts w:ascii="仿宋_GB2312" w:hint="eastAsia"/>
          <w:szCs w:val="32"/>
        </w:rPr>
        <w:t xml:space="preserve"> </w:t>
      </w:r>
    </w:p>
    <w:p w:rsidR="0014399A" w:rsidRDefault="0014399A" w:rsidP="0014399A">
      <w:pPr>
        <w:widowControl w:val="0"/>
        <w:rPr>
          <w:rFonts w:ascii="仿宋_GB2312" w:hint="eastAsia"/>
          <w:szCs w:val="32"/>
        </w:rPr>
      </w:pPr>
      <w:r>
        <w:rPr>
          <w:rFonts w:ascii="仿宋_GB2312" w:hint="eastAsia"/>
          <w:szCs w:val="32"/>
        </w:rPr>
        <w:t xml:space="preserve">国家税务总局各省、自治区、直辖市和计划单列市税务局，局内各单位:  </w:t>
      </w:r>
    </w:p>
    <w:p w:rsidR="0014399A" w:rsidRDefault="0014399A" w:rsidP="0014399A">
      <w:pPr>
        <w:widowControl w:val="0"/>
        <w:ind w:firstLine="640"/>
        <w:rPr>
          <w:rFonts w:ascii="仿宋_GB2312" w:hint="eastAsia"/>
          <w:szCs w:val="32"/>
        </w:rPr>
      </w:pPr>
      <w:r>
        <w:rPr>
          <w:rFonts w:ascii="仿宋_GB2312" w:hint="eastAsia"/>
          <w:szCs w:val="32"/>
        </w:rPr>
        <w:t>为深入贯彻习近平总书记关于新冠肺炎疫情防控工作的一系列重要指示批示精神，全面落实党中央、国务院决策部署，充分发挥税收职能作用，助力打赢疫情防控阻击战，促进经济社会平稳健康发展，现提出如下措施：</w:t>
      </w:r>
    </w:p>
    <w:p w:rsidR="0014399A" w:rsidRDefault="0014399A" w:rsidP="0014399A">
      <w:pPr>
        <w:widowControl w:val="0"/>
        <w:ind w:firstLine="641"/>
        <w:rPr>
          <w:rFonts w:ascii="黑体" w:eastAsia="黑体" w:hAnsi="黑体" w:hint="eastAsia"/>
          <w:szCs w:val="32"/>
        </w:rPr>
      </w:pPr>
      <w:r>
        <w:rPr>
          <w:rFonts w:ascii="黑体" w:eastAsia="黑体" w:hAnsi="黑体" w:hint="eastAsia"/>
          <w:szCs w:val="32"/>
        </w:rPr>
        <w:t>一、认真落实税收优惠政策，助力疫情防控和企业复产扩能</w:t>
      </w:r>
    </w:p>
    <w:p w:rsidR="0014399A" w:rsidRDefault="0014399A" w:rsidP="0014399A">
      <w:pPr>
        <w:widowControl w:val="0"/>
        <w:ind w:firstLine="641"/>
        <w:rPr>
          <w:rFonts w:ascii="仿宋_GB2312" w:hint="eastAsia"/>
          <w:szCs w:val="32"/>
        </w:rPr>
      </w:pPr>
      <w:r>
        <w:rPr>
          <w:rFonts w:ascii="楷体_GB2312" w:eastAsia="楷体_GB2312" w:hint="eastAsia"/>
          <w:szCs w:val="32"/>
        </w:rPr>
        <w:t>（一）不折不扣落实支持疫情防控的税收优惠政策。</w:t>
      </w:r>
      <w:r>
        <w:rPr>
          <w:rFonts w:ascii="仿宋_GB2312" w:hint="eastAsia"/>
          <w:szCs w:val="32"/>
        </w:rPr>
        <w:t>坚决扛</w:t>
      </w:r>
      <w:proofErr w:type="gramStart"/>
      <w:r>
        <w:rPr>
          <w:rFonts w:ascii="仿宋_GB2312" w:hint="eastAsia"/>
          <w:szCs w:val="32"/>
        </w:rPr>
        <w:t>牢落实</w:t>
      </w:r>
      <w:proofErr w:type="gramEnd"/>
      <w:r>
        <w:rPr>
          <w:rFonts w:ascii="仿宋_GB2312" w:hint="eastAsia"/>
          <w:szCs w:val="32"/>
        </w:rPr>
        <w:t>支持疫情防控税收政策的政治责任，对</w:t>
      </w:r>
      <w:smartTag w:uri="urn:schemas-microsoft-com:office:smarttags" w:element="chsdate">
        <w:smartTagPr>
          <w:attr w:name="Year" w:val="2020"/>
          <w:attr w:name="Month" w:val="2"/>
          <w:attr w:name="Day" w:val="1"/>
          <w:attr w:name="IsLunarDate" w:val="False"/>
          <w:attr w:name="IsROCDate" w:val="False"/>
        </w:smartTagPr>
        <w:r>
          <w:rPr>
            <w:rFonts w:ascii="仿宋_GB2312" w:hint="eastAsia"/>
            <w:szCs w:val="32"/>
          </w:rPr>
          <w:t>2020年2月1日</w:t>
        </w:r>
      </w:smartTag>
      <w:r>
        <w:rPr>
          <w:rFonts w:ascii="仿宋_GB2312" w:hint="eastAsia"/>
          <w:szCs w:val="32"/>
        </w:rPr>
        <w:t>和</w:t>
      </w:r>
      <w:smartTag w:uri="urn:schemas-microsoft-com:office:smarttags" w:element="chsdate">
        <w:smartTagPr>
          <w:attr w:name="Year" w:val="2020"/>
          <w:attr w:name="Month" w:val="2"/>
          <w:attr w:name="Day" w:val="6"/>
          <w:attr w:name="IsLunarDate" w:val="False"/>
          <w:attr w:name="IsROCDate" w:val="False"/>
        </w:smartTagPr>
        <w:r>
          <w:rPr>
            <w:rFonts w:ascii="仿宋_GB2312" w:hint="eastAsia"/>
            <w:szCs w:val="32"/>
          </w:rPr>
          <w:t>2月6日</w:t>
        </w:r>
      </w:smartTag>
      <w:r>
        <w:rPr>
          <w:rFonts w:ascii="仿宋_GB2312" w:hint="eastAsia"/>
          <w:szCs w:val="32"/>
        </w:rPr>
        <w:t>新出台涉及“六税”“两费”的十二项政策以及地方在法定权限范围内出台的政策，及时优化调整信息系统，加大内部培训力度，简化办理操作程序，尽量采取</w:t>
      </w:r>
      <w:proofErr w:type="gramStart"/>
      <w:r>
        <w:rPr>
          <w:rFonts w:ascii="仿宋_GB2312" w:hint="eastAsia"/>
          <w:szCs w:val="32"/>
        </w:rPr>
        <w:t>网上线上方式</w:t>
      </w:r>
      <w:proofErr w:type="gramEnd"/>
      <w:r>
        <w:rPr>
          <w:rFonts w:ascii="仿宋_GB2312" w:hint="eastAsia"/>
          <w:szCs w:val="32"/>
        </w:rPr>
        <w:t>向纳税人、缴费人开展政策宣传辅导，积极加强与发改、工信等部门沟通，确保政策简明易行好操作，让纳税人、缴费人及时全面懂政策、会申报，实现应享尽享、应享快享。对其他税收优惠政策特别是国家实施的更大规模减</w:t>
      </w:r>
      <w:r>
        <w:rPr>
          <w:rFonts w:ascii="仿宋_GB2312" w:hint="eastAsia"/>
          <w:szCs w:val="32"/>
        </w:rPr>
        <w:lastRenderedPageBreak/>
        <w:t>税降</w:t>
      </w:r>
      <w:proofErr w:type="gramStart"/>
      <w:r>
        <w:rPr>
          <w:rFonts w:ascii="仿宋_GB2312" w:hint="eastAsia"/>
          <w:szCs w:val="32"/>
        </w:rPr>
        <w:t>费政策</w:t>
      </w:r>
      <w:proofErr w:type="gramEnd"/>
      <w:r>
        <w:rPr>
          <w:rFonts w:ascii="仿宋_GB2312" w:hint="eastAsia"/>
          <w:szCs w:val="32"/>
        </w:rPr>
        <w:t>措施也要进一步落实落细，巩固和拓展政策实施成效。</w:t>
      </w:r>
    </w:p>
    <w:p w:rsidR="0014399A" w:rsidRDefault="0014399A" w:rsidP="0014399A">
      <w:pPr>
        <w:widowControl w:val="0"/>
        <w:ind w:firstLine="641"/>
        <w:rPr>
          <w:rFonts w:ascii="仿宋_GB2312" w:hint="eastAsia"/>
          <w:szCs w:val="32"/>
        </w:rPr>
      </w:pPr>
      <w:r>
        <w:rPr>
          <w:rFonts w:ascii="楷体_GB2312" w:eastAsia="楷体_GB2312" w:hint="eastAsia"/>
          <w:szCs w:val="32"/>
        </w:rPr>
        <w:t>（二）编制支持疫情防控的税收优惠政策指引。</w:t>
      </w:r>
      <w:r>
        <w:rPr>
          <w:rFonts w:ascii="仿宋_GB2312" w:hint="eastAsia"/>
          <w:szCs w:val="32"/>
        </w:rPr>
        <w:t>税务总局编制发布《新冠肺炎疫情防控税收优惠政策指引》，便利纳税人、缴费人更好地了解掌握相关政策和征管规定。各级税务机关要对照政策指引</w:t>
      </w:r>
      <w:proofErr w:type="gramStart"/>
      <w:r>
        <w:rPr>
          <w:rFonts w:ascii="仿宋_GB2312" w:hint="eastAsia"/>
          <w:szCs w:val="32"/>
        </w:rPr>
        <w:t>逐项加大</w:t>
      </w:r>
      <w:proofErr w:type="gramEnd"/>
      <w:r>
        <w:rPr>
          <w:rFonts w:ascii="仿宋_GB2312" w:hint="eastAsia"/>
          <w:szCs w:val="32"/>
        </w:rPr>
        <w:t>落实力度，确保全面精准落地。</w:t>
      </w:r>
    </w:p>
    <w:p w:rsidR="0014399A" w:rsidRDefault="0014399A" w:rsidP="0014399A">
      <w:pPr>
        <w:widowControl w:val="0"/>
        <w:ind w:firstLine="641"/>
        <w:rPr>
          <w:rFonts w:ascii="仿宋_GB2312" w:hint="eastAsia"/>
          <w:szCs w:val="32"/>
        </w:rPr>
      </w:pPr>
      <w:r>
        <w:rPr>
          <w:rFonts w:ascii="楷体_GB2312" w:eastAsia="楷体_GB2312" w:hint="eastAsia"/>
          <w:szCs w:val="32"/>
        </w:rPr>
        <w:t>（三）切实加强税收政策执行情况的监督评估。</w:t>
      </w:r>
      <w:r>
        <w:rPr>
          <w:rFonts w:ascii="仿宋_GB2312" w:hint="eastAsia"/>
          <w:szCs w:val="32"/>
        </w:rPr>
        <w:t>通过绩效考评和专项督查等方式，加强对支持疫情防控税收优惠政策执行情况的督促检查，严明纪律要求，确保政策执行不打折扣。加强政策运行情况的统计核算和跟踪分析，积极研究提出改进完善的意见建议。</w:t>
      </w:r>
    </w:p>
    <w:p w:rsidR="0014399A" w:rsidRDefault="0014399A" w:rsidP="0014399A">
      <w:pPr>
        <w:widowControl w:val="0"/>
        <w:ind w:firstLine="641"/>
        <w:rPr>
          <w:rFonts w:ascii="黑体" w:eastAsia="黑体" w:hAnsi="黑体" w:hint="eastAsia"/>
          <w:szCs w:val="32"/>
        </w:rPr>
      </w:pPr>
      <w:r>
        <w:rPr>
          <w:rFonts w:ascii="黑体" w:eastAsia="黑体" w:hAnsi="黑体" w:hint="eastAsia"/>
          <w:szCs w:val="32"/>
        </w:rPr>
        <w:t>二、深入拓展“非接触式”办税缴费，切实降低疫情传播风险</w:t>
      </w:r>
    </w:p>
    <w:p w:rsidR="0014399A" w:rsidRDefault="0014399A" w:rsidP="0014399A">
      <w:pPr>
        <w:widowControl w:val="0"/>
        <w:ind w:firstLine="641"/>
        <w:rPr>
          <w:rFonts w:ascii="仿宋_GB2312" w:hint="eastAsia"/>
          <w:szCs w:val="32"/>
        </w:rPr>
      </w:pPr>
      <w:r>
        <w:rPr>
          <w:rFonts w:ascii="楷体_GB2312" w:eastAsia="楷体_GB2312" w:hint="eastAsia"/>
          <w:szCs w:val="32"/>
        </w:rPr>
        <w:t>（四）明确网上办税缴费事项。</w:t>
      </w:r>
      <w:r>
        <w:rPr>
          <w:rFonts w:ascii="仿宋_GB2312" w:hint="eastAsia"/>
          <w:szCs w:val="32"/>
        </w:rPr>
        <w:t>税务总局梳理和发布涉税事项网上办理清单。各地税务机关要积极告知纳税人、缴费人凡是清单之内的事项均可足不出户、网上办理，不得自行要求纳税人、缴费人到办税服务厅或政务服务大厅办理清单列明的相关业务。</w:t>
      </w:r>
    </w:p>
    <w:p w:rsidR="0014399A" w:rsidRDefault="0014399A" w:rsidP="0014399A">
      <w:pPr>
        <w:widowControl w:val="0"/>
        <w:ind w:firstLine="641"/>
        <w:rPr>
          <w:rFonts w:ascii="仿宋_GB2312" w:hint="eastAsia"/>
          <w:szCs w:val="32"/>
        </w:rPr>
      </w:pPr>
      <w:r>
        <w:rPr>
          <w:rFonts w:ascii="楷体_GB2312" w:eastAsia="楷体_GB2312" w:hint="eastAsia"/>
          <w:szCs w:val="32"/>
        </w:rPr>
        <w:t>（五）拓展网上办税缴费范围。</w:t>
      </w:r>
      <w:r>
        <w:rPr>
          <w:rFonts w:ascii="仿宋_GB2312" w:hint="eastAsia"/>
          <w:szCs w:val="32"/>
        </w:rPr>
        <w:t>各地税务机关要按照“尽可能网上办”的原则，在税务总局发布清单的基础上，结合本地实际，积极拓展丰富网上办税缴费事项，实现更多业务</w:t>
      </w:r>
      <w:r>
        <w:rPr>
          <w:rFonts w:ascii="仿宋_GB2312" w:hint="eastAsia"/>
          <w:szCs w:val="32"/>
        </w:rPr>
        <w:lastRenderedPageBreak/>
        <w:t>从办税服务厅向网上转移，进一步提高网上办理率。</w:t>
      </w:r>
    </w:p>
    <w:p w:rsidR="0014399A" w:rsidRDefault="0014399A" w:rsidP="0014399A">
      <w:pPr>
        <w:widowControl w:val="0"/>
        <w:ind w:firstLine="641"/>
        <w:rPr>
          <w:rFonts w:ascii="仿宋_GB2312" w:hint="eastAsia"/>
          <w:szCs w:val="32"/>
        </w:rPr>
      </w:pPr>
      <w:r>
        <w:rPr>
          <w:rFonts w:ascii="楷体_GB2312" w:eastAsia="楷体_GB2312" w:hint="eastAsia"/>
          <w:szCs w:val="32"/>
        </w:rPr>
        <w:t>（六）优化网上办税缴费平台。</w:t>
      </w:r>
      <w:r>
        <w:rPr>
          <w:rFonts w:ascii="仿宋_GB2312" w:hint="eastAsia"/>
          <w:szCs w:val="32"/>
        </w:rPr>
        <w:t>加强电子税务局、手机APP等办税缴费平台的运行维护和应用管理，确保系统安全稳定。优化电子税务局与增值税发票综合服务平台对接的相关应用功能，进一步方便纳税人网上办理发票业务。拓展通过电子税务局移动</w:t>
      </w:r>
      <w:proofErr w:type="gramStart"/>
      <w:r>
        <w:rPr>
          <w:rFonts w:ascii="仿宋_GB2312" w:hint="eastAsia"/>
          <w:szCs w:val="32"/>
        </w:rPr>
        <w:t>端利用</w:t>
      </w:r>
      <w:proofErr w:type="gramEnd"/>
      <w:r>
        <w:rPr>
          <w:rFonts w:ascii="仿宋_GB2312" w:hint="eastAsia"/>
          <w:szCs w:val="32"/>
        </w:rPr>
        <w:t>第三方支付渠道缴纳税费业务，为纳税人、缴费人提供更多的“掌上办税”便利。</w:t>
      </w:r>
    </w:p>
    <w:p w:rsidR="0014399A" w:rsidRDefault="0014399A" w:rsidP="0014399A">
      <w:pPr>
        <w:widowControl w:val="0"/>
        <w:ind w:firstLine="641"/>
        <w:rPr>
          <w:rFonts w:ascii="宋体" w:eastAsia="宋体" w:hAnsi="宋体" w:hint="eastAsia"/>
          <w:sz w:val="21"/>
          <w:szCs w:val="21"/>
        </w:rPr>
      </w:pPr>
      <w:r>
        <w:rPr>
          <w:rFonts w:ascii="楷体_GB2312" w:eastAsia="楷体_GB2312" w:hint="eastAsia"/>
          <w:szCs w:val="32"/>
        </w:rPr>
        <w:t>（七）</w:t>
      </w:r>
      <w:proofErr w:type="gramStart"/>
      <w:r>
        <w:rPr>
          <w:rFonts w:ascii="楷体_GB2312" w:eastAsia="楷体_GB2312" w:hint="eastAsia"/>
          <w:szCs w:val="32"/>
        </w:rPr>
        <w:t>强化线上税费咨询</w:t>
      </w:r>
      <w:proofErr w:type="gramEnd"/>
      <w:r>
        <w:rPr>
          <w:rFonts w:ascii="楷体_GB2312" w:eastAsia="楷体_GB2312" w:hint="eastAsia"/>
          <w:szCs w:val="32"/>
        </w:rPr>
        <w:t>服务。</w:t>
      </w:r>
      <w:r>
        <w:rPr>
          <w:rFonts w:ascii="仿宋_GB2312" w:hint="eastAsia"/>
          <w:szCs w:val="32"/>
        </w:rPr>
        <w:t>增强12366纳税服务热线咨询力量配备，确保接线通畅、解答准确、服务优质。制作疫情防控税收热点问题答疑，及时向纳税人、缴费人推送。积极借助12366纳税服务平台、主流直播平台等，通过视频、语音、文字等形式与纳税人、缴费人进行实时互动交流，及时回应社会关切。</w:t>
      </w:r>
    </w:p>
    <w:p w:rsidR="0014399A" w:rsidRDefault="0014399A" w:rsidP="0014399A">
      <w:pPr>
        <w:widowControl w:val="0"/>
        <w:ind w:firstLine="641"/>
        <w:rPr>
          <w:rFonts w:ascii="仿宋_GB2312" w:hint="eastAsia"/>
          <w:szCs w:val="32"/>
        </w:rPr>
      </w:pPr>
      <w:r>
        <w:rPr>
          <w:rFonts w:ascii="楷体_GB2312" w:eastAsia="楷体_GB2312" w:hint="eastAsia"/>
          <w:szCs w:val="32"/>
        </w:rPr>
        <w:t>（八）丰富多元化非接触办理方式。</w:t>
      </w:r>
      <w:r>
        <w:rPr>
          <w:rFonts w:ascii="仿宋_GB2312" w:hint="eastAsia"/>
          <w:szCs w:val="32"/>
        </w:rPr>
        <w:t>各地税务机关在拓展</w:t>
      </w:r>
      <w:proofErr w:type="gramStart"/>
      <w:r>
        <w:rPr>
          <w:rFonts w:ascii="仿宋_GB2312" w:hint="eastAsia"/>
          <w:szCs w:val="32"/>
        </w:rPr>
        <w:t>网上线</w:t>
      </w:r>
      <w:proofErr w:type="gramEnd"/>
      <w:r>
        <w:rPr>
          <w:rFonts w:ascii="仿宋_GB2312" w:hint="eastAsia"/>
          <w:szCs w:val="32"/>
        </w:rPr>
        <w:t>上办税缴费服务的同时，要积极为纳税人、缴费人提供其他非接触式办税缴费渠道。不断拓宽“网上申领、邮寄配送”发票、无纸化方式申报出口退（免）税以及通过传真、邮寄、电子方式送达资料等业务范围，扩大非接触办税缴费覆盖面。</w:t>
      </w:r>
    </w:p>
    <w:p w:rsidR="0014399A" w:rsidRDefault="0014399A" w:rsidP="0014399A">
      <w:pPr>
        <w:widowControl w:val="0"/>
        <w:ind w:firstLine="641"/>
        <w:rPr>
          <w:rFonts w:ascii="黑体" w:eastAsia="黑体" w:hAnsi="黑体" w:hint="eastAsia"/>
          <w:szCs w:val="32"/>
        </w:rPr>
      </w:pPr>
      <w:r>
        <w:rPr>
          <w:rFonts w:ascii="黑体" w:eastAsia="黑体" w:hAnsi="黑体" w:hint="eastAsia"/>
          <w:szCs w:val="32"/>
        </w:rPr>
        <w:t>三、大力优化现场办税缴费服务，营造安全高效便捷的办理环境</w:t>
      </w:r>
    </w:p>
    <w:p w:rsidR="0014399A" w:rsidRDefault="0014399A" w:rsidP="0014399A">
      <w:pPr>
        <w:widowControl w:val="0"/>
        <w:ind w:firstLine="641"/>
        <w:rPr>
          <w:rFonts w:ascii="仿宋_GB2312" w:hint="eastAsia"/>
          <w:szCs w:val="32"/>
        </w:rPr>
      </w:pPr>
      <w:r>
        <w:rPr>
          <w:rFonts w:ascii="楷体_GB2312" w:eastAsia="楷体_GB2312" w:hint="eastAsia"/>
          <w:szCs w:val="32"/>
        </w:rPr>
        <w:t>（九）确保安全办理。</w:t>
      </w:r>
      <w:r>
        <w:rPr>
          <w:rFonts w:ascii="仿宋_GB2312" w:hint="eastAsia"/>
          <w:szCs w:val="32"/>
        </w:rPr>
        <w:t>严格做好办税缴费服务场所（包</w:t>
      </w:r>
      <w:r>
        <w:rPr>
          <w:rFonts w:ascii="仿宋_GB2312" w:hint="eastAsia"/>
          <w:szCs w:val="32"/>
        </w:rPr>
        <w:lastRenderedPageBreak/>
        <w:t>括自助办税终端区域）的体温检测、室内通风、卫生防疫、清洁消毒等工作，在做好一线工作人员安全防护的同时，主动为纳税人、缴费人提供纸巾、洗手液等基本防护用品。科学规划办税服务厅进出路线和功能区域设置，保持人员之间安全距离。积极争取当地卫生防疫部门的支持，出现紧急情况及时妥善处理。对办税缴费服务场所的安全防护措施，以适当方式明确告知纳税人、缴费人，确保安心放心办税缴费。</w:t>
      </w:r>
    </w:p>
    <w:p w:rsidR="0014399A" w:rsidRDefault="0014399A" w:rsidP="0014399A">
      <w:pPr>
        <w:widowControl w:val="0"/>
        <w:ind w:firstLine="641"/>
        <w:rPr>
          <w:rFonts w:ascii="仿宋_GB2312" w:hint="eastAsia"/>
          <w:szCs w:val="32"/>
        </w:rPr>
      </w:pPr>
      <w:r>
        <w:rPr>
          <w:rFonts w:ascii="楷体_GB2312" w:eastAsia="楷体_GB2312" w:hint="eastAsia"/>
          <w:szCs w:val="32"/>
        </w:rPr>
        <w:t>（十）加强引导办理</w:t>
      </w:r>
      <w:r>
        <w:rPr>
          <w:rFonts w:ascii="仿宋_GB2312" w:hint="eastAsia"/>
          <w:szCs w:val="32"/>
        </w:rPr>
        <w:t>。增强办税</w:t>
      </w:r>
      <w:proofErr w:type="gramStart"/>
      <w:r>
        <w:rPr>
          <w:rFonts w:ascii="仿宋_GB2312" w:hint="eastAsia"/>
          <w:szCs w:val="32"/>
        </w:rPr>
        <w:t>服务厅导税</w:t>
      </w:r>
      <w:proofErr w:type="gramEnd"/>
      <w:r>
        <w:rPr>
          <w:rFonts w:ascii="仿宋_GB2312" w:hint="eastAsia"/>
          <w:szCs w:val="32"/>
        </w:rPr>
        <w:t>和咨询力量配置，严格落实首问责任制，进一步做好对纳税人、缴费人办税缴费的引导服务，最大限度提高办理效率、压缩办理时间，确保“放心进大厅、事情快捷办”。</w:t>
      </w:r>
    </w:p>
    <w:p w:rsidR="0014399A" w:rsidRDefault="0014399A" w:rsidP="0014399A">
      <w:pPr>
        <w:widowControl w:val="0"/>
        <w:ind w:firstLine="641"/>
        <w:rPr>
          <w:rFonts w:ascii="仿宋_GB2312" w:hint="eastAsia"/>
          <w:szCs w:val="32"/>
        </w:rPr>
      </w:pPr>
      <w:r>
        <w:rPr>
          <w:rFonts w:ascii="楷体_GB2312" w:eastAsia="楷体_GB2312" w:hint="eastAsia"/>
          <w:szCs w:val="32"/>
        </w:rPr>
        <w:t>（十一）开辟直通办理。</w:t>
      </w:r>
      <w:r>
        <w:rPr>
          <w:rFonts w:ascii="仿宋_GB2312" w:hint="eastAsia"/>
          <w:szCs w:val="32"/>
        </w:rPr>
        <w:t>对生产、销售和运输疫情防控重点保障物资的纳税人、缴费人，提供办税缴费绿色通道服务，第一时间为其办理税费事宜，全力支持疫情防控重点物资稳产保供。</w:t>
      </w:r>
    </w:p>
    <w:p w:rsidR="0014399A" w:rsidRDefault="0014399A" w:rsidP="0014399A">
      <w:pPr>
        <w:widowControl w:val="0"/>
        <w:ind w:firstLine="641"/>
        <w:rPr>
          <w:rFonts w:ascii="仿宋_GB2312" w:hint="eastAsia"/>
          <w:szCs w:val="32"/>
        </w:rPr>
      </w:pPr>
      <w:r>
        <w:rPr>
          <w:rFonts w:ascii="楷体_GB2312" w:eastAsia="楷体_GB2312" w:hint="eastAsia"/>
          <w:szCs w:val="32"/>
        </w:rPr>
        <w:t>（十二）拓展预约办理。</w:t>
      </w:r>
      <w:r>
        <w:rPr>
          <w:rFonts w:ascii="仿宋_GB2312" w:hint="eastAsia"/>
          <w:szCs w:val="32"/>
        </w:rPr>
        <w:t>全面梳理分析辖区内纳税人、缴费人办税缴费情况，主动问需，主动对接。对确需到办税服务</w:t>
      </w:r>
      <w:proofErr w:type="gramStart"/>
      <w:r>
        <w:rPr>
          <w:rFonts w:ascii="仿宋_GB2312" w:hint="eastAsia"/>
          <w:szCs w:val="32"/>
        </w:rPr>
        <w:t>厅办理</w:t>
      </w:r>
      <w:proofErr w:type="gramEnd"/>
      <w:r>
        <w:rPr>
          <w:rFonts w:ascii="仿宋_GB2312" w:hint="eastAsia"/>
          <w:szCs w:val="32"/>
        </w:rPr>
        <w:t>业务的，主动提供预约服务，合理安排办理时间。办税服务</w:t>
      </w:r>
      <w:proofErr w:type="gramStart"/>
      <w:r>
        <w:rPr>
          <w:rFonts w:ascii="仿宋_GB2312" w:hint="eastAsia"/>
          <w:szCs w:val="32"/>
        </w:rPr>
        <w:t>厅每天</w:t>
      </w:r>
      <w:proofErr w:type="gramEnd"/>
      <w:r>
        <w:rPr>
          <w:rFonts w:ascii="仿宋_GB2312" w:hint="eastAsia"/>
          <w:szCs w:val="32"/>
        </w:rPr>
        <w:t>要根据人员流量情况和业务紧急程度，及时加强与纳税人、缴费人的电话、</w:t>
      </w:r>
      <w:proofErr w:type="gramStart"/>
      <w:r>
        <w:rPr>
          <w:rFonts w:ascii="仿宋_GB2312" w:hint="eastAsia"/>
          <w:szCs w:val="32"/>
        </w:rPr>
        <w:t>微信联系</w:t>
      </w:r>
      <w:proofErr w:type="gramEnd"/>
      <w:r>
        <w:rPr>
          <w:rFonts w:ascii="仿宋_GB2312" w:hint="eastAsia"/>
          <w:szCs w:val="32"/>
        </w:rPr>
        <w:t>沟通，提示其错峰办理，千方百计减少人员集聚。</w:t>
      </w:r>
    </w:p>
    <w:p w:rsidR="0014399A" w:rsidRDefault="0014399A" w:rsidP="0014399A">
      <w:pPr>
        <w:pStyle w:val="NormalIndent1"/>
        <w:widowControl w:val="0"/>
        <w:spacing w:line="240" w:lineRule="auto"/>
        <w:ind w:firstLineChars="0" w:firstLine="641"/>
        <w:rPr>
          <w:rFonts w:ascii="仿宋_GB2312" w:eastAsia="仿宋_GB2312" w:hint="eastAsia"/>
          <w:sz w:val="32"/>
          <w:szCs w:val="32"/>
        </w:rPr>
      </w:pPr>
      <w:r>
        <w:rPr>
          <w:rFonts w:ascii="楷体_GB2312" w:hint="eastAsia"/>
          <w:sz w:val="32"/>
          <w:szCs w:val="32"/>
        </w:rPr>
        <w:t>（十三）</w:t>
      </w:r>
      <w:proofErr w:type="gramStart"/>
      <w:r>
        <w:rPr>
          <w:rFonts w:ascii="楷体_GB2312" w:hint="eastAsia"/>
          <w:sz w:val="32"/>
          <w:szCs w:val="32"/>
        </w:rPr>
        <w:t>推行容缺办理</w:t>
      </w:r>
      <w:proofErr w:type="gramEnd"/>
      <w:r>
        <w:rPr>
          <w:rFonts w:ascii="楷体_GB2312" w:hint="eastAsia"/>
          <w:sz w:val="32"/>
          <w:szCs w:val="32"/>
        </w:rPr>
        <w:t>。</w:t>
      </w:r>
      <w:r>
        <w:rPr>
          <w:rFonts w:ascii="仿宋_GB2312" w:eastAsia="仿宋_GB2312" w:hint="eastAsia"/>
          <w:sz w:val="32"/>
          <w:szCs w:val="32"/>
        </w:rPr>
        <w:t>对纳税人、缴费人到办税服务</w:t>
      </w:r>
      <w:proofErr w:type="gramStart"/>
      <w:r>
        <w:rPr>
          <w:rFonts w:ascii="仿宋_GB2312" w:eastAsia="仿宋_GB2312" w:hint="eastAsia"/>
          <w:sz w:val="32"/>
          <w:szCs w:val="32"/>
        </w:rPr>
        <w:lastRenderedPageBreak/>
        <w:t>厅办理</w:t>
      </w:r>
      <w:proofErr w:type="gramEnd"/>
      <w:r>
        <w:rPr>
          <w:rFonts w:ascii="仿宋_GB2312" w:eastAsia="仿宋_GB2312" w:hint="eastAsia"/>
          <w:sz w:val="32"/>
          <w:szCs w:val="32"/>
        </w:rPr>
        <w:t>涉税事宜，提供的相关资料不齐全但不影响实质性审核的，经纳税人、缴费人</w:t>
      </w:r>
      <w:proofErr w:type="gramStart"/>
      <w:r>
        <w:rPr>
          <w:rFonts w:ascii="仿宋_GB2312" w:eastAsia="仿宋_GB2312" w:hint="eastAsia"/>
          <w:sz w:val="32"/>
          <w:szCs w:val="32"/>
        </w:rPr>
        <w:t>作出</w:t>
      </w:r>
      <w:proofErr w:type="gramEnd"/>
      <w:r>
        <w:rPr>
          <w:rFonts w:ascii="仿宋_GB2312" w:eastAsia="仿宋_GB2312" w:hint="eastAsia"/>
          <w:sz w:val="32"/>
          <w:szCs w:val="32"/>
        </w:rPr>
        <w:t>书面补正承诺后，可暂缓提交纸质资料，按正常程序为其办理。</w:t>
      </w:r>
    </w:p>
    <w:p w:rsidR="0014399A" w:rsidRDefault="0014399A" w:rsidP="0014399A">
      <w:pPr>
        <w:pStyle w:val="NormalIndent1"/>
        <w:widowControl w:val="0"/>
        <w:spacing w:line="240" w:lineRule="auto"/>
        <w:ind w:firstLineChars="0" w:firstLine="641"/>
        <w:rPr>
          <w:rFonts w:ascii="黑体" w:eastAsia="黑体" w:hAnsi="黑体" w:hint="eastAsia"/>
          <w:sz w:val="32"/>
          <w:szCs w:val="32"/>
        </w:rPr>
      </w:pPr>
      <w:r>
        <w:rPr>
          <w:rFonts w:ascii="黑体" w:eastAsia="黑体" w:hAnsi="黑体" w:hint="eastAsia"/>
          <w:sz w:val="32"/>
          <w:szCs w:val="32"/>
        </w:rPr>
        <w:t>四、积极调整税收管理措施，帮助受疫情影响的企业</w:t>
      </w:r>
      <w:proofErr w:type="gramStart"/>
      <w:r>
        <w:rPr>
          <w:rFonts w:ascii="黑体" w:eastAsia="黑体" w:hAnsi="黑体" w:hint="eastAsia"/>
          <w:sz w:val="32"/>
          <w:szCs w:val="32"/>
        </w:rPr>
        <w:t>纾</w:t>
      </w:r>
      <w:proofErr w:type="gramEnd"/>
      <w:r>
        <w:rPr>
          <w:rFonts w:ascii="黑体" w:eastAsia="黑体" w:hAnsi="黑体" w:hint="eastAsia"/>
          <w:sz w:val="32"/>
          <w:szCs w:val="32"/>
        </w:rPr>
        <w:t>困解难</w:t>
      </w:r>
    </w:p>
    <w:p w:rsidR="0014399A" w:rsidRDefault="0014399A" w:rsidP="0014399A">
      <w:pPr>
        <w:widowControl w:val="0"/>
        <w:ind w:firstLine="641"/>
        <w:rPr>
          <w:rFonts w:ascii="仿宋_GB2312" w:hint="eastAsia"/>
          <w:szCs w:val="32"/>
        </w:rPr>
      </w:pPr>
      <w:r>
        <w:rPr>
          <w:rFonts w:ascii="楷体_GB2312" w:eastAsia="楷体_GB2312" w:hint="eastAsia"/>
          <w:szCs w:val="32"/>
        </w:rPr>
        <w:t>（十四）依法延长申报纳税期限。</w:t>
      </w:r>
      <w:r>
        <w:rPr>
          <w:rFonts w:ascii="仿宋_GB2312" w:hint="eastAsia"/>
          <w:szCs w:val="32"/>
        </w:rPr>
        <w:t>在延长2月份申报纳税期限的基础上，对受疫情影响办理申报仍有困难的纳税人，可依法申请进一步延期。疫情严重地区，对缴纳车辆购置税等按次申报纳税的纳税人、扣缴义务人，因疫情原因不能按规定期限办理纳税申报的，可以延期办理。</w:t>
      </w:r>
    </w:p>
    <w:p w:rsidR="0014399A" w:rsidRDefault="0014399A" w:rsidP="0014399A">
      <w:pPr>
        <w:pStyle w:val="NormalIndent1"/>
        <w:widowControl w:val="0"/>
        <w:spacing w:line="240" w:lineRule="auto"/>
        <w:ind w:firstLineChars="0" w:firstLine="641"/>
        <w:rPr>
          <w:rFonts w:ascii="仿宋_GB2312" w:eastAsia="仿宋_GB2312" w:hint="eastAsia"/>
          <w:sz w:val="32"/>
          <w:szCs w:val="32"/>
        </w:rPr>
      </w:pPr>
      <w:r>
        <w:rPr>
          <w:rFonts w:ascii="楷体_GB2312" w:hint="eastAsia"/>
          <w:sz w:val="32"/>
          <w:szCs w:val="32"/>
        </w:rPr>
        <w:t>（十五）依法办理延期缴纳税款。</w:t>
      </w:r>
      <w:r>
        <w:rPr>
          <w:rFonts w:ascii="仿宋_GB2312" w:eastAsia="仿宋_GB2312" w:hint="eastAsia"/>
          <w:sz w:val="32"/>
          <w:szCs w:val="32"/>
        </w:rPr>
        <w:t>对受疫情影响生产经营发生严重困难的企业特别是小微企业，税务机关要依法及时核准其延期缴纳税款申请，积极帮助企业缓解资金压力。</w:t>
      </w:r>
    </w:p>
    <w:p w:rsidR="0014399A" w:rsidRDefault="0014399A" w:rsidP="0014399A">
      <w:pPr>
        <w:pStyle w:val="NormalIndent1"/>
        <w:widowControl w:val="0"/>
        <w:spacing w:line="240" w:lineRule="auto"/>
        <w:ind w:firstLineChars="0" w:firstLine="641"/>
        <w:rPr>
          <w:rFonts w:ascii="仿宋_GB2312" w:eastAsia="仿宋_GB2312" w:hint="eastAsia"/>
          <w:sz w:val="32"/>
          <w:szCs w:val="32"/>
        </w:rPr>
      </w:pPr>
      <w:r>
        <w:rPr>
          <w:rFonts w:ascii="楷体_GB2312" w:hint="eastAsia"/>
          <w:sz w:val="32"/>
          <w:szCs w:val="32"/>
        </w:rPr>
        <w:t>（十六）切实保障发票供应。</w:t>
      </w:r>
      <w:r>
        <w:rPr>
          <w:rFonts w:ascii="仿宋_GB2312" w:eastAsia="仿宋_GB2312" w:hint="eastAsia"/>
          <w:sz w:val="32"/>
          <w:szCs w:val="32"/>
        </w:rPr>
        <w:t>对生产和销售医疗救治设备、检测仪器、防护用品、消杀制剂、药品等疫情防控重点保障物资以及对此类物资提供运输服务的纳税人，申请增值税发票“增版”“增量”的，可暂按需调整其发票领用数量和最高开票限额，不需事前实地查验。除发生税收违法行为等情形外，不得因疫情期间纳税人生产经营情况发生变化而降低其增值税发票领用数量和最高开票限额。</w:t>
      </w:r>
    </w:p>
    <w:p w:rsidR="0014399A" w:rsidRDefault="0014399A" w:rsidP="0014399A">
      <w:pPr>
        <w:widowControl w:val="0"/>
        <w:ind w:firstLine="641"/>
        <w:rPr>
          <w:rFonts w:ascii="楷体_GB2312" w:eastAsia="楷体_GB2312" w:hint="eastAsia"/>
          <w:szCs w:val="32"/>
        </w:rPr>
      </w:pPr>
      <w:r>
        <w:rPr>
          <w:rFonts w:ascii="楷体_GB2312" w:eastAsia="楷体_GB2312" w:hint="eastAsia"/>
          <w:szCs w:val="32"/>
        </w:rPr>
        <w:t>（十七）优化税务执法方式。</w:t>
      </w:r>
      <w:r>
        <w:rPr>
          <w:rFonts w:ascii="仿宋_GB2312" w:hint="eastAsia"/>
          <w:szCs w:val="32"/>
        </w:rPr>
        <w:t>进一步落实“无风险不检查、无批准不进户、无违法不停票”的要求，坚持以案头分</w:t>
      </w:r>
      <w:r>
        <w:rPr>
          <w:rFonts w:ascii="仿宋_GB2312" w:hint="eastAsia"/>
          <w:szCs w:val="32"/>
        </w:rPr>
        <w:lastRenderedPageBreak/>
        <w:t>析为主，充分发挥大数据优势，深入推进“互联网+监管”。在疫情防控期间，减少或推迟直接入户检查，对需要到纳税人生产经营所在地进行现场调查核实的事项，可经本级税务机关负责人确认，延至疫情得到控制或结束后办理；对确需在办税服务厅实名办税的人员，通过核验登记证件、身份证件等方式进行验证，暂不要求进行“刷脸”验证；对借疫情防控之机骗取税收优惠或虚开骗税等涉税违法行为，要坚决依法查处。</w:t>
      </w:r>
    </w:p>
    <w:p w:rsidR="0014399A" w:rsidRDefault="0014399A" w:rsidP="0014399A">
      <w:pPr>
        <w:pStyle w:val="NormalIndent1"/>
        <w:widowControl w:val="0"/>
        <w:spacing w:line="240" w:lineRule="auto"/>
        <w:ind w:firstLineChars="0" w:firstLine="641"/>
        <w:rPr>
          <w:rFonts w:ascii="楷体_GB2312" w:hint="eastAsia"/>
        </w:rPr>
      </w:pPr>
      <w:r>
        <w:rPr>
          <w:rFonts w:ascii="楷体_GB2312" w:hint="eastAsia"/>
          <w:sz w:val="32"/>
          <w:szCs w:val="32"/>
        </w:rPr>
        <w:t>（十八）依法加强权益保障。</w:t>
      </w:r>
      <w:r>
        <w:rPr>
          <w:rFonts w:ascii="仿宋_GB2312" w:eastAsia="仿宋_GB2312" w:hint="eastAsia"/>
          <w:sz w:val="32"/>
          <w:szCs w:val="32"/>
        </w:rPr>
        <w:t>对受疫情影响逾期申报或逾期报送相关资料的纳税人，免予行政处罚，相关记录不纳入纳税信用评价；对逾期未申报的纳税人，暂不按现行规定认定非正常户。对行政复议申请人因受疫情影响耽误法定申请期限的，申请期限</w:t>
      </w:r>
      <w:proofErr w:type="gramStart"/>
      <w:r>
        <w:rPr>
          <w:rFonts w:ascii="仿宋_GB2312" w:eastAsia="仿宋_GB2312" w:hint="eastAsia"/>
          <w:sz w:val="32"/>
          <w:szCs w:val="32"/>
        </w:rPr>
        <w:t>自影响</w:t>
      </w:r>
      <w:proofErr w:type="gramEnd"/>
      <w:r>
        <w:rPr>
          <w:rFonts w:ascii="仿宋_GB2312" w:eastAsia="仿宋_GB2312" w:hint="eastAsia"/>
          <w:sz w:val="32"/>
          <w:szCs w:val="32"/>
        </w:rPr>
        <w:t>消除之日起继续计算；对不能参加行政复议听证等情形，税务机关依法中止审理，待疫情影响消除后及时恢复。</w:t>
      </w:r>
    </w:p>
    <w:p w:rsidR="0014399A" w:rsidRDefault="0014399A" w:rsidP="0014399A">
      <w:pPr>
        <w:widowControl w:val="0"/>
        <w:ind w:firstLine="641"/>
        <w:rPr>
          <w:rFonts w:ascii="仿宋_GB2312" w:hint="eastAsia"/>
          <w:szCs w:val="32"/>
        </w:rPr>
      </w:pPr>
      <w:r>
        <w:rPr>
          <w:rFonts w:ascii="仿宋_GB2312" w:hint="eastAsia"/>
          <w:szCs w:val="32"/>
        </w:rPr>
        <w:t>各级税务机关要以高度的思想自觉、政治自觉和行动自觉，深入学习贯彻习近平总书记关于疫情防控工作的一系列重要指示批示精神，坚决落实党中央、国务院的决策部署，按照税务总局的要求和地方党委、政府的安排，在切实加强自身防控的同时，充分发挥税务部门职能作用，不折不扣落实各项税收优惠政策，积极主动优化办税缴费服务，为坚决打赢疫情防控阻击战贡献税务力量。上述一些临时性调整的</w:t>
      </w:r>
      <w:r>
        <w:rPr>
          <w:rFonts w:ascii="仿宋_GB2312" w:hint="eastAsia"/>
          <w:szCs w:val="32"/>
        </w:rPr>
        <w:lastRenderedPageBreak/>
        <w:t>措施实施期限视疫情情况另行通知。在此期间，要加强对各项措施执行情况的监督检查，对落实不力造成不良影响的，严肃追究有关单位和人员的责任。各地工作中的经验做法和意见建议，要及时向税务总局报告。</w:t>
      </w:r>
    </w:p>
    <w:p w:rsidR="0014399A" w:rsidRDefault="0014399A" w:rsidP="0014399A">
      <w:pPr>
        <w:pStyle w:val="NormalIndent1"/>
        <w:ind w:firstLine="640"/>
        <w:rPr>
          <w:rFonts w:ascii="仿宋_GB2312" w:eastAsia="仿宋_GB2312" w:hint="eastAsia"/>
          <w:sz w:val="32"/>
          <w:szCs w:val="32"/>
        </w:rPr>
      </w:pPr>
      <w:r>
        <w:rPr>
          <w:rFonts w:ascii="仿宋_GB2312" w:eastAsia="仿宋_GB2312" w:hint="eastAsia"/>
          <w:sz w:val="32"/>
          <w:szCs w:val="32"/>
        </w:rPr>
        <w:t xml:space="preserve"> </w:t>
      </w:r>
    </w:p>
    <w:p w:rsidR="0014399A" w:rsidRDefault="0014399A" w:rsidP="0014399A">
      <w:pPr>
        <w:pStyle w:val="NormalIndent1"/>
        <w:ind w:firstLine="640"/>
        <w:rPr>
          <w:rFonts w:hint="eastAsia"/>
        </w:rPr>
      </w:pPr>
      <w:r>
        <w:rPr>
          <w:rFonts w:ascii="仿宋_GB2312" w:eastAsia="仿宋_GB2312" w:hint="eastAsia"/>
          <w:sz w:val="32"/>
          <w:szCs w:val="32"/>
        </w:rPr>
        <w:t xml:space="preserve"> </w:t>
      </w:r>
      <w:r>
        <w:rPr>
          <w:rFonts w:hint="eastAsia"/>
        </w:rPr>
        <w:t xml:space="preserve"> </w:t>
      </w:r>
    </w:p>
    <w:tbl>
      <w:tblPr>
        <w:tblW w:w="0" w:type="auto"/>
        <w:tblInd w:w="4462" w:type="dxa"/>
        <w:tblLayout w:type="fixed"/>
        <w:tblLook w:val="0000"/>
      </w:tblPr>
      <w:tblGrid>
        <w:gridCol w:w="4465"/>
      </w:tblGrid>
      <w:tr w:rsidR="0014399A" w:rsidTr="00021555">
        <w:trPr>
          <w:trHeight w:val="567"/>
        </w:trPr>
        <w:tc>
          <w:tcPr>
            <w:tcW w:w="4465" w:type="dxa"/>
            <w:tcBorders>
              <w:top w:val="nil"/>
              <w:left w:val="nil"/>
              <w:bottom w:val="nil"/>
              <w:right w:val="nil"/>
            </w:tcBorders>
            <w:vAlign w:val="center"/>
          </w:tcPr>
          <w:p w:rsidR="0014399A" w:rsidRDefault="0014399A" w:rsidP="0014399A">
            <w:pPr>
              <w:spacing w:beforeLines="50" w:afterLines="50"/>
              <w:ind w:leftChars="-45" w:left="-144" w:rightChars="275" w:right="880" w:firstLineChars="4" w:firstLine="13"/>
              <w:jc w:val="center"/>
              <w:textAlignment w:val="baseline"/>
              <w:rPr>
                <w:rFonts w:ascii="仿宋_GB2312" w:hAnsi="宋体" w:cs="宋体"/>
                <w:spacing w:val="-20"/>
                <w:sz w:val="28"/>
                <w:szCs w:val="28"/>
              </w:rPr>
            </w:pPr>
            <w:r>
              <w:rPr>
                <w:rFonts w:ascii="仿宋_GB2312" w:hAnsi="宋体" w:cs="宋体" w:hint="eastAsia"/>
                <w:szCs w:val="32"/>
              </w:rPr>
              <w:t xml:space="preserve">       国家税务总局</w:t>
            </w:r>
          </w:p>
        </w:tc>
      </w:tr>
      <w:tr w:rsidR="0014399A" w:rsidTr="00021555">
        <w:trPr>
          <w:trHeight w:val="567"/>
        </w:trPr>
        <w:tc>
          <w:tcPr>
            <w:tcW w:w="4465" w:type="dxa"/>
            <w:tcBorders>
              <w:top w:val="nil"/>
              <w:left w:val="nil"/>
              <w:bottom w:val="nil"/>
              <w:right w:val="nil"/>
            </w:tcBorders>
            <w:vAlign w:val="center"/>
          </w:tcPr>
          <w:p w:rsidR="0014399A" w:rsidRDefault="0014399A" w:rsidP="0014399A">
            <w:pPr>
              <w:spacing w:beforeLines="100"/>
              <w:ind w:leftChars="-52" w:left="-165" w:rightChars="315" w:right="1008" w:hanging="1"/>
              <w:jc w:val="center"/>
              <w:textAlignment w:val="baseline"/>
              <w:rPr>
                <w:rFonts w:ascii="仿宋_GB2312" w:hAnsi="宋体" w:cs="宋体"/>
                <w:spacing w:val="-20"/>
                <w:sz w:val="28"/>
                <w:szCs w:val="28"/>
              </w:rPr>
            </w:pPr>
            <w:r>
              <w:rPr>
                <w:rFonts w:ascii="仿宋_GB2312" w:hAnsi="宋体" w:cs="宋体" w:hint="eastAsia"/>
                <w:szCs w:val="32"/>
              </w:rPr>
              <w:t xml:space="preserve">       </w:t>
            </w:r>
            <w:smartTag w:uri="urn:schemas-microsoft-com:office:smarttags" w:element="chsdate">
              <w:smartTagPr>
                <w:attr w:name="Year" w:val="2020"/>
                <w:attr w:name="Month" w:val="2"/>
                <w:attr w:name="Day" w:val="10"/>
                <w:attr w:name="IsLunarDate" w:val="False"/>
                <w:attr w:name="IsROCDate" w:val="False"/>
              </w:smartTagPr>
              <w:r>
                <w:rPr>
                  <w:rFonts w:ascii="仿宋_GB2312" w:hAnsi="宋体" w:cs="宋体" w:hint="eastAsia"/>
                  <w:szCs w:val="32"/>
                </w:rPr>
                <w:t>2020年2月10日</w:t>
              </w:r>
            </w:smartTag>
          </w:p>
        </w:tc>
      </w:tr>
    </w:tbl>
    <w:p w:rsidR="008517DC" w:rsidRDefault="00D26221"/>
    <w:sectPr w:rsidR="008517DC" w:rsidSect="004061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221" w:rsidRDefault="00D26221" w:rsidP="0014399A">
      <w:r>
        <w:separator/>
      </w:r>
    </w:p>
  </w:endnote>
  <w:endnote w:type="continuationSeparator" w:id="0">
    <w:p w:rsidR="00D26221" w:rsidRDefault="00D26221" w:rsidP="001439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221" w:rsidRDefault="00D26221" w:rsidP="0014399A">
      <w:r>
        <w:separator/>
      </w:r>
    </w:p>
  </w:footnote>
  <w:footnote w:type="continuationSeparator" w:id="0">
    <w:p w:rsidR="00D26221" w:rsidRDefault="00D26221" w:rsidP="001439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399A"/>
    <w:rsid w:val="0014399A"/>
    <w:rsid w:val="001778BB"/>
    <w:rsid w:val="0040613E"/>
    <w:rsid w:val="00A10A2A"/>
    <w:rsid w:val="00D262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99A"/>
    <w:pPr>
      <w:overflowPunct w:val="0"/>
      <w:autoSpaceDE w:val="0"/>
      <w:autoSpaceDN w:val="0"/>
      <w:adjustRightInd w:val="0"/>
      <w:jc w:val="both"/>
    </w:pPr>
    <w:rPr>
      <w:rFonts w:ascii="Times New Roman" w:eastAsia="仿宋_GB2312" w:hAnsi="Times New Roman"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399A"/>
    <w:pPr>
      <w:widowControl w:val="0"/>
      <w:pBdr>
        <w:bottom w:val="single" w:sz="6" w:space="1" w:color="auto"/>
      </w:pBdr>
      <w:tabs>
        <w:tab w:val="center" w:pos="4153"/>
        <w:tab w:val="right" w:pos="8306"/>
      </w:tabs>
      <w:overflowPunct/>
      <w:autoSpaceDE/>
      <w:autoSpaceDN/>
      <w:adjustRightInd/>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14399A"/>
    <w:rPr>
      <w:sz w:val="18"/>
      <w:szCs w:val="18"/>
    </w:rPr>
  </w:style>
  <w:style w:type="paragraph" w:styleId="a4">
    <w:name w:val="footer"/>
    <w:basedOn w:val="a"/>
    <w:link w:val="Char0"/>
    <w:uiPriority w:val="99"/>
    <w:semiHidden/>
    <w:unhideWhenUsed/>
    <w:rsid w:val="0014399A"/>
    <w:pPr>
      <w:widowControl w:val="0"/>
      <w:tabs>
        <w:tab w:val="center" w:pos="4153"/>
        <w:tab w:val="right" w:pos="8306"/>
      </w:tabs>
      <w:overflowPunct/>
      <w:autoSpaceDE/>
      <w:autoSpaceDN/>
      <w:adjustRightInd/>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14399A"/>
    <w:rPr>
      <w:sz w:val="18"/>
      <w:szCs w:val="18"/>
    </w:rPr>
  </w:style>
  <w:style w:type="paragraph" w:customStyle="1" w:styleId="NormalIndent1">
    <w:name w:val="Normal Indent1"/>
    <w:basedOn w:val="a"/>
    <w:qFormat/>
    <w:rsid w:val="0014399A"/>
    <w:pPr>
      <w:spacing w:line="660" w:lineRule="exact"/>
      <w:ind w:firstLineChars="200" w:firstLine="720"/>
      <w:textAlignment w:val="baseline"/>
    </w:pPr>
    <w:rPr>
      <w:rFonts w:eastAsia="楷体_GB2312"/>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468</Words>
  <Characters>2674</Characters>
  <Application>Microsoft Office Word</Application>
  <DocSecurity>0</DocSecurity>
  <Lines>22</Lines>
  <Paragraphs>6</Paragraphs>
  <ScaleCrop>false</ScaleCrop>
  <Company>china</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2020-02-13T06:34:00Z</dcterms:created>
  <dcterms:modified xsi:type="dcterms:W3CDTF">2020-02-13T06:37:00Z</dcterms:modified>
</cp:coreProperties>
</file>