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92" w:rsidRPr="00454274" w:rsidRDefault="000F7392" w:rsidP="00223079">
      <w:pPr>
        <w:pStyle w:val="CM28"/>
        <w:spacing w:after="120"/>
        <w:outlineLvl w:val="0"/>
        <w:rPr>
          <w:rFonts w:ascii="宋体" w:eastAsia="宋体" w:hAnsi="宋体" w:cs="Times New Roman"/>
        </w:rPr>
      </w:pPr>
      <w:r w:rsidRPr="00454274">
        <w:rPr>
          <w:rFonts w:ascii="宋体" w:eastAsia="宋体" w:hAnsi="宋体" w:cs="宋体" w:hint="eastAsia"/>
        </w:rPr>
        <w:t>附件</w:t>
      </w:r>
      <w:r>
        <w:rPr>
          <w:rFonts w:ascii="宋体" w:eastAsia="宋体" w:hAnsi="宋体" w:cs="宋体"/>
        </w:rPr>
        <w:t>1</w:t>
      </w:r>
    </w:p>
    <w:p w:rsidR="000F7392" w:rsidRPr="00454274" w:rsidRDefault="000F7392" w:rsidP="00454274">
      <w:pPr>
        <w:pStyle w:val="CM28"/>
        <w:spacing w:after="0" w:line="520" w:lineRule="exact"/>
        <w:jc w:val="center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r w:rsidRPr="00454274">
        <w:rPr>
          <w:rFonts w:ascii="宋体" w:eastAsia="宋体" w:hAnsi="宋体" w:cs="宋体" w:hint="eastAsia"/>
          <w:b/>
          <w:bCs/>
          <w:sz w:val="28"/>
          <w:szCs w:val="28"/>
        </w:rPr>
        <w:t>《企业所得税优惠事项告知书》</w:t>
      </w:r>
      <w:r w:rsidRPr="00454274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</w:p>
    <w:p w:rsidR="000F7392" w:rsidRPr="00454274" w:rsidRDefault="000F7392" w:rsidP="00454274">
      <w:pPr>
        <w:pStyle w:val="CM17"/>
        <w:spacing w:line="520" w:lineRule="exact"/>
        <w:ind w:right="115" w:firstLine="480"/>
        <w:jc w:val="both"/>
        <w:rPr>
          <w:rFonts w:ascii="宋体" w:eastAsia="宋体" w:hAnsi="宋体" w:cs="宋体"/>
          <w:sz w:val="28"/>
          <w:szCs w:val="28"/>
        </w:rPr>
      </w:pPr>
      <w:r w:rsidRPr="00454274">
        <w:rPr>
          <w:rFonts w:ascii="宋体" w:eastAsia="宋体" w:hAnsi="宋体" w:cs="宋体" w:hint="eastAsia"/>
          <w:sz w:val="28"/>
          <w:szCs w:val="28"/>
        </w:rPr>
        <w:t>一、企业同时从事适用不同企业所得税待遇的项目的，其优惠项目应当单独计算所得，并确定本企业合理分摊期间费用的办法；没有单独计算的，不得享受企业所得税优惠。</w:t>
      </w:r>
      <w:r w:rsidRPr="00454274">
        <w:rPr>
          <w:rFonts w:ascii="宋体" w:eastAsia="宋体" w:hAnsi="宋体" w:cs="宋体"/>
          <w:sz w:val="28"/>
          <w:szCs w:val="28"/>
        </w:rPr>
        <w:t xml:space="preserve"> </w:t>
      </w:r>
    </w:p>
    <w:p w:rsidR="000F7392" w:rsidRPr="00454274" w:rsidRDefault="000F7392" w:rsidP="00454274">
      <w:pPr>
        <w:spacing w:line="520" w:lineRule="exact"/>
        <w:rPr>
          <w:rFonts w:ascii="宋体"/>
          <w:sz w:val="28"/>
          <w:szCs w:val="28"/>
        </w:rPr>
      </w:pPr>
      <w:r w:rsidRPr="00454274">
        <w:rPr>
          <w:rFonts w:ascii="宋体" w:hAnsi="宋体" w:cs="宋体"/>
          <w:kern w:val="0"/>
          <w:sz w:val="28"/>
          <w:szCs w:val="28"/>
        </w:rPr>
        <w:t xml:space="preserve">    </w:t>
      </w:r>
      <w:r w:rsidRPr="00454274">
        <w:rPr>
          <w:rFonts w:ascii="宋体" w:hAnsi="宋体" w:cs="宋体" w:hint="eastAsia"/>
          <w:sz w:val="28"/>
          <w:szCs w:val="28"/>
        </w:rPr>
        <w:t>二、定期减免税优惠事项备案后有效年度内，企业减免税条件发生变化的，按照以下情况处理：</w:t>
      </w:r>
    </w:p>
    <w:p w:rsidR="000F7392" w:rsidRPr="00454274" w:rsidRDefault="000F7392" w:rsidP="00454274">
      <w:pPr>
        <w:pStyle w:val="CM17"/>
        <w:spacing w:line="520" w:lineRule="exact"/>
        <w:ind w:right="115" w:firstLine="480"/>
        <w:rPr>
          <w:rFonts w:ascii="宋体" w:eastAsia="宋体" w:hAnsi="宋体" w:cs="Times New Roman"/>
          <w:sz w:val="28"/>
          <w:szCs w:val="28"/>
        </w:rPr>
      </w:pPr>
      <w:r w:rsidRPr="00454274">
        <w:rPr>
          <w:rFonts w:ascii="宋体" w:eastAsia="宋体" w:hAnsi="宋体" w:cs="宋体" w:hint="eastAsia"/>
          <w:sz w:val="28"/>
          <w:szCs w:val="28"/>
        </w:rPr>
        <w:t xml:space="preserve">　（一）仍然符合优惠事项规定，但备案内容需要变更的，企业在变化之日起</w:t>
      </w:r>
      <w:r w:rsidRPr="00454274">
        <w:rPr>
          <w:rFonts w:ascii="宋体" w:eastAsia="宋体" w:hAnsi="宋体" w:cs="宋体"/>
          <w:sz w:val="28"/>
          <w:szCs w:val="28"/>
        </w:rPr>
        <w:t>15</w:t>
      </w:r>
      <w:r w:rsidRPr="00454274">
        <w:rPr>
          <w:rFonts w:ascii="宋体" w:eastAsia="宋体" w:hAnsi="宋体" w:cs="宋体" w:hint="eastAsia"/>
          <w:sz w:val="28"/>
          <w:szCs w:val="28"/>
        </w:rPr>
        <w:t>日内，向税务机关办理变更备案手续。</w:t>
      </w:r>
    </w:p>
    <w:p w:rsidR="000F7392" w:rsidRPr="00454274" w:rsidRDefault="000F7392" w:rsidP="00454274">
      <w:pPr>
        <w:pStyle w:val="CM17"/>
        <w:spacing w:line="520" w:lineRule="exact"/>
        <w:ind w:right="115" w:firstLine="480"/>
        <w:jc w:val="both"/>
        <w:rPr>
          <w:rFonts w:ascii="宋体" w:eastAsia="宋体" w:hAnsi="宋体" w:cs="Times New Roman"/>
          <w:sz w:val="28"/>
          <w:szCs w:val="28"/>
        </w:rPr>
      </w:pPr>
      <w:r w:rsidRPr="00454274">
        <w:rPr>
          <w:rFonts w:ascii="宋体" w:eastAsia="宋体" w:hAnsi="宋体" w:cs="宋体" w:hint="eastAsia"/>
          <w:sz w:val="28"/>
          <w:szCs w:val="28"/>
        </w:rPr>
        <w:t xml:space="preserve">　（二）不再符合税法有关规定的，企业应当主动停止享受税收优惠。</w:t>
      </w:r>
    </w:p>
    <w:p w:rsidR="000F7392" w:rsidRPr="00454274" w:rsidRDefault="000F7392" w:rsidP="00454274">
      <w:pPr>
        <w:pStyle w:val="CM18"/>
        <w:spacing w:line="520" w:lineRule="exact"/>
        <w:ind w:firstLine="480"/>
        <w:jc w:val="both"/>
        <w:rPr>
          <w:rFonts w:ascii="宋体" w:eastAsia="宋体" w:hAnsi="宋体" w:cs="宋体"/>
          <w:sz w:val="28"/>
          <w:szCs w:val="28"/>
        </w:rPr>
      </w:pPr>
      <w:r w:rsidRPr="00454274">
        <w:rPr>
          <w:rFonts w:ascii="宋体" w:eastAsia="宋体" w:hAnsi="宋体" w:cs="宋体" w:hint="eastAsia"/>
          <w:sz w:val="28"/>
          <w:szCs w:val="28"/>
        </w:rPr>
        <w:t>三、企业经营业务、生产技术活动等发生重大变化（如并购、重组、转业等）的，应在</w:t>
      </w:r>
      <w:r w:rsidRPr="00AE4445">
        <w:rPr>
          <w:rFonts w:ascii="宋体" w:eastAsia="宋体" w:hAnsi="宋体" w:cs="宋体"/>
          <w:sz w:val="28"/>
          <w:szCs w:val="28"/>
        </w:rPr>
        <w:t xml:space="preserve">15 </w:t>
      </w:r>
      <w:r w:rsidRPr="00AE4445">
        <w:rPr>
          <w:rFonts w:ascii="宋体" w:eastAsia="宋体" w:hAnsi="宋体" w:cs="宋体" w:hint="eastAsia"/>
          <w:sz w:val="28"/>
          <w:szCs w:val="28"/>
        </w:rPr>
        <w:t>日</w:t>
      </w:r>
      <w:r w:rsidRPr="00454274">
        <w:rPr>
          <w:rFonts w:ascii="宋体" w:eastAsia="宋体" w:hAnsi="宋体" w:cs="宋体" w:hint="eastAsia"/>
          <w:sz w:val="28"/>
          <w:szCs w:val="28"/>
        </w:rPr>
        <w:t>内向有关资格认定管理机构报告；同时报送主管税务机关。</w:t>
      </w:r>
      <w:r w:rsidRPr="00454274">
        <w:rPr>
          <w:rFonts w:ascii="宋体" w:eastAsia="宋体" w:hAnsi="宋体" w:cs="宋体"/>
          <w:sz w:val="28"/>
          <w:szCs w:val="28"/>
        </w:rPr>
        <w:t xml:space="preserve"> </w:t>
      </w:r>
    </w:p>
    <w:p w:rsidR="000F7392" w:rsidRPr="00454274" w:rsidRDefault="000F7392" w:rsidP="00454274">
      <w:pPr>
        <w:pStyle w:val="CM17"/>
        <w:spacing w:line="520" w:lineRule="exact"/>
        <w:ind w:right="115" w:firstLine="480"/>
        <w:jc w:val="both"/>
        <w:rPr>
          <w:rFonts w:ascii="宋体" w:eastAsia="宋体" w:hAnsi="宋体" w:cs="Times New Roman"/>
          <w:sz w:val="28"/>
          <w:szCs w:val="28"/>
        </w:rPr>
      </w:pPr>
      <w:r w:rsidRPr="00454274">
        <w:rPr>
          <w:rFonts w:ascii="宋体" w:eastAsia="宋体" w:hAnsi="宋体" w:cs="宋体" w:hint="eastAsia"/>
          <w:sz w:val="28"/>
          <w:szCs w:val="28"/>
        </w:rPr>
        <w:t>四、企业应建立享受企业所得税优惠台账，并在本市登记注册地保存规定的优惠事项备查资料，以备税务机关审查、核实，台账及备查资料的保存期限为享受优惠事项后</w:t>
      </w:r>
      <w:r w:rsidRPr="00454274">
        <w:rPr>
          <w:rFonts w:ascii="宋体" w:eastAsia="宋体" w:hAnsi="宋体" w:cs="宋体"/>
          <w:sz w:val="28"/>
          <w:szCs w:val="28"/>
        </w:rPr>
        <w:t>10</w:t>
      </w:r>
      <w:r w:rsidRPr="00454274">
        <w:rPr>
          <w:rFonts w:ascii="宋体" w:eastAsia="宋体" w:hAnsi="宋体" w:cs="宋体" w:hint="eastAsia"/>
          <w:sz w:val="28"/>
          <w:szCs w:val="28"/>
        </w:rPr>
        <w:t>年。税法规定与会计处理存在差异的优惠事项，保存期限为该优惠事项有效期结束后</w:t>
      </w:r>
      <w:r w:rsidRPr="00454274">
        <w:rPr>
          <w:rFonts w:ascii="宋体" w:eastAsia="宋体" w:hAnsi="宋体" w:cs="宋体"/>
          <w:sz w:val="28"/>
          <w:szCs w:val="28"/>
        </w:rPr>
        <w:t>10</w:t>
      </w:r>
      <w:r w:rsidRPr="00454274">
        <w:rPr>
          <w:rFonts w:ascii="宋体" w:eastAsia="宋体" w:hAnsi="宋体" w:cs="宋体" w:hint="eastAsia"/>
          <w:sz w:val="28"/>
          <w:szCs w:val="28"/>
        </w:rPr>
        <w:t>年。</w:t>
      </w:r>
    </w:p>
    <w:p w:rsidR="000F7392" w:rsidRPr="00454274" w:rsidRDefault="000F7392" w:rsidP="00454274">
      <w:pPr>
        <w:pStyle w:val="CM17"/>
        <w:spacing w:line="520" w:lineRule="exact"/>
        <w:ind w:right="115" w:firstLine="480"/>
        <w:jc w:val="both"/>
        <w:rPr>
          <w:rFonts w:ascii="宋体" w:eastAsia="宋体" w:hAnsi="宋体" w:cs="Times New Roman"/>
          <w:sz w:val="28"/>
          <w:szCs w:val="28"/>
        </w:rPr>
      </w:pPr>
      <w:r w:rsidRPr="00454274">
        <w:rPr>
          <w:rFonts w:ascii="宋体" w:eastAsia="宋体" w:hAnsi="宋体" w:cs="宋体" w:hint="eastAsia"/>
          <w:sz w:val="28"/>
          <w:szCs w:val="28"/>
        </w:rPr>
        <w:t>五、企业应当按照税务机关要求限期提供留存备查资料，以证明其符合税收优惠政策条件。企业不能提供留存备查资料，或者留存备查资料与实际生产经营情况、财务核算、相关技术领域、产业、目录、资格证书等不符，不能证明企业符合税收优惠政策条件的，税务机关追缴其已享受的减免税，并按照税收征管法规定处理。</w:t>
      </w:r>
    </w:p>
    <w:p w:rsidR="000F7392" w:rsidRDefault="000F7392" w:rsidP="008E607B"/>
    <w:p w:rsidR="000F7392" w:rsidRDefault="000F7392" w:rsidP="008E607B"/>
    <w:tbl>
      <w:tblPr>
        <w:tblpPr w:leftFromText="180" w:rightFromText="180" w:vertAnchor="text" w:horzAnchor="margin" w:tblpXSpec="right" w:tblpY="-1"/>
        <w:tblW w:w="0" w:type="auto"/>
        <w:tblLook w:val="00A0"/>
      </w:tblPr>
      <w:tblGrid>
        <w:gridCol w:w="2268"/>
        <w:gridCol w:w="759"/>
      </w:tblGrid>
      <w:tr w:rsidR="000F7392">
        <w:tc>
          <w:tcPr>
            <w:tcW w:w="2268" w:type="dxa"/>
          </w:tcPr>
          <w:p w:rsidR="000F7392" w:rsidRDefault="000F7392" w:rsidP="00062CF6">
            <w:pPr>
              <w:jc w:val="right"/>
            </w:pPr>
            <w:r w:rsidRPr="00062CF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上海市国家税务局</w:t>
            </w:r>
          </w:p>
        </w:tc>
        <w:tc>
          <w:tcPr>
            <w:tcW w:w="759" w:type="dxa"/>
            <w:vMerge w:val="restart"/>
            <w:vAlign w:val="center"/>
          </w:tcPr>
          <w:p w:rsidR="000F7392" w:rsidRDefault="000F7392" w:rsidP="00062CF6">
            <w:pPr>
              <w:jc w:val="center"/>
            </w:pPr>
            <w:r>
              <w:rPr>
                <w:rFonts w:cs="宋体" w:hint="eastAsia"/>
              </w:rPr>
              <w:t>印发</w:t>
            </w:r>
          </w:p>
        </w:tc>
      </w:tr>
      <w:tr w:rsidR="000F7392">
        <w:tc>
          <w:tcPr>
            <w:tcW w:w="2268" w:type="dxa"/>
          </w:tcPr>
          <w:p w:rsidR="000F7392" w:rsidRDefault="000F7392" w:rsidP="00062CF6">
            <w:pPr>
              <w:jc w:val="right"/>
            </w:pPr>
            <w:r w:rsidRPr="00062CF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上海市地方税务局</w:t>
            </w:r>
          </w:p>
        </w:tc>
        <w:tc>
          <w:tcPr>
            <w:tcW w:w="759" w:type="dxa"/>
            <w:vMerge/>
          </w:tcPr>
          <w:p w:rsidR="000F7392" w:rsidRDefault="000F7392" w:rsidP="00062CF6"/>
        </w:tc>
      </w:tr>
    </w:tbl>
    <w:p w:rsidR="000F7392" w:rsidRDefault="000F7392" w:rsidP="008E607B"/>
    <w:p w:rsidR="000F7392" w:rsidRDefault="000F7392" w:rsidP="008E607B"/>
    <w:p w:rsidR="000F7392" w:rsidRPr="00A5359A" w:rsidRDefault="000F7392" w:rsidP="008E607B"/>
    <w:p w:rsidR="000F7392" w:rsidRPr="008E607B" w:rsidRDefault="000F7392" w:rsidP="008E607B"/>
    <w:sectPr w:rsidR="000F7392" w:rsidRPr="008E607B" w:rsidSect="00286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92" w:rsidRDefault="000F7392" w:rsidP="00223079">
      <w:r>
        <w:separator/>
      </w:r>
    </w:p>
  </w:endnote>
  <w:endnote w:type="continuationSeparator" w:id="0">
    <w:p w:rsidR="000F7392" w:rsidRDefault="000F7392" w:rsidP="00223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92" w:rsidRDefault="000F7392" w:rsidP="00223079">
      <w:r>
        <w:separator/>
      </w:r>
    </w:p>
  </w:footnote>
  <w:footnote w:type="continuationSeparator" w:id="0">
    <w:p w:rsidR="000F7392" w:rsidRDefault="000F7392" w:rsidP="00223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07B"/>
    <w:rsid w:val="0006005D"/>
    <w:rsid w:val="00062CF6"/>
    <w:rsid w:val="000F7392"/>
    <w:rsid w:val="0014348A"/>
    <w:rsid w:val="00223079"/>
    <w:rsid w:val="00286E46"/>
    <w:rsid w:val="002C12DC"/>
    <w:rsid w:val="00374B87"/>
    <w:rsid w:val="00406EB2"/>
    <w:rsid w:val="00454274"/>
    <w:rsid w:val="004D33F0"/>
    <w:rsid w:val="005E6B59"/>
    <w:rsid w:val="005F3DA4"/>
    <w:rsid w:val="007A130D"/>
    <w:rsid w:val="008E607B"/>
    <w:rsid w:val="009E6599"/>
    <w:rsid w:val="00A049B3"/>
    <w:rsid w:val="00A5359A"/>
    <w:rsid w:val="00AE4445"/>
    <w:rsid w:val="00C05DFA"/>
    <w:rsid w:val="00C72B63"/>
    <w:rsid w:val="00CF0842"/>
    <w:rsid w:val="00D76914"/>
    <w:rsid w:val="00E10AE7"/>
    <w:rsid w:val="00EC6CD3"/>
    <w:rsid w:val="00F31F0A"/>
    <w:rsid w:val="00FA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7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8">
    <w:name w:val="CM28"/>
    <w:basedOn w:val="Normal"/>
    <w:next w:val="Normal"/>
    <w:uiPriority w:val="99"/>
    <w:rsid w:val="008E607B"/>
    <w:pPr>
      <w:autoSpaceDE w:val="0"/>
      <w:autoSpaceDN w:val="0"/>
      <w:adjustRightInd w:val="0"/>
      <w:spacing w:after="453"/>
      <w:jc w:val="left"/>
    </w:pPr>
    <w:rPr>
      <w:rFonts w:ascii="仿宋_GB2312" w:eastAsia="仿宋_GB2312" w:cs="仿宋_GB2312"/>
      <w:kern w:val="0"/>
      <w:sz w:val="24"/>
      <w:szCs w:val="24"/>
    </w:rPr>
  </w:style>
  <w:style w:type="paragraph" w:customStyle="1" w:styleId="CM17">
    <w:name w:val="CM17"/>
    <w:basedOn w:val="Normal"/>
    <w:next w:val="Normal"/>
    <w:uiPriority w:val="99"/>
    <w:rsid w:val="008E607B"/>
    <w:pPr>
      <w:autoSpaceDE w:val="0"/>
      <w:autoSpaceDN w:val="0"/>
      <w:adjustRightInd w:val="0"/>
      <w:spacing w:line="313" w:lineRule="atLeast"/>
      <w:jc w:val="left"/>
    </w:pPr>
    <w:rPr>
      <w:rFonts w:ascii="仿宋_GB2312" w:eastAsia="仿宋_GB2312" w:cs="仿宋_GB2312"/>
      <w:kern w:val="0"/>
      <w:sz w:val="24"/>
      <w:szCs w:val="24"/>
    </w:rPr>
  </w:style>
  <w:style w:type="paragraph" w:customStyle="1" w:styleId="CM18">
    <w:name w:val="CM18"/>
    <w:basedOn w:val="Normal"/>
    <w:next w:val="Normal"/>
    <w:uiPriority w:val="99"/>
    <w:rsid w:val="008E607B"/>
    <w:pPr>
      <w:autoSpaceDE w:val="0"/>
      <w:autoSpaceDN w:val="0"/>
      <w:adjustRightInd w:val="0"/>
      <w:spacing w:line="313" w:lineRule="atLeast"/>
      <w:jc w:val="left"/>
    </w:pPr>
    <w:rPr>
      <w:rFonts w:ascii="仿宋_GB2312" w:eastAsia="仿宋_GB2312" w:cs="仿宋_GB2312"/>
      <w:kern w:val="0"/>
      <w:sz w:val="24"/>
      <w:szCs w:val="24"/>
    </w:rPr>
  </w:style>
  <w:style w:type="table" w:styleId="TableGrid">
    <w:name w:val="Table Grid"/>
    <w:basedOn w:val="TableNormal"/>
    <w:uiPriority w:val="99"/>
    <w:rsid w:val="00C05DFA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223079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23079"/>
    <w:rPr>
      <w:rFonts w:ascii="宋体" w:eastAsia="宋体" w:hAnsi="Times New Roman" w:cs="宋体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23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307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23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30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293</Words>
  <Characters>300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</dc:creator>
  <cp:keywords/>
  <dc:description/>
  <cp:lastModifiedBy>钱峰</cp:lastModifiedBy>
  <cp:revision>2</cp:revision>
  <dcterms:created xsi:type="dcterms:W3CDTF">2015-12-09T06:02:00Z</dcterms:created>
  <dcterms:modified xsi:type="dcterms:W3CDTF">2015-12-09T06:02:00Z</dcterms:modified>
</cp:coreProperties>
</file>