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8" w:type="dxa"/>
        <w:tblLook w:val="04A0"/>
      </w:tblPr>
      <w:tblGrid>
        <w:gridCol w:w="537"/>
        <w:gridCol w:w="1051"/>
        <w:gridCol w:w="2521"/>
        <w:gridCol w:w="2888"/>
        <w:gridCol w:w="1437"/>
      </w:tblGrid>
      <w:tr w:rsidR="00B91F0C" w:rsidRPr="00B91F0C" w:rsidTr="00B91F0C">
        <w:trPr>
          <w:trHeight w:val="450"/>
        </w:trPr>
        <w:tc>
          <w:tcPr>
            <w:tcW w:w="13880" w:type="dxa"/>
            <w:gridSpan w:val="5"/>
            <w:tcBorders>
              <w:top w:val="nil"/>
              <w:left w:val="nil"/>
              <w:bottom w:val="nil"/>
              <w:right w:val="nil"/>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b/>
                <w:bCs/>
                <w:kern w:val="0"/>
                <w:sz w:val="24"/>
                <w:szCs w:val="24"/>
              </w:rPr>
              <w:t>国家税务总局内蒙古自治区税务局系统重大税务案件审理权限及重大行政处罚案件审理标准</w:t>
            </w:r>
          </w:p>
        </w:tc>
      </w:tr>
      <w:tr w:rsidR="00B91F0C" w:rsidRPr="00B91F0C" w:rsidTr="00B91F0C">
        <w:trPr>
          <w:trHeight w:val="375"/>
        </w:trPr>
        <w:tc>
          <w:tcPr>
            <w:tcW w:w="633" w:type="dxa"/>
            <w:tcBorders>
              <w:top w:val="nil"/>
              <w:left w:val="nil"/>
              <w:bottom w:val="nil"/>
              <w:right w:val="nil"/>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c>
          <w:tcPr>
            <w:tcW w:w="1484" w:type="dxa"/>
            <w:tcBorders>
              <w:top w:val="nil"/>
              <w:left w:val="nil"/>
              <w:bottom w:val="nil"/>
              <w:right w:val="nil"/>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c>
          <w:tcPr>
            <w:tcW w:w="4743" w:type="dxa"/>
            <w:tcBorders>
              <w:top w:val="nil"/>
              <w:left w:val="nil"/>
              <w:bottom w:val="nil"/>
              <w:right w:val="nil"/>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c>
          <w:tcPr>
            <w:tcW w:w="4680" w:type="dxa"/>
            <w:tcBorders>
              <w:top w:val="nil"/>
              <w:left w:val="nil"/>
              <w:bottom w:val="nil"/>
              <w:right w:val="nil"/>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c>
          <w:tcPr>
            <w:tcW w:w="2340" w:type="dxa"/>
            <w:tcBorders>
              <w:top w:val="nil"/>
              <w:left w:val="nil"/>
              <w:bottom w:val="nil"/>
              <w:right w:val="nil"/>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r>
      <w:tr w:rsidR="00B91F0C" w:rsidRPr="00B91F0C" w:rsidTr="00B91F0C">
        <w:trPr>
          <w:trHeight w:val="1540"/>
        </w:trPr>
        <w:tc>
          <w:tcPr>
            <w:tcW w:w="633" w:type="dxa"/>
            <w:tcBorders>
              <w:top w:val="single" w:sz="4" w:space="0" w:color="000000"/>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序号</w:t>
            </w:r>
          </w:p>
        </w:tc>
        <w:tc>
          <w:tcPr>
            <w:tcW w:w="6227" w:type="dxa"/>
            <w:gridSpan w:val="2"/>
            <w:tcBorders>
              <w:top w:val="single" w:sz="4" w:space="0" w:color="000000"/>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单位</w:t>
            </w:r>
          </w:p>
        </w:tc>
        <w:tc>
          <w:tcPr>
            <w:tcW w:w="4680" w:type="dxa"/>
            <w:tcBorders>
              <w:top w:val="single" w:sz="4" w:space="0" w:color="000000"/>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color w:val="000000"/>
                <w:kern w:val="0"/>
                <w:sz w:val="24"/>
                <w:szCs w:val="24"/>
              </w:rPr>
              <w:t>重大行政处罚案件审理标准</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color w:val="000000"/>
                <w:kern w:val="0"/>
                <w:sz w:val="24"/>
                <w:szCs w:val="24"/>
              </w:rPr>
              <w:t>（</w:t>
            </w:r>
            <w:r w:rsidRPr="00B91F0C">
              <w:rPr>
                <w:rFonts w:ascii="宋体" w:eastAsia="宋体" w:hAnsi="宋体" w:cs="宋体" w:hint="eastAsia"/>
                <w:kern w:val="0"/>
                <w:sz w:val="24"/>
                <w:szCs w:val="24"/>
              </w:rPr>
              <w:t>查补税款金额不含滞纳金、罚款； “以上”含本数，“以下”不含本数</w:t>
            </w:r>
            <w:r w:rsidRPr="00B91F0C">
              <w:rPr>
                <w:rFonts w:ascii="宋体" w:eastAsia="宋体" w:hAnsi="宋体" w:cs="宋体" w:hint="eastAsia"/>
                <w:color w:val="000000"/>
                <w:kern w:val="0"/>
                <w:sz w:val="24"/>
                <w:szCs w:val="24"/>
              </w:rPr>
              <w:t>）</w:t>
            </w:r>
          </w:p>
        </w:tc>
        <w:tc>
          <w:tcPr>
            <w:tcW w:w="2340" w:type="dxa"/>
            <w:tcBorders>
              <w:top w:val="single" w:sz="4" w:space="0" w:color="000000"/>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审理权限</w:t>
            </w:r>
          </w:p>
        </w:tc>
      </w:tr>
      <w:tr w:rsidR="00B91F0C" w:rsidRPr="00B91F0C" w:rsidTr="00B91F0C">
        <w:trPr>
          <w:trHeight w:val="1988"/>
        </w:trPr>
        <w:tc>
          <w:tcPr>
            <w:tcW w:w="633" w:type="dxa"/>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1</w:t>
            </w:r>
          </w:p>
        </w:tc>
        <w:tc>
          <w:tcPr>
            <w:tcW w:w="6227" w:type="dxa"/>
            <w:gridSpan w:val="2"/>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国家税务总局内蒙古自治区税务局机关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罚款金额200万元以上或查补税款金额500万元以上的行政处罚案件</w:t>
            </w:r>
          </w:p>
        </w:tc>
        <w:tc>
          <w:tcPr>
            <w:tcW w:w="2340" w:type="dxa"/>
            <w:tcBorders>
              <w:top w:val="nil"/>
              <w:left w:val="nil"/>
              <w:bottom w:val="single" w:sz="4" w:space="0" w:color="000000"/>
              <w:right w:val="single" w:sz="4" w:space="0" w:color="000000"/>
            </w:tcBorders>
            <w:vAlign w:val="center"/>
            <w:hideMark/>
          </w:tcPr>
          <w:p w:rsidR="00B91F0C" w:rsidRPr="00B91F0C" w:rsidRDefault="00B91F0C" w:rsidP="00B91F0C">
            <w:pPr>
              <w:widowControl/>
              <w:spacing w:line="360" w:lineRule="atLeast"/>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r w:rsidRPr="00B91F0C">
              <w:rPr>
                <w:rFonts w:ascii="宋体" w:eastAsia="宋体" w:hAnsi="宋体" w:cs="宋体" w:hint="eastAsia"/>
                <w:kern w:val="0"/>
                <w:sz w:val="28"/>
                <w:szCs w:val="28"/>
              </w:rPr>
              <w:br/>
            </w:r>
            <w:r w:rsidRPr="00B91F0C">
              <w:rPr>
                <w:rFonts w:ascii="宋体" w:eastAsia="宋体" w:hAnsi="宋体" w:cs="宋体" w:hint="eastAsia"/>
                <w:kern w:val="0"/>
                <w:sz w:val="24"/>
                <w:szCs w:val="24"/>
              </w:rPr>
              <w:t>（标准含本数）</w:t>
            </w:r>
          </w:p>
        </w:tc>
      </w:tr>
      <w:tr w:rsidR="00B91F0C" w:rsidRPr="00B91F0C" w:rsidTr="00B91F0C">
        <w:trPr>
          <w:trHeight w:val="2482"/>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2</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spacing w:line="320" w:lineRule="atLeast"/>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国家税务总局呼和浩特市税务局</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国家税务总局呼和浩特市税务局机关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color w:val="000000"/>
                <w:kern w:val="0"/>
                <w:sz w:val="24"/>
                <w:szCs w:val="24"/>
              </w:rPr>
              <w:t>罚款金额100万元</w:t>
            </w:r>
            <w:r w:rsidRPr="00B91F0C">
              <w:rPr>
                <w:rFonts w:ascii="宋体" w:eastAsia="宋体" w:hAnsi="宋体" w:cs="宋体" w:hint="eastAsia"/>
                <w:kern w:val="0"/>
                <w:sz w:val="24"/>
                <w:szCs w:val="24"/>
              </w:rPr>
              <w:t>以上或查补税款金额100万元以上的行政处罚案件</w:t>
            </w:r>
          </w:p>
        </w:tc>
        <w:tc>
          <w:tcPr>
            <w:tcW w:w="2340"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spacing w:line="360" w:lineRule="atLeast"/>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r w:rsidRPr="00B91F0C">
              <w:rPr>
                <w:rFonts w:ascii="宋体" w:eastAsia="宋体" w:hAnsi="宋体" w:cs="宋体" w:hint="eastAsia"/>
                <w:kern w:val="0"/>
                <w:sz w:val="28"/>
                <w:szCs w:val="28"/>
              </w:rPr>
              <w:br/>
            </w:r>
            <w:r w:rsidRPr="00B91F0C">
              <w:rPr>
                <w:rFonts w:ascii="宋体" w:eastAsia="宋体" w:hAnsi="宋体" w:cs="宋体" w:hint="eastAsia"/>
                <w:kern w:val="0"/>
                <w:sz w:val="24"/>
                <w:szCs w:val="24"/>
              </w:rPr>
              <w:t>（标准含本数）</w:t>
            </w:r>
          </w:p>
        </w:tc>
      </w:tr>
      <w:tr w:rsidR="00B91F0C" w:rsidRPr="00B91F0C" w:rsidTr="00B91F0C">
        <w:trPr>
          <w:trHeight w:val="2937"/>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国家税务总局各旗县区税务局（赛罕区、回民区、新城区、土默特左旗、玉泉区、清河县、武川县、和林县、托克托县）</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3</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国家税务总局包头市税务局</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国家税务总局包头市税务局机关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查补税款金额300万元以上的行政处罚案件</w:t>
            </w:r>
          </w:p>
        </w:tc>
        <w:tc>
          <w:tcPr>
            <w:tcW w:w="2340"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（标准含本数）</w:t>
            </w:r>
          </w:p>
        </w:tc>
      </w:tr>
      <w:tr w:rsidR="00B91F0C" w:rsidRPr="00B91F0C" w:rsidTr="00B91F0C">
        <w:trPr>
          <w:trHeight w:val="1526"/>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国家税务总局东河区税务局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403"/>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国家税务总局青山区税务局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378"/>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国家税务总局昆都</w:t>
            </w:r>
            <w:proofErr w:type="gramStart"/>
            <w:r w:rsidRPr="00B91F0C">
              <w:rPr>
                <w:rFonts w:ascii="宋体" w:eastAsia="宋体" w:hAnsi="宋体" w:cs="宋体" w:hint="eastAsia"/>
                <w:kern w:val="0"/>
                <w:sz w:val="24"/>
                <w:szCs w:val="24"/>
              </w:rPr>
              <w:t>仑</w:t>
            </w:r>
            <w:proofErr w:type="gramEnd"/>
            <w:r w:rsidRPr="00B91F0C">
              <w:rPr>
                <w:rFonts w:ascii="宋体" w:eastAsia="宋体" w:hAnsi="宋体" w:cs="宋体" w:hint="eastAsia"/>
                <w:kern w:val="0"/>
                <w:sz w:val="24"/>
                <w:szCs w:val="24"/>
              </w:rPr>
              <w:t>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503"/>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国家税务总局九原区税务局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24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国家税务总局土默特右旗税务局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w:t>
            </w:r>
            <w:proofErr w:type="gramStart"/>
            <w:r w:rsidRPr="00B91F0C">
              <w:rPr>
                <w:rFonts w:ascii="宋体" w:eastAsia="宋体" w:hAnsi="宋体" w:cs="宋体" w:hint="eastAsia"/>
                <w:kern w:val="0"/>
                <w:sz w:val="24"/>
                <w:szCs w:val="24"/>
              </w:rPr>
              <w:t>石拐区</w:t>
            </w:r>
            <w:proofErr w:type="gramEnd"/>
            <w:r w:rsidRPr="00B91F0C">
              <w:rPr>
                <w:rFonts w:ascii="宋体" w:eastAsia="宋体" w:hAnsi="宋体" w:cs="宋体" w:hint="eastAsia"/>
                <w:kern w:val="0"/>
                <w:sz w:val="24"/>
                <w:szCs w:val="24"/>
              </w:rPr>
              <w:t>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国家税务总局固阳县税务局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国家税务总局白云区税务局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国家税务总局达茂旗税务局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805"/>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4</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国家税务总局呼伦贝尔市税务局  </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spacing w:line="360" w:lineRule="atLeast"/>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国家税务总局呼伦贝尔市税务局机关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查补税款金额150万元以上并且罚款金额50万元以上的行政处罚案件</w:t>
            </w:r>
          </w:p>
        </w:tc>
        <w:tc>
          <w:tcPr>
            <w:tcW w:w="2340"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（标准含本数）</w:t>
            </w:r>
          </w:p>
        </w:tc>
      </w:tr>
      <w:tr w:rsidR="00B91F0C" w:rsidRPr="00B91F0C" w:rsidTr="00B91F0C">
        <w:trPr>
          <w:trHeight w:val="88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国家税务总局各旗市区税务局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5</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国家税务总局兴安盟税务局</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国家税务总局兴安盟税务局机关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查补税款金额100万元以上的行政处罚案件</w:t>
            </w:r>
          </w:p>
        </w:tc>
        <w:tc>
          <w:tcPr>
            <w:tcW w:w="2340"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r w:rsidRPr="00B91F0C">
              <w:rPr>
                <w:rFonts w:ascii="宋体" w:eastAsia="宋体" w:hAnsi="宋体" w:cs="宋体" w:hint="eastAsia"/>
                <w:kern w:val="0"/>
                <w:sz w:val="28"/>
                <w:szCs w:val="28"/>
              </w:rPr>
              <w:br/>
            </w:r>
            <w:r w:rsidRPr="00B91F0C">
              <w:rPr>
                <w:rFonts w:ascii="宋体" w:eastAsia="宋体" w:hAnsi="宋体" w:cs="宋体" w:hint="eastAsia"/>
                <w:kern w:val="0"/>
                <w:sz w:val="24"/>
                <w:szCs w:val="24"/>
              </w:rPr>
              <w:t>（标准含本数）</w:t>
            </w: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国家税务总局乌兰浩特市税务局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国家税务总局科右前旗税务局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国家税务总局突泉县税务局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国家税务总局扎</w:t>
            </w:r>
            <w:proofErr w:type="gramStart"/>
            <w:r w:rsidRPr="00B91F0C">
              <w:rPr>
                <w:rFonts w:ascii="宋体" w:eastAsia="宋体" w:hAnsi="宋体" w:cs="宋体" w:hint="eastAsia"/>
                <w:kern w:val="0"/>
                <w:sz w:val="24"/>
                <w:szCs w:val="24"/>
              </w:rPr>
              <w:t>赉特</w:t>
            </w:r>
            <w:proofErr w:type="gramEnd"/>
            <w:r w:rsidRPr="00B91F0C">
              <w:rPr>
                <w:rFonts w:ascii="宋体" w:eastAsia="宋体" w:hAnsi="宋体" w:cs="宋体" w:hint="eastAsia"/>
                <w:kern w:val="0"/>
                <w:sz w:val="24"/>
                <w:szCs w:val="24"/>
              </w:rPr>
              <w:t>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国家税务总局科右中旗税务局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600"/>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国家税务总局阿尔山市税务局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725"/>
        </w:trPr>
        <w:tc>
          <w:tcPr>
            <w:tcW w:w="633" w:type="dxa"/>
            <w:vMerge w:val="restart"/>
            <w:tcBorders>
              <w:top w:val="nil"/>
              <w:left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6</w:t>
            </w:r>
          </w:p>
        </w:tc>
        <w:tc>
          <w:tcPr>
            <w:tcW w:w="1484" w:type="dxa"/>
            <w:vMerge w:val="restart"/>
            <w:tcBorders>
              <w:top w:val="nil"/>
              <w:left w:val="nil"/>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国家税务总局通辽市税务局  </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国家税务总局通辽市税务局机关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查补税款100万元或罚款金额50万元以上的行政处罚案件</w:t>
            </w:r>
          </w:p>
        </w:tc>
        <w:tc>
          <w:tcPr>
            <w:tcW w:w="2340" w:type="dxa"/>
            <w:vMerge w:val="restart"/>
            <w:tcBorders>
              <w:top w:val="nil"/>
              <w:left w:val="nil"/>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（标准含本数）</w:t>
            </w:r>
          </w:p>
        </w:tc>
      </w:tr>
      <w:tr w:rsidR="00B91F0C" w:rsidRPr="00B91F0C" w:rsidTr="00B91F0C">
        <w:trPr>
          <w:trHeight w:val="1070"/>
        </w:trPr>
        <w:tc>
          <w:tcPr>
            <w:tcW w:w="0" w:type="auto"/>
            <w:vMerge/>
            <w:tcBorders>
              <w:top w:val="nil"/>
              <w:left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国家税务总局各旗县市区税务局</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w:t>
            </w:r>
            <w:proofErr w:type="gramStart"/>
            <w:r w:rsidRPr="00B91F0C">
              <w:rPr>
                <w:rFonts w:ascii="宋体" w:eastAsia="宋体" w:hAnsi="宋体" w:cs="宋体" w:hint="eastAsia"/>
                <w:kern w:val="0"/>
                <w:sz w:val="24"/>
                <w:szCs w:val="24"/>
              </w:rPr>
              <w:t>除扎鲁特</w:t>
            </w:r>
            <w:proofErr w:type="gramEnd"/>
            <w:r w:rsidRPr="00B91F0C">
              <w:rPr>
                <w:rFonts w:ascii="宋体" w:eastAsia="宋体" w:hAnsi="宋体" w:cs="宋体" w:hint="eastAsia"/>
                <w:kern w:val="0"/>
                <w:sz w:val="24"/>
                <w:szCs w:val="24"/>
              </w:rPr>
              <w:t>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130"/>
        </w:trPr>
        <w:tc>
          <w:tcPr>
            <w:tcW w:w="0" w:type="auto"/>
            <w:vMerge/>
            <w:tcBorders>
              <w:top w:val="nil"/>
              <w:left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国家税务总局扎鲁</w:t>
            </w:r>
            <w:proofErr w:type="gramStart"/>
            <w:r w:rsidRPr="00B91F0C">
              <w:rPr>
                <w:rFonts w:ascii="宋体" w:eastAsia="宋体" w:hAnsi="宋体" w:cs="宋体" w:hint="eastAsia"/>
                <w:kern w:val="0"/>
                <w:sz w:val="24"/>
                <w:szCs w:val="24"/>
              </w:rPr>
              <w:t>特</w:t>
            </w:r>
            <w:proofErr w:type="gramEnd"/>
            <w:r w:rsidRPr="00B91F0C">
              <w:rPr>
                <w:rFonts w:ascii="宋体" w:eastAsia="宋体" w:hAnsi="宋体" w:cs="宋体" w:hint="eastAsia"/>
                <w:kern w:val="0"/>
                <w:sz w:val="24"/>
                <w:szCs w:val="24"/>
              </w:rPr>
              <w:t>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510"/>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7</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国家税务总局赤峰市税务局 </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国家税务总局赤峰市税务局机关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查补税款金额100万元以上或罚款金额50万元以上的行政处罚案件</w:t>
            </w:r>
          </w:p>
        </w:tc>
        <w:tc>
          <w:tcPr>
            <w:tcW w:w="2340"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r w:rsidRPr="00B91F0C">
              <w:rPr>
                <w:rFonts w:ascii="宋体" w:eastAsia="宋体" w:hAnsi="宋体" w:cs="宋体" w:hint="eastAsia"/>
                <w:kern w:val="0"/>
                <w:sz w:val="28"/>
                <w:szCs w:val="28"/>
              </w:rPr>
              <w:br/>
            </w:r>
            <w:r w:rsidRPr="00B91F0C">
              <w:rPr>
                <w:rFonts w:ascii="宋体" w:eastAsia="宋体" w:hAnsi="宋体" w:cs="宋体" w:hint="eastAsia"/>
                <w:kern w:val="0"/>
                <w:sz w:val="24"/>
                <w:szCs w:val="24"/>
              </w:rPr>
              <w:t>（标准含本数）</w:t>
            </w: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国家税务总局阿鲁科尔沁旗税务局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012"/>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国家税务总局林西县税务局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国家税务总局克什克腾旗税务局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国家税务总局喀</w:t>
            </w:r>
            <w:proofErr w:type="gramStart"/>
            <w:r w:rsidRPr="00B91F0C">
              <w:rPr>
                <w:rFonts w:ascii="宋体" w:eastAsia="宋体" w:hAnsi="宋体" w:cs="宋体" w:hint="eastAsia"/>
                <w:kern w:val="0"/>
                <w:sz w:val="24"/>
                <w:szCs w:val="24"/>
              </w:rPr>
              <w:t>喇</w:t>
            </w:r>
            <w:proofErr w:type="gramEnd"/>
            <w:r w:rsidRPr="00B91F0C">
              <w:rPr>
                <w:rFonts w:ascii="宋体" w:eastAsia="宋体" w:hAnsi="宋体" w:cs="宋体" w:hint="eastAsia"/>
                <w:kern w:val="0"/>
                <w:sz w:val="24"/>
                <w:szCs w:val="24"/>
              </w:rPr>
              <w:t>沁旗税务局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国家税务总局翁牛</w:t>
            </w:r>
            <w:proofErr w:type="gramStart"/>
            <w:r w:rsidRPr="00B91F0C">
              <w:rPr>
                <w:rFonts w:ascii="宋体" w:eastAsia="宋体" w:hAnsi="宋体" w:cs="宋体" w:hint="eastAsia"/>
                <w:kern w:val="0"/>
                <w:sz w:val="24"/>
                <w:szCs w:val="24"/>
              </w:rPr>
              <w:t>特</w:t>
            </w:r>
            <w:proofErr w:type="gramEnd"/>
            <w:r w:rsidRPr="00B91F0C">
              <w:rPr>
                <w:rFonts w:ascii="宋体" w:eastAsia="宋体" w:hAnsi="宋体" w:cs="宋体" w:hint="eastAsia"/>
                <w:kern w:val="0"/>
                <w:sz w:val="24"/>
                <w:szCs w:val="24"/>
              </w:rPr>
              <w:t>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国家税务总局宁城县税务局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国家税务总局巴林左旗税务局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国家税务总局巴林右旗税务局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国家税务总局敖汉旗税务局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国家税务总局红山区税务局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国家税务总局松山区税务局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国家税务总局元宝山区税务局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290"/>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lastRenderedPageBreak/>
              <w:t>8</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国家税务总局锡林郭勒盟税务局</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国家税务总局锡林郭勒盟税务局机关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查补税款金额300万元以上的行政处罚案件</w:t>
            </w:r>
          </w:p>
        </w:tc>
        <w:tc>
          <w:tcPr>
            <w:tcW w:w="2340" w:type="dxa"/>
            <w:tcBorders>
              <w:top w:val="nil"/>
              <w:left w:val="nil"/>
              <w:bottom w:val="single" w:sz="4" w:space="0" w:color="000000"/>
              <w:right w:val="single" w:sz="4" w:space="0" w:color="000000"/>
            </w:tcBorders>
            <w:vAlign w:val="center"/>
            <w:hideMark/>
          </w:tcPr>
          <w:p w:rsidR="00B91F0C" w:rsidRPr="00B91F0C" w:rsidRDefault="00B91F0C" w:rsidP="00B91F0C">
            <w:pPr>
              <w:widowControl/>
              <w:spacing w:line="360" w:lineRule="atLeast"/>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国家税务总局锡林郭勒盟税务局稽查局及各旗县局提交的查补税款金额300万元以上的重大行政处罚案件。</w:t>
            </w: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国家税务总局锡林浩特市税务局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查补税款金额50万元以上300万元以下的行政处罚案件</w:t>
            </w:r>
          </w:p>
        </w:tc>
        <w:tc>
          <w:tcPr>
            <w:tcW w:w="2340"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国家税务总局阿巴嘎旗税务局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查补税款金额10万元以上300万元以下的行政处罚案件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国家税务总局苏尼特左旗税务局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查补税款金额50万元以上300万元以下的行政处罚案件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国家税务总局苏尼特右旗税务局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查补税款金额10万元以上的300万元以下行政处罚案件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国家税务总局东乌珠穆沁旗税务局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查补税款金额100万元以上300万元以下的行政处罚案件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国家税务总局西乌珠穆沁旗税务局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查补税款金额50万元以上300万元以下的行政处罚案件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国家税务总局太仆寺旗税务局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查补税款金额5万元以上300万元以下的行政处罚案件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w:t>
            </w:r>
            <w:proofErr w:type="gramStart"/>
            <w:r w:rsidRPr="00B91F0C">
              <w:rPr>
                <w:rFonts w:ascii="宋体" w:eastAsia="宋体" w:hAnsi="宋体" w:cs="宋体" w:hint="eastAsia"/>
                <w:kern w:val="0"/>
                <w:sz w:val="24"/>
                <w:szCs w:val="24"/>
              </w:rPr>
              <w:t>镶</w:t>
            </w:r>
            <w:proofErr w:type="gramEnd"/>
            <w:r w:rsidRPr="00B91F0C">
              <w:rPr>
                <w:rFonts w:ascii="宋体" w:eastAsia="宋体" w:hAnsi="宋体" w:cs="宋体" w:hint="eastAsia"/>
                <w:kern w:val="0"/>
                <w:sz w:val="24"/>
                <w:szCs w:val="24"/>
              </w:rPr>
              <w:t>黄旗税务局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查补税款金额20万元以上300万元以下的行政处罚案件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国家税务总局正镶白旗税务局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查补税款金额50万元以上300万元以下的行政处罚案件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国家税务总局正蓝旗税务局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查补税款金额100万元以上300万元以下的行政处罚案件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国家税务总局多伦县税务局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查补税款金额5万元以上300万元以下的行政处罚</w:t>
            </w:r>
            <w:r w:rsidRPr="00B91F0C">
              <w:rPr>
                <w:rFonts w:ascii="宋体" w:eastAsia="宋体" w:hAnsi="宋体" w:cs="宋体" w:hint="eastAsia"/>
                <w:kern w:val="0"/>
                <w:sz w:val="24"/>
                <w:szCs w:val="24"/>
              </w:rPr>
              <w:lastRenderedPageBreak/>
              <w:t>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470"/>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lastRenderedPageBreak/>
              <w:t>9</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国家税务总局乌兰察布市税务局</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国家税务总局乌兰察布市税务局机关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查补税款金额200万元以上的行政处罚案件</w:t>
            </w:r>
          </w:p>
        </w:tc>
        <w:tc>
          <w:tcPr>
            <w:tcW w:w="2340" w:type="dxa"/>
            <w:vMerge w:val="restart"/>
            <w:tcBorders>
              <w:top w:val="nil"/>
              <w:left w:val="nil"/>
              <w:right w:val="single" w:sz="4" w:space="0" w:color="000000"/>
            </w:tcBorders>
            <w:vAlign w:val="center"/>
            <w:hideMark/>
          </w:tcPr>
          <w:p w:rsidR="00B91F0C" w:rsidRPr="00B91F0C" w:rsidRDefault="00B91F0C" w:rsidP="00B91F0C">
            <w:pPr>
              <w:widowControl/>
              <w:spacing w:line="360" w:lineRule="atLeast"/>
              <w:ind w:firstLine="420"/>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r w:rsidRPr="00B91F0C">
              <w:rPr>
                <w:rFonts w:ascii="宋体" w:eastAsia="宋体" w:hAnsi="宋体" w:cs="宋体" w:hint="eastAsia"/>
                <w:kern w:val="0"/>
                <w:sz w:val="28"/>
                <w:szCs w:val="28"/>
              </w:rPr>
              <w:br/>
            </w:r>
            <w:r w:rsidRPr="00B91F0C">
              <w:rPr>
                <w:rFonts w:ascii="宋体" w:eastAsia="宋体" w:hAnsi="宋体" w:cs="宋体" w:hint="eastAsia"/>
                <w:kern w:val="0"/>
                <w:sz w:val="24"/>
                <w:szCs w:val="24"/>
              </w:rPr>
              <w:t>（标准含本数）</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r>
      <w:tr w:rsidR="00B91F0C" w:rsidRPr="00B91F0C" w:rsidTr="00B91F0C">
        <w:trPr>
          <w:trHeight w:val="40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国家税务总局集宁区税务局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国家税务总局丰镇市税务局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国家税务总局商都县税务局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国家税务总局卓资县税务局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579"/>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国家税务总局察右前旗税务局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国家税务总局察右中旗税务局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国家税务总局察右后旗税务局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国家税务总局凉城县税务局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国家税务总局化德县税务局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国家税务总局四子王旗税务局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国家税务总局兴和县税务局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90"/>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10</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国家税务总局鄂尔多斯市税务局</w:t>
            </w:r>
          </w:p>
          <w:p w:rsidR="00B91F0C" w:rsidRPr="00B91F0C" w:rsidRDefault="00B91F0C" w:rsidP="00B91F0C">
            <w:pPr>
              <w:widowControl/>
              <w:jc w:val="center"/>
              <w:rPr>
                <w:rFonts w:ascii="微软雅黑" w:eastAsia="微软雅黑" w:hAnsi="微软雅黑" w:cs="宋体" w:hint="eastAsia"/>
                <w:kern w:val="0"/>
                <w:sz w:val="24"/>
                <w:szCs w:val="24"/>
              </w:rPr>
            </w:pPr>
            <w:r w:rsidRPr="00B91F0C">
              <w:rPr>
                <w:rFonts w:ascii="微软雅黑" w:eastAsia="微软雅黑" w:hAnsi="微软雅黑" w:cs="宋体" w:hint="eastAsia"/>
                <w:kern w:val="0"/>
                <w:sz w:val="24"/>
                <w:szCs w:val="24"/>
              </w:rPr>
              <w:t> </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国家税务总局鄂尔多斯市税务局机关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查补税款金额300万元以上的行政处罚案件</w:t>
            </w:r>
          </w:p>
        </w:tc>
        <w:tc>
          <w:tcPr>
            <w:tcW w:w="2340"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（标准含本数）</w:t>
            </w: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国家税务总局东胜区税务局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941"/>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国家税务总局达拉</w:t>
            </w:r>
            <w:proofErr w:type="gramStart"/>
            <w:r w:rsidRPr="00B91F0C">
              <w:rPr>
                <w:rFonts w:ascii="宋体" w:eastAsia="宋体" w:hAnsi="宋体" w:cs="宋体" w:hint="eastAsia"/>
                <w:kern w:val="0"/>
                <w:sz w:val="24"/>
                <w:szCs w:val="24"/>
              </w:rPr>
              <w:t>特</w:t>
            </w:r>
            <w:proofErr w:type="gramEnd"/>
            <w:r w:rsidRPr="00B91F0C">
              <w:rPr>
                <w:rFonts w:ascii="宋体" w:eastAsia="宋体" w:hAnsi="宋体" w:cs="宋体" w:hint="eastAsia"/>
                <w:kern w:val="0"/>
                <w:sz w:val="24"/>
                <w:szCs w:val="24"/>
              </w:rPr>
              <w:t>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国家税务总局准格尔旗税务局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国家税务总局伊金霍洛旗税务局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国家税务总局乌审旗税务局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国家税务总局杭锦旗税务局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国家税务总局鄂托克旗税务局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国家税务总局鄂托克前旗税务局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国家税务总局康巴什新区税务局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查补税款金额10万元以上的行政处罚案件</w:t>
            </w: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2433"/>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11</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国家税务总局巴彦</w:t>
            </w:r>
            <w:proofErr w:type="gramStart"/>
            <w:r w:rsidRPr="00B91F0C">
              <w:rPr>
                <w:rFonts w:ascii="宋体" w:eastAsia="宋体" w:hAnsi="宋体" w:cs="宋体" w:hint="eastAsia"/>
                <w:kern w:val="0"/>
                <w:sz w:val="24"/>
                <w:szCs w:val="24"/>
              </w:rPr>
              <w:t>淖尔市</w:t>
            </w:r>
            <w:proofErr w:type="gramEnd"/>
            <w:r w:rsidRPr="00B91F0C">
              <w:rPr>
                <w:rFonts w:ascii="宋体" w:eastAsia="宋体" w:hAnsi="宋体" w:cs="宋体" w:hint="eastAsia"/>
                <w:kern w:val="0"/>
                <w:sz w:val="24"/>
                <w:szCs w:val="24"/>
              </w:rPr>
              <w:t>税务局 </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国家税务总局巴彦</w:t>
            </w:r>
            <w:proofErr w:type="gramStart"/>
            <w:r w:rsidRPr="00B91F0C">
              <w:rPr>
                <w:rFonts w:ascii="宋体" w:eastAsia="宋体" w:hAnsi="宋体" w:cs="宋体" w:hint="eastAsia"/>
                <w:kern w:val="0"/>
                <w:sz w:val="24"/>
                <w:szCs w:val="24"/>
              </w:rPr>
              <w:t>淖尔市</w:t>
            </w:r>
            <w:proofErr w:type="gramEnd"/>
            <w:r w:rsidRPr="00B91F0C">
              <w:rPr>
                <w:rFonts w:ascii="宋体" w:eastAsia="宋体" w:hAnsi="宋体" w:cs="宋体" w:hint="eastAsia"/>
                <w:kern w:val="0"/>
                <w:sz w:val="24"/>
                <w:szCs w:val="24"/>
              </w:rPr>
              <w:t>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spacing w:line="560" w:lineRule="atLeast"/>
              <w:jc w:val="left"/>
              <w:rPr>
                <w:rFonts w:ascii="微软雅黑" w:eastAsia="微软雅黑" w:hAnsi="微软雅黑" w:cs="宋体"/>
                <w:kern w:val="0"/>
                <w:sz w:val="24"/>
                <w:szCs w:val="24"/>
              </w:rPr>
            </w:pPr>
            <w:r w:rsidRPr="00B91F0C">
              <w:rPr>
                <w:rFonts w:ascii="宋体" w:eastAsia="宋体" w:hAnsi="宋体" w:cs="宋体" w:hint="eastAsia"/>
                <w:color w:val="000000"/>
                <w:kern w:val="0"/>
                <w:sz w:val="24"/>
                <w:szCs w:val="24"/>
              </w:rPr>
              <w:t>罚款金额150万元以上或者查补税额300万元以上的行政处罚案件</w:t>
            </w:r>
          </w:p>
        </w:tc>
        <w:tc>
          <w:tcPr>
            <w:tcW w:w="2340" w:type="dxa"/>
            <w:vMerge w:val="restart"/>
            <w:tcBorders>
              <w:top w:val="nil"/>
              <w:left w:val="nil"/>
              <w:right w:val="single" w:sz="4" w:space="0" w:color="000000"/>
            </w:tcBorders>
            <w:vAlign w:val="center"/>
            <w:hideMark/>
          </w:tcPr>
          <w:p w:rsidR="00B91F0C" w:rsidRPr="00B91F0C" w:rsidRDefault="00B91F0C" w:rsidP="00B91F0C">
            <w:pPr>
              <w:widowControl/>
              <w:spacing w:line="360" w:lineRule="atLeast"/>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p>
          <w:p w:rsidR="00B91F0C" w:rsidRPr="00B91F0C" w:rsidRDefault="00B91F0C" w:rsidP="00B91F0C">
            <w:pPr>
              <w:widowControl/>
              <w:spacing w:line="360" w:lineRule="atLeast"/>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（标准含本数）</w:t>
            </w:r>
          </w:p>
        </w:tc>
      </w:tr>
      <w:tr w:rsidR="00B91F0C" w:rsidRPr="00B91F0C" w:rsidTr="00B91F0C">
        <w:trPr>
          <w:trHeight w:val="79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国家税务总局各旗县区局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color w:val="000000"/>
                <w:kern w:val="0"/>
                <w:sz w:val="24"/>
                <w:szCs w:val="24"/>
              </w:rPr>
              <w:t>罚款金额10万元以上或者查补税额30万元以上的行政处罚案件</w:t>
            </w:r>
          </w:p>
        </w:tc>
        <w:tc>
          <w:tcPr>
            <w:tcW w:w="0" w:type="auto"/>
            <w:vMerge/>
            <w:tcBorders>
              <w:top w:val="nil"/>
              <w:left w:val="nil"/>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125"/>
        </w:trPr>
        <w:tc>
          <w:tcPr>
            <w:tcW w:w="633" w:type="dxa"/>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12</w:t>
            </w:r>
          </w:p>
        </w:tc>
        <w:tc>
          <w:tcPr>
            <w:tcW w:w="6227" w:type="dxa"/>
            <w:gridSpan w:val="2"/>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国家税务总局乌海市税务局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企业查补税款金额达100万元以上的行政处罚案件，个体工商户查补税款金额达5万元以上的行政处罚案件</w:t>
            </w:r>
          </w:p>
        </w:tc>
        <w:tc>
          <w:tcPr>
            <w:tcW w:w="2340" w:type="dxa"/>
            <w:tcBorders>
              <w:top w:val="nil"/>
              <w:left w:val="nil"/>
              <w:bottom w:val="single" w:sz="4" w:space="0" w:color="000000"/>
              <w:right w:val="single" w:sz="4" w:space="0" w:color="000000"/>
            </w:tcBorders>
            <w:vAlign w:val="center"/>
            <w:hideMark/>
          </w:tcPr>
          <w:p w:rsidR="00B91F0C" w:rsidRPr="00B91F0C" w:rsidRDefault="00B91F0C" w:rsidP="00B91F0C">
            <w:pPr>
              <w:widowControl/>
              <w:spacing w:line="360" w:lineRule="atLeast"/>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采取一级稽查模式，旗县局暂无重大行政处罚税务案件审理。</w:t>
            </w:r>
          </w:p>
          <w:p w:rsidR="00B91F0C" w:rsidRPr="00B91F0C" w:rsidRDefault="00B91F0C" w:rsidP="00B91F0C">
            <w:pPr>
              <w:widowControl/>
              <w:spacing w:line="360" w:lineRule="atLeast"/>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（标准含本数）</w:t>
            </w:r>
          </w:p>
        </w:tc>
      </w:tr>
      <w:tr w:rsidR="00B91F0C" w:rsidRPr="00B91F0C" w:rsidTr="00B91F0C">
        <w:trPr>
          <w:trHeight w:val="465"/>
        </w:trPr>
        <w:tc>
          <w:tcPr>
            <w:tcW w:w="633" w:type="dxa"/>
            <w:vMerge w:val="restart"/>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13</w:t>
            </w:r>
          </w:p>
        </w:tc>
        <w:tc>
          <w:tcPr>
            <w:tcW w:w="1484" w:type="dxa"/>
            <w:vMerge w:val="restart"/>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国家税务总局阿拉善盟税务局 </w:t>
            </w:r>
          </w:p>
          <w:p w:rsidR="00B91F0C" w:rsidRPr="00B91F0C" w:rsidRDefault="00B91F0C" w:rsidP="00B91F0C">
            <w:pPr>
              <w:widowControl/>
              <w:jc w:val="center"/>
              <w:rPr>
                <w:rFonts w:ascii="微软雅黑" w:eastAsia="微软雅黑" w:hAnsi="微软雅黑" w:cs="宋体"/>
                <w:kern w:val="0"/>
                <w:sz w:val="24"/>
                <w:szCs w:val="24"/>
              </w:rPr>
            </w:pPr>
            <w:r w:rsidRPr="00B91F0C">
              <w:rPr>
                <w:rFonts w:ascii="微软雅黑" w:eastAsia="微软雅黑" w:hAnsi="微软雅黑" w:cs="宋体" w:hint="eastAsia"/>
                <w:kern w:val="0"/>
                <w:sz w:val="24"/>
                <w:szCs w:val="24"/>
              </w:rPr>
              <w:t> </w:t>
            </w: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国家税务总局阿拉善盟税务局机关</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查补税款金额200万元以上的行政处罚案件</w:t>
            </w:r>
          </w:p>
        </w:tc>
        <w:tc>
          <w:tcPr>
            <w:tcW w:w="2340" w:type="dxa"/>
            <w:vMerge w:val="restart"/>
            <w:tcBorders>
              <w:top w:val="single" w:sz="4" w:space="0" w:color="000000"/>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同级审理</w:t>
            </w:r>
            <w:r w:rsidRPr="00B91F0C">
              <w:rPr>
                <w:rFonts w:ascii="宋体" w:eastAsia="宋体" w:hAnsi="宋体" w:cs="宋体" w:hint="eastAsia"/>
                <w:kern w:val="0"/>
                <w:sz w:val="28"/>
                <w:szCs w:val="28"/>
              </w:rPr>
              <w:br/>
            </w:r>
            <w:r w:rsidRPr="00B91F0C">
              <w:rPr>
                <w:rFonts w:ascii="宋体" w:eastAsia="宋体" w:hAnsi="宋体" w:cs="宋体" w:hint="eastAsia"/>
                <w:kern w:val="0"/>
                <w:sz w:val="24"/>
                <w:szCs w:val="24"/>
              </w:rPr>
              <w:t>（标准含本数）</w:t>
            </w: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国家税务总局阿拉善左旗税务局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single" w:sz="4" w:space="0" w:color="000000"/>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国家税务总局阿拉善右旗税务局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single" w:sz="4" w:space="0" w:color="000000"/>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375"/>
        </w:trPr>
        <w:tc>
          <w:tcPr>
            <w:tcW w:w="0" w:type="auto"/>
            <w:vMerge/>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0" w:type="auto"/>
            <w:vMerge/>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c>
          <w:tcPr>
            <w:tcW w:w="4743"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国家税务总局额济纳旗税务局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查补税款金额30万元以上的行政处罚案件</w:t>
            </w:r>
          </w:p>
        </w:tc>
        <w:tc>
          <w:tcPr>
            <w:tcW w:w="0" w:type="auto"/>
            <w:vMerge/>
            <w:tcBorders>
              <w:top w:val="single" w:sz="4" w:space="0" w:color="000000"/>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p>
        </w:tc>
      </w:tr>
      <w:tr w:rsidR="00B91F0C" w:rsidRPr="00B91F0C" w:rsidTr="00B91F0C">
        <w:trPr>
          <w:trHeight w:val="1230"/>
        </w:trPr>
        <w:tc>
          <w:tcPr>
            <w:tcW w:w="633" w:type="dxa"/>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14</w:t>
            </w:r>
          </w:p>
        </w:tc>
        <w:tc>
          <w:tcPr>
            <w:tcW w:w="6227" w:type="dxa"/>
            <w:gridSpan w:val="2"/>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国家税务总局满洲里市税务局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查补税款金额50万元以上的行政处罚案件</w:t>
            </w:r>
          </w:p>
        </w:tc>
        <w:tc>
          <w:tcPr>
            <w:tcW w:w="2340" w:type="dxa"/>
            <w:tcBorders>
              <w:top w:val="nil"/>
              <w:left w:val="nil"/>
              <w:bottom w:val="single" w:sz="4" w:space="0" w:color="000000"/>
              <w:right w:val="single" w:sz="4" w:space="0" w:color="000000"/>
            </w:tcBorders>
            <w:vAlign w:val="center"/>
            <w:hideMark/>
          </w:tcPr>
          <w:p w:rsidR="00B91F0C" w:rsidRPr="00B91F0C" w:rsidRDefault="00B91F0C" w:rsidP="00B91F0C">
            <w:pPr>
              <w:widowControl/>
              <w:spacing w:line="360" w:lineRule="atLeast"/>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采取一级稽查模式，各区局暂无重</w:t>
            </w:r>
            <w:r w:rsidRPr="00B91F0C">
              <w:rPr>
                <w:rFonts w:ascii="宋体" w:eastAsia="宋体" w:hAnsi="宋体" w:cs="宋体" w:hint="eastAsia"/>
                <w:kern w:val="0"/>
                <w:sz w:val="24"/>
                <w:szCs w:val="24"/>
              </w:rPr>
              <w:lastRenderedPageBreak/>
              <w:t>大行政处罚税务案件审理。</w:t>
            </w:r>
          </w:p>
          <w:p w:rsidR="00B91F0C" w:rsidRPr="00B91F0C" w:rsidRDefault="00B91F0C" w:rsidP="00B91F0C">
            <w:pPr>
              <w:widowControl/>
              <w:spacing w:line="360" w:lineRule="atLeast"/>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（标准含本数）</w:t>
            </w:r>
          </w:p>
        </w:tc>
      </w:tr>
      <w:tr w:rsidR="00B91F0C" w:rsidRPr="00B91F0C" w:rsidTr="00B91F0C">
        <w:trPr>
          <w:trHeight w:val="1215"/>
        </w:trPr>
        <w:tc>
          <w:tcPr>
            <w:tcW w:w="633" w:type="dxa"/>
            <w:tcBorders>
              <w:top w:val="nil"/>
              <w:left w:val="single" w:sz="4" w:space="0" w:color="000000"/>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lastRenderedPageBreak/>
              <w:t>15</w:t>
            </w:r>
          </w:p>
        </w:tc>
        <w:tc>
          <w:tcPr>
            <w:tcW w:w="6227" w:type="dxa"/>
            <w:gridSpan w:val="2"/>
            <w:tcBorders>
              <w:top w:val="nil"/>
              <w:left w:val="nil"/>
              <w:bottom w:val="single" w:sz="4" w:space="0" w:color="000000"/>
              <w:right w:val="single" w:sz="4" w:space="0" w:color="000000"/>
            </w:tcBorders>
            <w:vAlign w:val="center"/>
            <w:hideMark/>
          </w:tcPr>
          <w:p w:rsidR="00B91F0C" w:rsidRPr="00B91F0C" w:rsidRDefault="00B91F0C" w:rsidP="00B91F0C">
            <w:pPr>
              <w:widowControl/>
              <w:jc w:val="center"/>
              <w:rPr>
                <w:rFonts w:ascii="微软雅黑" w:eastAsia="微软雅黑" w:hAnsi="微软雅黑" w:cs="宋体"/>
                <w:kern w:val="0"/>
                <w:sz w:val="24"/>
                <w:szCs w:val="24"/>
              </w:rPr>
            </w:pPr>
            <w:r w:rsidRPr="00B91F0C">
              <w:rPr>
                <w:rFonts w:ascii="宋体" w:eastAsia="宋体" w:hAnsi="宋体" w:cs="宋体" w:hint="eastAsia"/>
                <w:kern w:val="0"/>
                <w:sz w:val="24"/>
                <w:szCs w:val="24"/>
              </w:rPr>
              <w:t>国家税务总局二连浩特市税务局</w:t>
            </w:r>
          </w:p>
        </w:tc>
        <w:tc>
          <w:tcPr>
            <w:tcW w:w="4680" w:type="dxa"/>
            <w:tcBorders>
              <w:top w:val="nil"/>
              <w:left w:val="nil"/>
              <w:bottom w:val="single" w:sz="4" w:space="0" w:color="000000"/>
              <w:right w:val="single" w:sz="4" w:space="0" w:color="000000"/>
            </w:tcBorders>
            <w:vAlign w:val="center"/>
            <w:hideMark/>
          </w:tcPr>
          <w:p w:rsidR="00B91F0C" w:rsidRPr="00B91F0C" w:rsidRDefault="00B91F0C" w:rsidP="00B91F0C">
            <w:pPr>
              <w:widowControl/>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查补税款金额150万元以上的行政处罚案件</w:t>
            </w:r>
          </w:p>
        </w:tc>
        <w:tc>
          <w:tcPr>
            <w:tcW w:w="2340" w:type="dxa"/>
            <w:tcBorders>
              <w:top w:val="nil"/>
              <w:left w:val="nil"/>
              <w:bottom w:val="single" w:sz="4" w:space="0" w:color="000000"/>
              <w:right w:val="single" w:sz="4" w:space="0" w:color="000000"/>
            </w:tcBorders>
            <w:vAlign w:val="center"/>
            <w:hideMark/>
          </w:tcPr>
          <w:p w:rsidR="00B91F0C" w:rsidRPr="00B91F0C" w:rsidRDefault="00B91F0C" w:rsidP="00B91F0C">
            <w:pPr>
              <w:widowControl/>
              <w:spacing w:line="360" w:lineRule="atLeast"/>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二连浩特市税务局无旗县局，各分局无稽查机构。</w:t>
            </w:r>
          </w:p>
          <w:p w:rsidR="00B91F0C" w:rsidRPr="00B91F0C" w:rsidRDefault="00B91F0C" w:rsidP="00B91F0C">
            <w:pPr>
              <w:widowControl/>
              <w:spacing w:line="360" w:lineRule="atLeast"/>
              <w:jc w:val="left"/>
              <w:rPr>
                <w:rFonts w:ascii="微软雅黑" w:eastAsia="微软雅黑" w:hAnsi="微软雅黑" w:cs="宋体"/>
                <w:kern w:val="0"/>
                <w:sz w:val="24"/>
                <w:szCs w:val="24"/>
              </w:rPr>
            </w:pPr>
            <w:r w:rsidRPr="00B91F0C">
              <w:rPr>
                <w:rFonts w:ascii="宋体" w:eastAsia="宋体" w:hAnsi="宋体" w:cs="宋体" w:hint="eastAsia"/>
                <w:kern w:val="0"/>
                <w:sz w:val="24"/>
                <w:szCs w:val="24"/>
              </w:rPr>
              <w:t>（标准含本数）</w:t>
            </w:r>
          </w:p>
        </w:tc>
      </w:tr>
    </w:tbl>
    <w:p w:rsidR="00E232E1" w:rsidRDefault="00E232E1">
      <w:pPr>
        <w:rPr>
          <w:rFonts w:hint="eastAsia"/>
        </w:rPr>
      </w:pPr>
    </w:p>
    <w:sectPr w:rsidR="00E232E1" w:rsidSect="00E232E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B2989"/>
    <w:rsid w:val="001B2989"/>
    <w:rsid w:val="00B91F0C"/>
    <w:rsid w:val="00E232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2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1F0C"/>
    <w:pPr>
      <w:widowControl/>
      <w:jc w:val="left"/>
    </w:pPr>
    <w:rPr>
      <w:rFonts w:ascii="微软雅黑" w:eastAsia="微软雅黑" w:hAnsi="微软雅黑" w:cs="宋体"/>
      <w:kern w:val="0"/>
      <w:sz w:val="24"/>
      <w:szCs w:val="24"/>
    </w:rPr>
  </w:style>
  <w:style w:type="paragraph" w:customStyle="1" w:styleId="p0">
    <w:name w:val="p0"/>
    <w:basedOn w:val="a"/>
    <w:rsid w:val="00B91F0C"/>
    <w:pPr>
      <w:widowControl/>
      <w:jc w:val="left"/>
    </w:pPr>
    <w:rPr>
      <w:rFonts w:ascii="微软雅黑" w:eastAsia="微软雅黑" w:hAnsi="微软雅黑"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3935853">
      <w:bodyDiv w:val="1"/>
      <w:marLeft w:val="0"/>
      <w:marRight w:val="0"/>
      <w:marTop w:val="0"/>
      <w:marBottom w:val="100"/>
      <w:divBdr>
        <w:top w:val="none" w:sz="0" w:space="0" w:color="auto"/>
        <w:left w:val="none" w:sz="0" w:space="0" w:color="auto"/>
        <w:bottom w:val="none" w:sz="0" w:space="0" w:color="auto"/>
        <w:right w:val="none" w:sz="0" w:space="0" w:color="auto"/>
      </w:divBdr>
      <w:divsChild>
        <w:div w:id="2072459144">
          <w:marLeft w:val="0"/>
          <w:marRight w:val="0"/>
          <w:marTop w:val="411"/>
          <w:marBottom w:val="0"/>
          <w:divBdr>
            <w:top w:val="none" w:sz="0" w:space="0" w:color="auto"/>
            <w:left w:val="none" w:sz="0" w:space="0" w:color="auto"/>
            <w:bottom w:val="none" w:sz="0" w:space="0" w:color="auto"/>
            <w:right w:val="none" w:sz="0" w:space="0" w:color="auto"/>
          </w:divBdr>
          <w:divsChild>
            <w:div w:id="1212230786">
              <w:marLeft w:val="0"/>
              <w:marRight w:val="0"/>
              <w:marTop w:val="206"/>
              <w:marBottom w:val="0"/>
              <w:divBdr>
                <w:top w:val="none" w:sz="0" w:space="0" w:color="auto"/>
                <w:left w:val="none" w:sz="0" w:space="0" w:color="auto"/>
                <w:bottom w:val="none" w:sz="0" w:space="0" w:color="auto"/>
                <w:right w:val="none" w:sz="0" w:space="0" w:color="auto"/>
              </w:divBdr>
              <w:divsChild>
                <w:div w:id="591159111">
                  <w:marLeft w:val="0"/>
                  <w:marRight w:val="0"/>
                  <w:marTop w:val="0"/>
                  <w:marBottom w:val="0"/>
                  <w:divBdr>
                    <w:top w:val="none" w:sz="0" w:space="0" w:color="auto"/>
                    <w:left w:val="none" w:sz="0" w:space="0" w:color="auto"/>
                    <w:bottom w:val="none" w:sz="0" w:space="0" w:color="auto"/>
                    <w:right w:val="none" w:sz="0" w:space="0" w:color="auto"/>
                  </w:divBdr>
                  <w:divsChild>
                    <w:div w:id="116798105">
                      <w:marLeft w:val="0"/>
                      <w:marRight w:val="0"/>
                      <w:marTop w:val="0"/>
                      <w:marBottom w:val="0"/>
                      <w:divBdr>
                        <w:top w:val="none" w:sz="0" w:space="0" w:color="auto"/>
                        <w:left w:val="none" w:sz="0" w:space="0" w:color="auto"/>
                        <w:bottom w:val="single" w:sz="8" w:space="0" w:color="E0E0E0"/>
                        <w:right w:val="none" w:sz="0" w:space="0" w:color="auto"/>
                      </w:divBdr>
                      <w:divsChild>
                        <w:div w:id="728656106">
                          <w:marLeft w:val="0"/>
                          <w:marRight w:val="0"/>
                          <w:marTop w:val="617"/>
                          <w:marBottom w:val="0"/>
                          <w:divBdr>
                            <w:top w:val="none" w:sz="0" w:space="0" w:color="auto"/>
                            <w:left w:val="none" w:sz="0" w:space="0" w:color="auto"/>
                            <w:bottom w:val="none" w:sz="0" w:space="0" w:color="auto"/>
                            <w:right w:val="none" w:sz="0" w:space="0" w:color="auto"/>
                          </w:divBdr>
                          <w:divsChild>
                            <w:div w:id="591820092">
                              <w:marLeft w:val="0"/>
                              <w:marRight w:val="0"/>
                              <w:marTop w:val="0"/>
                              <w:marBottom w:val="0"/>
                              <w:divBdr>
                                <w:top w:val="none" w:sz="0" w:space="0" w:color="auto"/>
                                <w:left w:val="none" w:sz="0" w:space="0" w:color="auto"/>
                                <w:bottom w:val="none" w:sz="0" w:space="0" w:color="auto"/>
                                <w:right w:val="none" w:sz="0" w:space="0" w:color="auto"/>
                              </w:divBdr>
                              <w:divsChild>
                                <w:div w:id="11803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584</Words>
  <Characters>3335</Characters>
  <Application>Microsoft Office Word</Application>
  <DocSecurity>0</DocSecurity>
  <Lines>27</Lines>
  <Paragraphs>7</Paragraphs>
  <ScaleCrop>false</ScaleCrop>
  <Company/>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2018-07-31T02:38:00Z</dcterms:created>
  <dcterms:modified xsi:type="dcterms:W3CDTF">2018-07-31T02:39:00Z</dcterms:modified>
</cp:coreProperties>
</file>