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FD9" w:rsidRPr="00006FD9" w:rsidRDefault="00006FD9" w:rsidP="00006FD9">
      <w:pPr>
        <w:widowControl/>
        <w:wordWrap w:val="0"/>
        <w:spacing w:line="560" w:lineRule="atLeast"/>
        <w:jc w:val="center"/>
        <w:rPr>
          <w:rFonts w:ascii="宋体" w:eastAsia="宋体" w:hAnsi="宋体" w:cs="宋体"/>
          <w:kern w:val="0"/>
          <w:sz w:val="24"/>
          <w:szCs w:val="24"/>
        </w:rPr>
      </w:pPr>
      <w:r w:rsidRPr="00006FD9">
        <w:rPr>
          <w:rFonts w:ascii="宋体" w:eastAsia="宋体" w:hAnsi="宋体" w:cs="宋体" w:hint="eastAsia"/>
          <w:kern w:val="0"/>
          <w:sz w:val="24"/>
          <w:szCs w:val="24"/>
        </w:rPr>
        <w:t>全文失效废止的税收规范性文件目录</w:t>
      </w:r>
    </w:p>
    <w:p w:rsidR="00006FD9" w:rsidRPr="00006FD9" w:rsidRDefault="00006FD9" w:rsidP="00006FD9">
      <w:pPr>
        <w:widowControl/>
        <w:wordWrap w:val="0"/>
        <w:spacing w:line="560" w:lineRule="atLeast"/>
        <w:jc w:val="center"/>
        <w:rPr>
          <w:rFonts w:ascii="宋体" w:eastAsia="宋体" w:hAnsi="宋体" w:cs="宋体"/>
          <w:kern w:val="0"/>
          <w:sz w:val="24"/>
          <w:szCs w:val="24"/>
        </w:rPr>
      </w:pPr>
      <w:r w:rsidRPr="00006FD9">
        <w:rPr>
          <w:rFonts w:ascii="宋体" w:eastAsia="宋体" w:hAnsi="宋体" w:cs="宋体" w:hint="eastAsia"/>
          <w:kern w:val="0"/>
          <w:sz w:val="24"/>
          <w:szCs w:val="24"/>
        </w:rPr>
        <w:t> </w:t>
      </w:r>
    </w:p>
    <w:tbl>
      <w:tblPr>
        <w:tblW w:w="9483" w:type="dxa"/>
        <w:jc w:val="center"/>
        <w:tblInd w:w="-681" w:type="dxa"/>
        <w:tblCellMar>
          <w:left w:w="0" w:type="dxa"/>
          <w:right w:w="0" w:type="dxa"/>
        </w:tblCellMar>
        <w:tblLook w:val="04A0"/>
      </w:tblPr>
      <w:tblGrid>
        <w:gridCol w:w="756"/>
        <w:gridCol w:w="5105"/>
        <w:gridCol w:w="1416"/>
        <w:gridCol w:w="2206"/>
      </w:tblGrid>
      <w:tr w:rsidR="00006FD9" w:rsidRPr="00006FD9" w:rsidTr="00006FD9">
        <w:trPr>
          <w:jc w:val="center"/>
        </w:trPr>
        <w:tc>
          <w:tcPr>
            <w:tcW w:w="7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6FD9" w:rsidRPr="00006FD9" w:rsidRDefault="00006FD9" w:rsidP="00006FD9">
            <w:pPr>
              <w:widowControl/>
              <w:wordWrap w:val="0"/>
              <w:spacing w:line="560" w:lineRule="atLeast"/>
              <w:jc w:val="left"/>
              <w:rPr>
                <w:rFonts w:ascii="宋体" w:eastAsia="宋体" w:hAnsi="宋体" w:cs="宋体"/>
                <w:kern w:val="0"/>
                <w:sz w:val="24"/>
                <w:szCs w:val="24"/>
              </w:rPr>
            </w:pPr>
            <w:r w:rsidRPr="00006FD9">
              <w:rPr>
                <w:rFonts w:ascii="宋体" w:eastAsia="宋体" w:hAnsi="宋体" w:cs="宋体" w:hint="eastAsia"/>
                <w:kern w:val="0"/>
                <w:sz w:val="24"/>
                <w:szCs w:val="24"/>
              </w:rPr>
              <w:t>序号</w:t>
            </w:r>
          </w:p>
        </w:tc>
        <w:tc>
          <w:tcPr>
            <w:tcW w:w="510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6FD9" w:rsidRPr="00006FD9" w:rsidRDefault="00006FD9" w:rsidP="00006FD9">
            <w:pPr>
              <w:widowControl/>
              <w:wordWrap w:val="0"/>
              <w:spacing w:line="560" w:lineRule="atLeast"/>
              <w:jc w:val="center"/>
              <w:rPr>
                <w:rFonts w:ascii="宋体" w:eastAsia="宋体" w:hAnsi="宋体" w:cs="宋体"/>
                <w:kern w:val="0"/>
                <w:sz w:val="24"/>
                <w:szCs w:val="24"/>
              </w:rPr>
            </w:pPr>
            <w:r w:rsidRPr="00006FD9">
              <w:rPr>
                <w:rFonts w:ascii="宋体" w:eastAsia="宋体" w:hAnsi="宋体" w:cs="宋体" w:hint="eastAsia"/>
                <w:kern w:val="0"/>
                <w:sz w:val="24"/>
                <w:szCs w:val="24"/>
              </w:rPr>
              <w:t>标   题</w:t>
            </w:r>
          </w:p>
        </w:tc>
        <w:tc>
          <w:tcPr>
            <w:tcW w:w="141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06FD9" w:rsidRPr="00006FD9" w:rsidRDefault="00006FD9" w:rsidP="00006FD9">
            <w:pPr>
              <w:widowControl/>
              <w:wordWrap w:val="0"/>
              <w:spacing w:line="560" w:lineRule="atLeast"/>
              <w:jc w:val="center"/>
              <w:rPr>
                <w:rFonts w:ascii="宋体" w:eastAsia="宋体" w:hAnsi="宋体" w:cs="宋体"/>
                <w:kern w:val="0"/>
                <w:sz w:val="24"/>
                <w:szCs w:val="24"/>
              </w:rPr>
            </w:pPr>
            <w:r w:rsidRPr="00006FD9">
              <w:rPr>
                <w:rFonts w:ascii="宋体" w:eastAsia="宋体" w:hAnsi="宋体" w:cs="宋体" w:hint="eastAsia"/>
                <w:kern w:val="0"/>
                <w:sz w:val="24"/>
                <w:szCs w:val="24"/>
              </w:rPr>
              <w:t>发文时间</w:t>
            </w:r>
          </w:p>
        </w:tc>
        <w:tc>
          <w:tcPr>
            <w:tcW w:w="220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6FD9" w:rsidRPr="00006FD9" w:rsidRDefault="00006FD9" w:rsidP="00006FD9">
            <w:pPr>
              <w:widowControl/>
              <w:wordWrap w:val="0"/>
              <w:spacing w:line="560" w:lineRule="atLeast"/>
              <w:jc w:val="center"/>
              <w:rPr>
                <w:rFonts w:ascii="宋体" w:eastAsia="宋体" w:hAnsi="宋体" w:cs="宋体"/>
                <w:kern w:val="0"/>
                <w:sz w:val="24"/>
                <w:szCs w:val="24"/>
              </w:rPr>
            </w:pPr>
            <w:r w:rsidRPr="00006FD9">
              <w:rPr>
                <w:rFonts w:ascii="宋体" w:eastAsia="宋体" w:hAnsi="宋体" w:cs="宋体" w:hint="eastAsia"/>
                <w:kern w:val="0"/>
                <w:sz w:val="24"/>
                <w:szCs w:val="24"/>
              </w:rPr>
              <w:t>文  号</w:t>
            </w:r>
          </w:p>
        </w:tc>
      </w:tr>
      <w:tr w:rsidR="00006FD9" w:rsidRPr="00006FD9" w:rsidTr="00006FD9">
        <w:trPr>
          <w:jc w:val="center"/>
        </w:trPr>
        <w:tc>
          <w:tcPr>
            <w:tcW w:w="7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6FD9" w:rsidRPr="00006FD9" w:rsidRDefault="00006FD9" w:rsidP="00006FD9">
            <w:pPr>
              <w:widowControl/>
              <w:wordWrap w:val="0"/>
              <w:spacing w:line="560" w:lineRule="atLeast"/>
              <w:jc w:val="center"/>
              <w:rPr>
                <w:rFonts w:ascii="宋体" w:eastAsia="宋体" w:hAnsi="宋体" w:cs="宋体"/>
                <w:kern w:val="0"/>
                <w:sz w:val="24"/>
                <w:szCs w:val="24"/>
              </w:rPr>
            </w:pPr>
            <w:r w:rsidRPr="00006FD9">
              <w:rPr>
                <w:rFonts w:ascii="宋体" w:eastAsia="宋体" w:hAnsi="宋体" w:cs="宋体" w:hint="eastAsia"/>
                <w:kern w:val="0"/>
                <w:sz w:val="24"/>
                <w:szCs w:val="24"/>
              </w:rPr>
              <w:t>1</w:t>
            </w:r>
          </w:p>
        </w:tc>
        <w:tc>
          <w:tcPr>
            <w:tcW w:w="5105" w:type="dxa"/>
            <w:tcBorders>
              <w:top w:val="nil"/>
              <w:left w:val="nil"/>
              <w:bottom w:val="single" w:sz="8" w:space="0" w:color="auto"/>
              <w:right w:val="single" w:sz="8" w:space="0" w:color="auto"/>
            </w:tcBorders>
            <w:tcMar>
              <w:top w:w="0" w:type="dxa"/>
              <w:left w:w="108" w:type="dxa"/>
              <w:bottom w:w="0" w:type="dxa"/>
              <w:right w:w="108" w:type="dxa"/>
            </w:tcMar>
            <w:hideMark/>
          </w:tcPr>
          <w:p w:rsidR="00006FD9" w:rsidRPr="00006FD9" w:rsidRDefault="00006FD9" w:rsidP="00006FD9">
            <w:pPr>
              <w:widowControl/>
              <w:wordWrap w:val="0"/>
              <w:spacing w:line="560" w:lineRule="atLeast"/>
              <w:jc w:val="left"/>
              <w:rPr>
                <w:rFonts w:ascii="宋体" w:eastAsia="宋体" w:hAnsi="宋体" w:cs="宋体"/>
                <w:kern w:val="0"/>
                <w:sz w:val="24"/>
                <w:szCs w:val="24"/>
              </w:rPr>
            </w:pPr>
            <w:r w:rsidRPr="00006FD9">
              <w:rPr>
                <w:rFonts w:ascii="宋体" w:eastAsia="宋体" w:hAnsi="宋体" w:cs="宋体" w:hint="eastAsia"/>
                <w:kern w:val="0"/>
                <w:sz w:val="24"/>
                <w:szCs w:val="24"/>
              </w:rPr>
              <w:t>赤峰市地方税务局关于发布&lt;赤峰市地方税务局房地产交易登记备案办法&gt;的公告</w:t>
            </w:r>
          </w:p>
        </w:tc>
        <w:tc>
          <w:tcPr>
            <w:tcW w:w="14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6FD9" w:rsidRPr="00006FD9" w:rsidRDefault="00006FD9" w:rsidP="00006FD9">
            <w:pPr>
              <w:widowControl/>
              <w:wordWrap w:val="0"/>
              <w:spacing w:line="560" w:lineRule="atLeast"/>
              <w:jc w:val="center"/>
              <w:rPr>
                <w:rFonts w:ascii="宋体" w:eastAsia="宋体" w:hAnsi="宋体" w:cs="宋体"/>
                <w:kern w:val="0"/>
                <w:sz w:val="24"/>
                <w:szCs w:val="24"/>
              </w:rPr>
            </w:pPr>
            <w:r w:rsidRPr="00006FD9">
              <w:rPr>
                <w:rFonts w:ascii="宋体" w:eastAsia="宋体" w:hAnsi="宋体" w:cs="宋体" w:hint="eastAsia"/>
                <w:kern w:val="0"/>
                <w:sz w:val="24"/>
                <w:szCs w:val="24"/>
              </w:rPr>
              <w:t>2011.3.28</w:t>
            </w:r>
          </w:p>
        </w:tc>
        <w:tc>
          <w:tcPr>
            <w:tcW w:w="2206" w:type="dxa"/>
            <w:tcBorders>
              <w:top w:val="nil"/>
              <w:left w:val="nil"/>
              <w:bottom w:val="single" w:sz="8" w:space="0" w:color="auto"/>
              <w:right w:val="single" w:sz="8" w:space="0" w:color="auto"/>
            </w:tcBorders>
            <w:tcMar>
              <w:top w:w="0" w:type="dxa"/>
              <w:left w:w="108" w:type="dxa"/>
              <w:bottom w:w="0" w:type="dxa"/>
              <w:right w:w="108" w:type="dxa"/>
            </w:tcMar>
            <w:hideMark/>
          </w:tcPr>
          <w:p w:rsidR="00006FD9" w:rsidRPr="00006FD9" w:rsidRDefault="00006FD9" w:rsidP="00006FD9">
            <w:pPr>
              <w:widowControl/>
              <w:wordWrap w:val="0"/>
              <w:spacing w:line="560" w:lineRule="atLeast"/>
              <w:jc w:val="left"/>
              <w:rPr>
                <w:rFonts w:ascii="宋体" w:eastAsia="宋体" w:hAnsi="宋体" w:cs="宋体"/>
                <w:kern w:val="0"/>
                <w:sz w:val="24"/>
                <w:szCs w:val="24"/>
              </w:rPr>
            </w:pPr>
            <w:proofErr w:type="gramStart"/>
            <w:r w:rsidRPr="00006FD9">
              <w:rPr>
                <w:rFonts w:ascii="宋体" w:eastAsia="宋体" w:hAnsi="宋体" w:cs="宋体" w:hint="eastAsia"/>
                <w:kern w:val="0"/>
                <w:sz w:val="24"/>
                <w:szCs w:val="24"/>
              </w:rPr>
              <w:t>赤地税</w:t>
            </w:r>
            <w:proofErr w:type="gramEnd"/>
            <w:r w:rsidRPr="00006FD9">
              <w:rPr>
                <w:rFonts w:ascii="宋体" w:eastAsia="宋体" w:hAnsi="宋体" w:cs="宋体" w:hint="eastAsia"/>
                <w:kern w:val="0"/>
                <w:sz w:val="24"/>
                <w:szCs w:val="24"/>
              </w:rPr>
              <w:t>公告〔2011〕1号</w:t>
            </w:r>
          </w:p>
        </w:tc>
      </w:tr>
      <w:tr w:rsidR="00006FD9" w:rsidRPr="00006FD9" w:rsidTr="00006FD9">
        <w:trPr>
          <w:jc w:val="center"/>
        </w:trPr>
        <w:tc>
          <w:tcPr>
            <w:tcW w:w="7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6FD9" w:rsidRPr="00006FD9" w:rsidRDefault="00006FD9" w:rsidP="00006FD9">
            <w:pPr>
              <w:widowControl/>
              <w:wordWrap w:val="0"/>
              <w:spacing w:line="560" w:lineRule="atLeast"/>
              <w:jc w:val="center"/>
              <w:rPr>
                <w:rFonts w:ascii="宋体" w:eastAsia="宋体" w:hAnsi="宋体" w:cs="宋体"/>
                <w:kern w:val="0"/>
                <w:sz w:val="24"/>
                <w:szCs w:val="24"/>
              </w:rPr>
            </w:pPr>
            <w:r w:rsidRPr="00006FD9">
              <w:rPr>
                <w:rFonts w:ascii="宋体" w:eastAsia="宋体" w:hAnsi="宋体" w:cs="宋体" w:hint="eastAsia"/>
                <w:kern w:val="0"/>
                <w:sz w:val="24"/>
                <w:szCs w:val="24"/>
              </w:rPr>
              <w:t> </w:t>
            </w:r>
          </w:p>
          <w:p w:rsidR="00006FD9" w:rsidRPr="00006FD9" w:rsidRDefault="00006FD9" w:rsidP="00006FD9">
            <w:pPr>
              <w:widowControl/>
              <w:wordWrap w:val="0"/>
              <w:spacing w:line="560" w:lineRule="atLeast"/>
              <w:jc w:val="center"/>
              <w:rPr>
                <w:rFonts w:ascii="宋体" w:eastAsia="宋体" w:hAnsi="宋体" w:cs="宋体"/>
                <w:kern w:val="0"/>
                <w:sz w:val="24"/>
                <w:szCs w:val="24"/>
              </w:rPr>
            </w:pPr>
            <w:r w:rsidRPr="00006FD9">
              <w:rPr>
                <w:rFonts w:ascii="宋体" w:eastAsia="宋体" w:hAnsi="宋体" w:cs="宋体" w:hint="eastAsia"/>
                <w:kern w:val="0"/>
                <w:sz w:val="24"/>
                <w:szCs w:val="24"/>
              </w:rPr>
              <w:t>2</w:t>
            </w:r>
          </w:p>
        </w:tc>
        <w:tc>
          <w:tcPr>
            <w:tcW w:w="5105" w:type="dxa"/>
            <w:tcBorders>
              <w:top w:val="nil"/>
              <w:left w:val="nil"/>
              <w:bottom w:val="single" w:sz="8" w:space="0" w:color="auto"/>
              <w:right w:val="single" w:sz="8" w:space="0" w:color="auto"/>
            </w:tcBorders>
            <w:tcMar>
              <w:top w:w="0" w:type="dxa"/>
              <w:left w:w="108" w:type="dxa"/>
              <w:bottom w:w="0" w:type="dxa"/>
              <w:right w:w="108" w:type="dxa"/>
            </w:tcMar>
            <w:hideMark/>
          </w:tcPr>
          <w:p w:rsidR="00006FD9" w:rsidRPr="00006FD9" w:rsidRDefault="00006FD9" w:rsidP="00006FD9">
            <w:pPr>
              <w:widowControl/>
              <w:wordWrap w:val="0"/>
              <w:spacing w:line="560" w:lineRule="atLeast"/>
              <w:jc w:val="left"/>
              <w:rPr>
                <w:rFonts w:ascii="宋体" w:eastAsia="宋体" w:hAnsi="宋体" w:cs="宋体"/>
                <w:kern w:val="0"/>
                <w:sz w:val="24"/>
                <w:szCs w:val="24"/>
              </w:rPr>
            </w:pPr>
            <w:r w:rsidRPr="00006FD9">
              <w:rPr>
                <w:rFonts w:ascii="宋体" w:eastAsia="宋体" w:hAnsi="宋体" w:cs="宋体" w:hint="eastAsia"/>
                <w:kern w:val="0"/>
                <w:sz w:val="24"/>
                <w:szCs w:val="24"/>
              </w:rPr>
              <w:t>转发关于加强企业所得税预缴工作的通知</w:t>
            </w:r>
          </w:p>
        </w:tc>
        <w:tc>
          <w:tcPr>
            <w:tcW w:w="14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6FD9" w:rsidRPr="00006FD9" w:rsidRDefault="00006FD9" w:rsidP="00006FD9">
            <w:pPr>
              <w:widowControl/>
              <w:wordWrap w:val="0"/>
              <w:jc w:val="left"/>
              <w:rPr>
                <w:rFonts w:ascii="宋体" w:eastAsia="宋体" w:hAnsi="宋体" w:cs="宋体"/>
                <w:kern w:val="0"/>
                <w:sz w:val="24"/>
                <w:szCs w:val="24"/>
              </w:rPr>
            </w:pPr>
            <w:r w:rsidRPr="00006FD9">
              <w:rPr>
                <w:rFonts w:ascii="宋体" w:eastAsia="宋体" w:hAnsi="宋体" w:cs="宋体" w:hint="eastAsia"/>
                <w:kern w:val="0"/>
                <w:sz w:val="24"/>
                <w:szCs w:val="24"/>
              </w:rPr>
              <w:t>2009.03.02</w:t>
            </w:r>
          </w:p>
        </w:tc>
        <w:tc>
          <w:tcPr>
            <w:tcW w:w="220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6FD9" w:rsidRPr="00006FD9" w:rsidRDefault="00006FD9" w:rsidP="00006FD9">
            <w:pPr>
              <w:widowControl/>
              <w:wordWrap w:val="0"/>
              <w:jc w:val="left"/>
              <w:rPr>
                <w:rFonts w:ascii="宋体" w:eastAsia="宋体" w:hAnsi="宋体" w:cs="宋体"/>
                <w:kern w:val="0"/>
                <w:sz w:val="24"/>
                <w:szCs w:val="24"/>
              </w:rPr>
            </w:pPr>
            <w:proofErr w:type="gramStart"/>
            <w:r w:rsidRPr="00006FD9">
              <w:rPr>
                <w:rFonts w:ascii="宋体" w:eastAsia="宋体" w:hAnsi="宋体" w:cs="宋体" w:hint="eastAsia"/>
                <w:kern w:val="0"/>
                <w:sz w:val="24"/>
                <w:szCs w:val="24"/>
              </w:rPr>
              <w:t>赤国税所函字</w:t>
            </w:r>
            <w:proofErr w:type="gramEnd"/>
            <w:r w:rsidRPr="00006FD9">
              <w:rPr>
                <w:rFonts w:ascii="宋体" w:eastAsia="宋体" w:hAnsi="宋体" w:cs="宋体" w:hint="eastAsia"/>
                <w:kern w:val="0"/>
                <w:sz w:val="24"/>
                <w:szCs w:val="24"/>
              </w:rPr>
              <w:t>〔2009〕6号</w:t>
            </w:r>
          </w:p>
        </w:tc>
      </w:tr>
      <w:tr w:rsidR="00006FD9" w:rsidRPr="00006FD9" w:rsidTr="00006FD9">
        <w:trPr>
          <w:jc w:val="center"/>
        </w:trPr>
        <w:tc>
          <w:tcPr>
            <w:tcW w:w="7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6FD9" w:rsidRPr="00006FD9" w:rsidRDefault="00006FD9" w:rsidP="00006FD9">
            <w:pPr>
              <w:widowControl/>
              <w:wordWrap w:val="0"/>
              <w:spacing w:line="560" w:lineRule="atLeast"/>
              <w:jc w:val="center"/>
              <w:rPr>
                <w:rFonts w:ascii="宋体" w:eastAsia="宋体" w:hAnsi="宋体" w:cs="宋体"/>
                <w:kern w:val="0"/>
                <w:sz w:val="24"/>
                <w:szCs w:val="24"/>
              </w:rPr>
            </w:pPr>
            <w:r w:rsidRPr="00006FD9">
              <w:rPr>
                <w:rFonts w:ascii="宋体" w:eastAsia="宋体" w:hAnsi="宋体" w:cs="宋体" w:hint="eastAsia"/>
                <w:kern w:val="0"/>
                <w:sz w:val="24"/>
                <w:szCs w:val="24"/>
              </w:rPr>
              <w:t>3</w:t>
            </w:r>
          </w:p>
          <w:p w:rsidR="00006FD9" w:rsidRPr="00006FD9" w:rsidRDefault="00006FD9" w:rsidP="00006FD9">
            <w:pPr>
              <w:widowControl/>
              <w:wordWrap w:val="0"/>
              <w:spacing w:line="560" w:lineRule="atLeast"/>
              <w:jc w:val="center"/>
              <w:rPr>
                <w:rFonts w:ascii="宋体" w:eastAsia="宋体" w:hAnsi="宋体" w:cs="宋体"/>
                <w:kern w:val="0"/>
                <w:sz w:val="24"/>
                <w:szCs w:val="24"/>
              </w:rPr>
            </w:pPr>
            <w:r w:rsidRPr="00006FD9">
              <w:rPr>
                <w:rFonts w:ascii="宋体" w:eastAsia="宋体" w:hAnsi="宋体" w:cs="宋体" w:hint="eastAsia"/>
                <w:kern w:val="0"/>
                <w:sz w:val="24"/>
                <w:szCs w:val="24"/>
              </w:rPr>
              <w:t> </w:t>
            </w:r>
          </w:p>
        </w:tc>
        <w:tc>
          <w:tcPr>
            <w:tcW w:w="51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6FD9" w:rsidRPr="00006FD9" w:rsidRDefault="00006FD9" w:rsidP="00006FD9">
            <w:pPr>
              <w:widowControl/>
              <w:wordWrap w:val="0"/>
              <w:jc w:val="left"/>
              <w:rPr>
                <w:rFonts w:ascii="宋体" w:eastAsia="宋体" w:hAnsi="宋体" w:cs="宋体"/>
                <w:kern w:val="0"/>
                <w:sz w:val="24"/>
                <w:szCs w:val="24"/>
              </w:rPr>
            </w:pPr>
            <w:r w:rsidRPr="00006FD9">
              <w:rPr>
                <w:rFonts w:ascii="宋体" w:eastAsia="宋体" w:hAnsi="宋体" w:cs="宋体" w:hint="eastAsia"/>
                <w:kern w:val="0"/>
                <w:sz w:val="24"/>
                <w:szCs w:val="24"/>
              </w:rPr>
              <w:t>转发关于印发企业所得税汇算清缴管理办法的通知</w:t>
            </w:r>
          </w:p>
        </w:tc>
        <w:tc>
          <w:tcPr>
            <w:tcW w:w="14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6FD9" w:rsidRPr="00006FD9" w:rsidRDefault="00006FD9" w:rsidP="00006FD9">
            <w:pPr>
              <w:widowControl/>
              <w:wordWrap w:val="0"/>
              <w:jc w:val="left"/>
              <w:rPr>
                <w:rFonts w:ascii="宋体" w:eastAsia="宋体" w:hAnsi="宋体" w:cs="宋体"/>
                <w:kern w:val="0"/>
                <w:sz w:val="24"/>
                <w:szCs w:val="24"/>
              </w:rPr>
            </w:pPr>
            <w:r w:rsidRPr="00006FD9">
              <w:rPr>
                <w:rFonts w:ascii="宋体" w:eastAsia="宋体" w:hAnsi="宋体" w:cs="宋体" w:hint="eastAsia"/>
                <w:kern w:val="0"/>
                <w:sz w:val="24"/>
                <w:szCs w:val="24"/>
              </w:rPr>
              <w:t>2009.05.18</w:t>
            </w:r>
          </w:p>
        </w:tc>
        <w:tc>
          <w:tcPr>
            <w:tcW w:w="220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6FD9" w:rsidRPr="00006FD9" w:rsidRDefault="00006FD9" w:rsidP="00006FD9">
            <w:pPr>
              <w:widowControl/>
              <w:wordWrap w:val="0"/>
              <w:jc w:val="left"/>
              <w:rPr>
                <w:rFonts w:ascii="宋体" w:eastAsia="宋体" w:hAnsi="宋体" w:cs="宋体"/>
                <w:kern w:val="0"/>
                <w:sz w:val="24"/>
                <w:szCs w:val="24"/>
              </w:rPr>
            </w:pPr>
            <w:proofErr w:type="gramStart"/>
            <w:r w:rsidRPr="00006FD9">
              <w:rPr>
                <w:rFonts w:ascii="宋体" w:eastAsia="宋体" w:hAnsi="宋体" w:cs="宋体" w:hint="eastAsia"/>
                <w:kern w:val="0"/>
                <w:sz w:val="24"/>
                <w:szCs w:val="24"/>
              </w:rPr>
              <w:t>赤国税所函字</w:t>
            </w:r>
            <w:proofErr w:type="gramEnd"/>
            <w:r w:rsidRPr="00006FD9">
              <w:rPr>
                <w:rFonts w:ascii="宋体" w:eastAsia="宋体" w:hAnsi="宋体" w:cs="宋体" w:hint="eastAsia"/>
                <w:kern w:val="0"/>
                <w:sz w:val="24"/>
                <w:szCs w:val="24"/>
              </w:rPr>
              <w:t>〔2009〕19号</w:t>
            </w:r>
          </w:p>
        </w:tc>
      </w:tr>
      <w:tr w:rsidR="00006FD9" w:rsidRPr="00006FD9" w:rsidTr="00006FD9">
        <w:trPr>
          <w:jc w:val="center"/>
        </w:trPr>
        <w:tc>
          <w:tcPr>
            <w:tcW w:w="7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6FD9" w:rsidRPr="00006FD9" w:rsidRDefault="00006FD9" w:rsidP="00006FD9">
            <w:pPr>
              <w:widowControl/>
              <w:wordWrap w:val="0"/>
              <w:spacing w:line="560" w:lineRule="atLeast"/>
              <w:jc w:val="center"/>
              <w:rPr>
                <w:rFonts w:ascii="宋体" w:eastAsia="宋体" w:hAnsi="宋体" w:cs="宋体"/>
                <w:kern w:val="0"/>
                <w:sz w:val="24"/>
                <w:szCs w:val="24"/>
              </w:rPr>
            </w:pPr>
            <w:r w:rsidRPr="00006FD9">
              <w:rPr>
                <w:rFonts w:ascii="宋体" w:eastAsia="宋体" w:hAnsi="宋体" w:cs="宋体" w:hint="eastAsia"/>
                <w:kern w:val="0"/>
                <w:sz w:val="24"/>
                <w:szCs w:val="24"/>
              </w:rPr>
              <w:t>4</w:t>
            </w:r>
          </w:p>
          <w:p w:rsidR="00006FD9" w:rsidRPr="00006FD9" w:rsidRDefault="00006FD9" w:rsidP="00006FD9">
            <w:pPr>
              <w:widowControl/>
              <w:wordWrap w:val="0"/>
              <w:spacing w:line="560" w:lineRule="atLeast"/>
              <w:jc w:val="center"/>
              <w:rPr>
                <w:rFonts w:ascii="宋体" w:eastAsia="宋体" w:hAnsi="宋体" w:cs="宋体"/>
                <w:kern w:val="0"/>
                <w:sz w:val="24"/>
                <w:szCs w:val="24"/>
              </w:rPr>
            </w:pPr>
            <w:r w:rsidRPr="00006FD9">
              <w:rPr>
                <w:rFonts w:ascii="宋体" w:eastAsia="宋体" w:hAnsi="宋体" w:cs="宋体" w:hint="eastAsia"/>
                <w:kern w:val="0"/>
                <w:sz w:val="24"/>
                <w:szCs w:val="24"/>
              </w:rPr>
              <w:t> </w:t>
            </w:r>
          </w:p>
        </w:tc>
        <w:tc>
          <w:tcPr>
            <w:tcW w:w="51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6FD9" w:rsidRPr="00006FD9" w:rsidRDefault="00006FD9" w:rsidP="00006FD9">
            <w:pPr>
              <w:widowControl/>
              <w:wordWrap w:val="0"/>
              <w:jc w:val="left"/>
              <w:rPr>
                <w:rFonts w:ascii="宋体" w:eastAsia="宋体" w:hAnsi="宋体" w:cs="宋体"/>
                <w:kern w:val="0"/>
                <w:sz w:val="24"/>
                <w:szCs w:val="24"/>
              </w:rPr>
            </w:pPr>
            <w:r w:rsidRPr="00006FD9">
              <w:rPr>
                <w:rFonts w:ascii="宋体" w:eastAsia="宋体" w:hAnsi="宋体" w:cs="宋体" w:hint="eastAsia"/>
                <w:kern w:val="0"/>
                <w:sz w:val="24"/>
                <w:szCs w:val="24"/>
              </w:rPr>
              <w:t>赤峰市国家税务局转发国家税务总局关于加强白酒消费税征收管理的通知</w:t>
            </w:r>
          </w:p>
        </w:tc>
        <w:tc>
          <w:tcPr>
            <w:tcW w:w="14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6FD9" w:rsidRPr="00006FD9" w:rsidRDefault="00006FD9" w:rsidP="00006FD9">
            <w:pPr>
              <w:widowControl/>
              <w:wordWrap w:val="0"/>
              <w:jc w:val="left"/>
              <w:rPr>
                <w:rFonts w:ascii="宋体" w:eastAsia="宋体" w:hAnsi="宋体" w:cs="宋体"/>
                <w:kern w:val="0"/>
                <w:sz w:val="24"/>
                <w:szCs w:val="24"/>
              </w:rPr>
            </w:pPr>
            <w:r w:rsidRPr="00006FD9">
              <w:rPr>
                <w:rFonts w:ascii="宋体" w:eastAsia="宋体" w:hAnsi="宋体" w:cs="宋体" w:hint="eastAsia"/>
                <w:kern w:val="0"/>
                <w:sz w:val="24"/>
                <w:szCs w:val="24"/>
              </w:rPr>
              <w:t>2009.08.05</w:t>
            </w:r>
          </w:p>
        </w:tc>
        <w:tc>
          <w:tcPr>
            <w:tcW w:w="220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6FD9" w:rsidRPr="00006FD9" w:rsidRDefault="00006FD9" w:rsidP="00006FD9">
            <w:pPr>
              <w:widowControl/>
              <w:wordWrap w:val="0"/>
              <w:jc w:val="left"/>
              <w:rPr>
                <w:rFonts w:ascii="宋体" w:eastAsia="宋体" w:hAnsi="宋体" w:cs="宋体"/>
                <w:kern w:val="0"/>
                <w:sz w:val="24"/>
                <w:szCs w:val="24"/>
              </w:rPr>
            </w:pPr>
            <w:proofErr w:type="gramStart"/>
            <w:r w:rsidRPr="00006FD9">
              <w:rPr>
                <w:rFonts w:ascii="宋体" w:eastAsia="宋体" w:hAnsi="宋体" w:cs="宋体" w:hint="eastAsia"/>
                <w:kern w:val="0"/>
                <w:sz w:val="24"/>
                <w:szCs w:val="24"/>
              </w:rPr>
              <w:t>赤</w:t>
            </w:r>
            <w:proofErr w:type="gramEnd"/>
            <w:r w:rsidRPr="00006FD9">
              <w:rPr>
                <w:rFonts w:ascii="宋体" w:eastAsia="宋体" w:hAnsi="宋体" w:cs="宋体" w:hint="eastAsia"/>
                <w:kern w:val="0"/>
                <w:sz w:val="24"/>
                <w:szCs w:val="24"/>
              </w:rPr>
              <w:t>国税综字〔2009〕238号</w:t>
            </w:r>
          </w:p>
        </w:tc>
      </w:tr>
    </w:tbl>
    <w:p w:rsidR="00006FD9" w:rsidRPr="00006FD9" w:rsidRDefault="00006FD9" w:rsidP="00006FD9">
      <w:pPr>
        <w:widowControl/>
        <w:wordWrap w:val="0"/>
        <w:jc w:val="left"/>
        <w:rPr>
          <w:rFonts w:ascii="宋体" w:eastAsia="宋体" w:hAnsi="宋体" w:cs="宋体"/>
          <w:kern w:val="0"/>
          <w:sz w:val="24"/>
          <w:szCs w:val="24"/>
        </w:rPr>
      </w:pPr>
      <w:r w:rsidRPr="00006FD9">
        <w:rPr>
          <w:rFonts w:ascii="宋体" w:eastAsia="宋体" w:hAnsi="宋体" w:cs="宋体"/>
          <w:kern w:val="0"/>
          <w:sz w:val="24"/>
          <w:szCs w:val="24"/>
        </w:rPr>
        <w:t> </w:t>
      </w:r>
    </w:p>
    <w:p w:rsidR="00480856" w:rsidRDefault="00480856">
      <w:pPr>
        <w:rPr>
          <w:rFonts w:hint="eastAsia"/>
        </w:rPr>
      </w:pPr>
    </w:p>
    <w:sectPr w:rsidR="00480856" w:rsidSect="0048085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378BF"/>
    <w:rsid w:val="00006FD9"/>
    <w:rsid w:val="00480856"/>
    <w:rsid w:val="00D378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85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7562429">
      <w:bodyDiv w:val="1"/>
      <w:marLeft w:val="0"/>
      <w:marRight w:val="0"/>
      <w:marTop w:val="0"/>
      <w:marBottom w:val="100"/>
      <w:divBdr>
        <w:top w:val="none" w:sz="0" w:space="0" w:color="auto"/>
        <w:left w:val="none" w:sz="0" w:space="0" w:color="auto"/>
        <w:bottom w:val="none" w:sz="0" w:space="0" w:color="auto"/>
        <w:right w:val="none" w:sz="0" w:space="0" w:color="auto"/>
      </w:divBdr>
      <w:divsChild>
        <w:div w:id="731929841">
          <w:marLeft w:val="0"/>
          <w:marRight w:val="0"/>
          <w:marTop w:val="206"/>
          <w:marBottom w:val="100"/>
          <w:divBdr>
            <w:top w:val="none" w:sz="0" w:space="0" w:color="auto"/>
            <w:left w:val="none" w:sz="0" w:space="0" w:color="auto"/>
            <w:bottom w:val="none" w:sz="0" w:space="0" w:color="auto"/>
            <w:right w:val="none" w:sz="0" w:space="0" w:color="auto"/>
          </w:divBdr>
          <w:divsChild>
            <w:div w:id="935745540">
              <w:marLeft w:val="0"/>
              <w:marRight w:val="0"/>
              <w:marTop w:val="0"/>
              <w:marBottom w:val="0"/>
              <w:divBdr>
                <w:top w:val="none" w:sz="0" w:space="0" w:color="auto"/>
                <w:left w:val="none" w:sz="0" w:space="0" w:color="auto"/>
                <w:bottom w:val="none" w:sz="0" w:space="0" w:color="auto"/>
                <w:right w:val="none" w:sz="0" w:space="0" w:color="auto"/>
              </w:divBdr>
              <w:divsChild>
                <w:div w:id="1326276212">
                  <w:marLeft w:val="0"/>
                  <w:marRight w:val="0"/>
                  <w:marTop w:val="411"/>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235</Characters>
  <Application>Microsoft Office Word</Application>
  <DocSecurity>0</DocSecurity>
  <Lines>1</Lines>
  <Paragraphs>1</Paragraphs>
  <ScaleCrop>false</ScaleCrop>
  <Company/>
  <LinksUpToDate>false</LinksUpToDate>
  <CharactersWithSpaces>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dcterms:created xsi:type="dcterms:W3CDTF">2018-10-30T06:17:00Z</dcterms:created>
  <dcterms:modified xsi:type="dcterms:W3CDTF">2018-10-30T06:17:00Z</dcterms:modified>
</cp:coreProperties>
</file>