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E5388" w14:textId="77777777" w:rsidR="003C09D1" w:rsidRDefault="00F473B9">
      <w:pPr>
        <w:spacing w:line="360" w:lineRule="auto"/>
        <w:jc w:val="center"/>
        <w:outlineLvl w:val="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自然人电子税务局手机端</w:t>
      </w:r>
    </w:p>
    <w:p w14:paraId="6C877F17" w14:textId="77777777" w:rsidR="003C09D1" w:rsidRDefault="00F473B9">
      <w:pPr>
        <w:spacing w:line="360" w:lineRule="auto"/>
        <w:jc w:val="center"/>
        <w:outlineLvl w:val="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下载操作指引</w:t>
      </w:r>
    </w:p>
    <w:p w14:paraId="25238AC5" w14:textId="77777777" w:rsidR="003C09D1" w:rsidRDefault="003C09D1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5F8F7351" w14:textId="77777777" w:rsidR="003C09D1" w:rsidRPr="00F473B9" w:rsidRDefault="00F473B9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F473B9">
        <w:rPr>
          <w:rFonts w:asciiTheme="minorEastAsia" w:eastAsiaTheme="minorEastAsia" w:hAnsiTheme="minorEastAsia" w:hint="eastAsia"/>
          <w:sz w:val="28"/>
          <w:szCs w:val="28"/>
        </w:rPr>
        <w:t>一、自然人电子税务局网页端网页扫码下载</w:t>
      </w:r>
    </w:p>
    <w:p w14:paraId="1D47DCC5" w14:textId="77777777" w:rsidR="003C09D1" w:rsidRPr="00F473B9" w:rsidRDefault="00F473B9" w:rsidP="00F473B9">
      <w:pPr>
        <w:wordWrap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473B9">
        <w:rPr>
          <w:rFonts w:asciiTheme="minorEastAsia" w:eastAsiaTheme="minorEastAsia" w:hAnsiTheme="minorEastAsia" w:hint="eastAsia"/>
          <w:color w:val="2E2E2E"/>
          <w:sz w:val="28"/>
          <w:szCs w:val="28"/>
        </w:rPr>
        <w:t>登陆</w:t>
      </w:r>
      <w:r w:rsidRPr="00F473B9">
        <w:rPr>
          <w:rFonts w:asciiTheme="minorEastAsia" w:eastAsiaTheme="minorEastAsia" w:hAnsiTheme="minorEastAsia" w:hint="eastAsia"/>
          <w:sz w:val="28"/>
          <w:szCs w:val="28"/>
        </w:rPr>
        <w:t>自然人电子税务局网页端（https://etax.chinatax.gov.cn/），点击“手机端下载”，扫码二维码下载自然人电子税务局手机端。</w:t>
      </w:r>
    </w:p>
    <w:p w14:paraId="68ED2C15" w14:textId="77777777" w:rsidR="003C09D1" w:rsidRDefault="00F473B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inline distT="0" distB="0" distL="114300" distR="114300" wp14:anchorId="1542B457" wp14:editId="3B0D29EC">
            <wp:extent cx="5268595" cy="2369820"/>
            <wp:effectExtent l="0" t="0" r="4445" b="7620"/>
            <wp:docPr id="6" name="图片 6" descr="15777188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77718844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11C82" w14:textId="77777777" w:rsidR="003C09D1" w:rsidRDefault="00F473B9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图：自然人电子税务局平台首页</w:t>
      </w:r>
    </w:p>
    <w:p w14:paraId="246FA33C" w14:textId="09983C2A" w:rsidR="003C09D1" w:rsidRDefault="00523490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523490"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 wp14:anchorId="7FE04823" wp14:editId="3B2EB310">
            <wp:extent cx="2314575" cy="23431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9D5FFF3" w14:textId="77777777" w:rsidR="003C09D1" w:rsidRPr="00F473B9" w:rsidRDefault="00F473B9">
      <w:pPr>
        <w:spacing w:line="360" w:lineRule="auto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F473B9">
        <w:rPr>
          <w:rFonts w:asciiTheme="minorEastAsia" w:eastAsiaTheme="minorEastAsia" w:hAnsiTheme="minorEastAsia" w:hint="eastAsia"/>
          <w:sz w:val="28"/>
          <w:szCs w:val="28"/>
        </w:rPr>
        <w:t>二、各大手机应用市场</w:t>
      </w:r>
    </w:p>
    <w:p w14:paraId="51C8EE3C" w14:textId="77777777" w:rsidR="003C09D1" w:rsidRPr="00F473B9" w:rsidRDefault="00F473B9" w:rsidP="00F473B9">
      <w:pPr>
        <w:spacing w:line="360" w:lineRule="auto"/>
        <w:ind w:firstLineChars="200" w:firstLine="560"/>
        <w:outlineLvl w:val="0"/>
        <w:rPr>
          <w:rFonts w:asciiTheme="minorEastAsia" w:eastAsiaTheme="minorEastAsia" w:hAnsiTheme="minorEastAsia" w:cs="仿宋_GB2312"/>
          <w:color w:val="0D0D0D"/>
          <w:sz w:val="28"/>
          <w:szCs w:val="28"/>
        </w:rPr>
      </w:pPr>
      <w:r w:rsidRPr="00F473B9">
        <w:rPr>
          <w:rFonts w:asciiTheme="minorEastAsia" w:eastAsiaTheme="minorEastAsia" w:hAnsiTheme="minorEastAsia" w:hint="eastAsia"/>
          <w:sz w:val="28"/>
          <w:szCs w:val="28"/>
        </w:rPr>
        <w:t xml:space="preserve">1、苹果 </w:t>
      </w:r>
      <w:r w:rsidRPr="00F473B9">
        <w:rPr>
          <w:rFonts w:asciiTheme="minorEastAsia" w:eastAsiaTheme="minorEastAsia" w:hAnsiTheme="minorEastAsia"/>
          <w:sz w:val="28"/>
          <w:szCs w:val="28"/>
        </w:rPr>
        <w:t>APP S</w:t>
      </w:r>
      <w:r w:rsidRPr="00F473B9">
        <w:rPr>
          <w:rFonts w:asciiTheme="minorEastAsia" w:eastAsiaTheme="minorEastAsia" w:hAnsiTheme="minorEastAsia" w:hint="eastAsia"/>
          <w:sz w:val="28"/>
          <w:szCs w:val="28"/>
        </w:rPr>
        <w:t>tore</w:t>
      </w:r>
    </w:p>
    <w:p w14:paraId="24684F49" w14:textId="77777777" w:rsidR="003C09D1" w:rsidRPr="00F473B9" w:rsidRDefault="00F473B9" w:rsidP="00F473B9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473B9"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苹果APP </w:t>
      </w:r>
      <w:r w:rsidRPr="00F473B9">
        <w:rPr>
          <w:rFonts w:asciiTheme="minorEastAsia" w:eastAsiaTheme="minorEastAsia" w:hAnsiTheme="minorEastAsia"/>
          <w:sz w:val="28"/>
          <w:szCs w:val="28"/>
        </w:rPr>
        <w:t>S</w:t>
      </w:r>
      <w:r w:rsidRPr="00F473B9">
        <w:rPr>
          <w:rFonts w:asciiTheme="minorEastAsia" w:eastAsiaTheme="minorEastAsia" w:hAnsiTheme="minorEastAsia" w:hint="eastAsia"/>
          <w:sz w:val="28"/>
          <w:szCs w:val="28"/>
        </w:rPr>
        <w:t>tore上架应用名为“个人所得税”。可在APP Store中搜索 “个人所得税”，点“获取”进行下载。</w:t>
      </w:r>
    </w:p>
    <w:p w14:paraId="50B6750A" w14:textId="77777777" w:rsidR="003C09D1" w:rsidRPr="00F473B9" w:rsidRDefault="00F473B9">
      <w:pPr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 w:rsidRPr="00F473B9"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inline distT="0" distB="0" distL="0" distR="0" wp14:anchorId="04C340F1" wp14:editId="519F2063">
            <wp:extent cx="2152650" cy="2333625"/>
            <wp:effectExtent l="19050" t="0" r="0" b="0"/>
            <wp:docPr id="8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B4F274" w14:textId="77777777" w:rsidR="003C09D1" w:rsidRPr="00F473B9" w:rsidRDefault="00F473B9" w:rsidP="00F473B9">
      <w:pPr>
        <w:spacing w:line="360" w:lineRule="auto"/>
        <w:ind w:firstLineChars="200" w:firstLine="560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F473B9">
        <w:rPr>
          <w:rFonts w:asciiTheme="minorEastAsia" w:eastAsiaTheme="minorEastAsia" w:hAnsiTheme="minorEastAsia" w:hint="eastAsia"/>
          <w:sz w:val="28"/>
          <w:szCs w:val="28"/>
        </w:rPr>
        <w:t>2、安卓终端应用</w:t>
      </w:r>
    </w:p>
    <w:p w14:paraId="72C5FC3E" w14:textId="77777777" w:rsidR="00F473B9" w:rsidRDefault="00F473B9" w:rsidP="00F473B9">
      <w:pPr>
        <w:spacing w:line="360" w:lineRule="auto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F473B9">
        <w:rPr>
          <w:rFonts w:asciiTheme="minorEastAsia" w:eastAsiaTheme="minorEastAsia" w:hAnsiTheme="minorEastAsia" w:hint="eastAsia"/>
          <w:sz w:val="28"/>
          <w:szCs w:val="28"/>
        </w:rPr>
        <w:t>目前已经在华为、小米、</w:t>
      </w:r>
      <w:r w:rsidRPr="00F473B9">
        <w:rPr>
          <w:rFonts w:asciiTheme="minorEastAsia" w:eastAsiaTheme="minorEastAsia" w:hAnsiTheme="minorEastAsia"/>
          <w:sz w:val="28"/>
          <w:szCs w:val="28"/>
        </w:rPr>
        <w:t>VIVO</w:t>
      </w:r>
      <w:r w:rsidRPr="00F473B9">
        <w:rPr>
          <w:rFonts w:asciiTheme="minorEastAsia" w:eastAsiaTheme="minorEastAsia" w:hAnsiTheme="minorEastAsia" w:hint="eastAsia"/>
          <w:sz w:val="28"/>
          <w:szCs w:val="28"/>
        </w:rPr>
        <w:t>、OPPO等应用市场上架，应用名为“个人所得税”，后续会上架更多应用市场。广大纳税人可以在上述应用商店搜索 “个人所得税”下载安装，如应用市场下载出现问题，则建议使用上述二维码扫码下载方式进行安装。</w:t>
      </w:r>
    </w:p>
    <w:p w14:paraId="306AC7E5" w14:textId="77777777" w:rsidR="003C09D1" w:rsidRPr="00F473B9" w:rsidRDefault="00F473B9" w:rsidP="00F473B9">
      <w:pPr>
        <w:spacing w:line="360" w:lineRule="auto"/>
        <w:ind w:firstLine="57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（1）</w:t>
      </w:r>
      <w:r w:rsidRPr="00F473B9">
        <w:rPr>
          <w:rFonts w:asciiTheme="minorEastAsia" w:eastAsiaTheme="minorEastAsia" w:hAnsiTheme="minorEastAsia" w:hint="eastAsia"/>
          <w:sz w:val="28"/>
          <w:szCs w:val="28"/>
        </w:rPr>
        <w:t>华为应用市场：</w:t>
      </w:r>
    </w:p>
    <w:p w14:paraId="0B835FDB" w14:textId="77777777" w:rsidR="003C09D1" w:rsidRPr="00F473B9" w:rsidRDefault="00F473B9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F473B9">
        <w:rPr>
          <w:rFonts w:asciiTheme="minorEastAsia" w:eastAsiaTheme="minorEastAsia" w:hAnsiTheme="minorEastAsia"/>
          <w:noProof/>
          <w:sz w:val="28"/>
          <w:szCs w:val="28"/>
        </w:rPr>
        <w:lastRenderedPageBreak/>
        <w:drawing>
          <wp:inline distT="0" distB="0" distL="0" distR="0" wp14:anchorId="60AA50B4" wp14:editId="00E6E1F6">
            <wp:extent cx="5271770" cy="4269740"/>
            <wp:effectExtent l="19050" t="0" r="5080" b="0"/>
            <wp:docPr id="1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26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0108DC" w14:textId="77777777" w:rsidR="003C09D1" w:rsidRPr="00F473B9" w:rsidRDefault="00F473B9">
      <w:pPr>
        <w:widowControl/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F473B9">
        <w:rPr>
          <w:rFonts w:asciiTheme="minorEastAsia" w:eastAsiaTheme="minorEastAsia" w:hAnsiTheme="minorEastAsia"/>
          <w:sz w:val="28"/>
          <w:szCs w:val="28"/>
        </w:rPr>
        <w:br w:type="page"/>
      </w:r>
    </w:p>
    <w:p w14:paraId="24BDB185" w14:textId="77777777" w:rsidR="003C09D1" w:rsidRPr="00F473B9" w:rsidRDefault="00F473B9" w:rsidP="00F473B9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（2）</w:t>
      </w:r>
      <w:r w:rsidRPr="00F473B9">
        <w:rPr>
          <w:rFonts w:asciiTheme="minorEastAsia" w:eastAsiaTheme="minorEastAsia" w:hAnsiTheme="minorEastAsia"/>
          <w:sz w:val="28"/>
          <w:szCs w:val="28"/>
        </w:rPr>
        <w:t>OPPO</w:t>
      </w:r>
      <w:r w:rsidRPr="00F473B9">
        <w:rPr>
          <w:rFonts w:asciiTheme="minorEastAsia" w:eastAsiaTheme="minorEastAsia" w:hAnsiTheme="minorEastAsia" w:hint="eastAsia"/>
          <w:sz w:val="28"/>
          <w:szCs w:val="28"/>
        </w:rPr>
        <w:t>应用市场：</w:t>
      </w:r>
    </w:p>
    <w:p w14:paraId="1C500DBD" w14:textId="77777777" w:rsidR="003C09D1" w:rsidRPr="00F473B9" w:rsidRDefault="00F473B9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F473B9"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 wp14:anchorId="3477424E" wp14:editId="5E377D0E">
            <wp:extent cx="5271770" cy="4794885"/>
            <wp:effectExtent l="19050" t="0" r="5080" b="0"/>
            <wp:docPr id="2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79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2BDE02" w14:textId="77777777" w:rsidR="003C09D1" w:rsidRPr="00F473B9" w:rsidRDefault="00F473B9">
      <w:pPr>
        <w:widowControl/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F473B9">
        <w:rPr>
          <w:rFonts w:asciiTheme="minorEastAsia" w:eastAsiaTheme="minorEastAsia" w:hAnsiTheme="minorEastAsia"/>
          <w:sz w:val="28"/>
          <w:szCs w:val="28"/>
        </w:rPr>
        <w:br w:type="page"/>
      </w:r>
    </w:p>
    <w:p w14:paraId="1BF0BE1B" w14:textId="77777777" w:rsidR="003C09D1" w:rsidRPr="00F473B9" w:rsidRDefault="00F473B9" w:rsidP="00F473B9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（3）</w:t>
      </w:r>
      <w:r w:rsidRPr="00F473B9">
        <w:rPr>
          <w:rFonts w:asciiTheme="minorEastAsia" w:eastAsiaTheme="minorEastAsia" w:hAnsiTheme="minorEastAsia" w:hint="eastAsia"/>
          <w:sz w:val="28"/>
          <w:szCs w:val="28"/>
        </w:rPr>
        <w:t>VIVO应用市场：</w:t>
      </w:r>
    </w:p>
    <w:p w14:paraId="7DB9E14E" w14:textId="77777777" w:rsidR="003C09D1" w:rsidRPr="00F473B9" w:rsidRDefault="00F473B9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F473B9"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 wp14:anchorId="11C57BCF" wp14:editId="602B7DC7">
            <wp:extent cx="5271770" cy="5048885"/>
            <wp:effectExtent l="19050" t="0" r="5080" b="0"/>
            <wp:docPr id="3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04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0562D2" w14:textId="77777777" w:rsidR="003C09D1" w:rsidRPr="00F473B9" w:rsidRDefault="00F473B9">
      <w:pPr>
        <w:widowControl/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F473B9">
        <w:rPr>
          <w:rFonts w:asciiTheme="minorEastAsia" w:eastAsiaTheme="minorEastAsia" w:hAnsiTheme="minorEastAsia"/>
          <w:sz w:val="28"/>
          <w:szCs w:val="28"/>
        </w:rPr>
        <w:br w:type="page"/>
      </w:r>
    </w:p>
    <w:p w14:paraId="6CAD0B4C" w14:textId="77777777" w:rsidR="003C09D1" w:rsidRPr="00F473B9" w:rsidRDefault="00F473B9" w:rsidP="00F473B9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（4）</w:t>
      </w:r>
      <w:r w:rsidRPr="00F473B9">
        <w:rPr>
          <w:rFonts w:asciiTheme="minorEastAsia" w:eastAsiaTheme="minorEastAsia" w:hAnsiTheme="minorEastAsia" w:hint="eastAsia"/>
          <w:sz w:val="28"/>
          <w:szCs w:val="28"/>
        </w:rPr>
        <w:t>小米应用商店：</w:t>
      </w:r>
    </w:p>
    <w:p w14:paraId="459749DC" w14:textId="77777777" w:rsidR="003C09D1" w:rsidRPr="00F473B9" w:rsidRDefault="00F473B9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F473B9"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 wp14:anchorId="7F85235D" wp14:editId="31AAB274">
            <wp:extent cx="5160645" cy="4818380"/>
            <wp:effectExtent l="19050" t="0" r="1905" b="0"/>
            <wp:docPr id="4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0645" cy="481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F96273" w14:textId="77777777" w:rsidR="003C09D1" w:rsidRPr="00F473B9" w:rsidRDefault="003C09D1">
      <w:pPr>
        <w:rPr>
          <w:rFonts w:asciiTheme="minorEastAsia" w:eastAsiaTheme="minorEastAsia" w:hAnsiTheme="minorEastAsia"/>
          <w:sz w:val="28"/>
          <w:szCs w:val="28"/>
        </w:rPr>
      </w:pPr>
    </w:p>
    <w:sectPr w:rsidR="003C09D1" w:rsidRPr="00F473B9" w:rsidSect="003C0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38613" w14:textId="77777777" w:rsidR="00CC4E82" w:rsidRDefault="00CC4E82" w:rsidP="00F473B9">
      <w:r>
        <w:separator/>
      </w:r>
    </w:p>
  </w:endnote>
  <w:endnote w:type="continuationSeparator" w:id="0">
    <w:p w14:paraId="32C37530" w14:textId="77777777" w:rsidR="00CC4E82" w:rsidRDefault="00CC4E82" w:rsidP="00F4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8F0DF" w14:textId="77777777" w:rsidR="00CC4E82" w:rsidRDefault="00CC4E82" w:rsidP="00F473B9">
      <w:r>
        <w:separator/>
      </w:r>
    </w:p>
  </w:footnote>
  <w:footnote w:type="continuationSeparator" w:id="0">
    <w:p w14:paraId="60A529A9" w14:textId="77777777" w:rsidR="00CC4E82" w:rsidRDefault="00CC4E82" w:rsidP="00F47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BB"/>
    <w:rsid w:val="00107965"/>
    <w:rsid w:val="002441FA"/>
    <w:rsid w:val="0024589A"/>
    <w:rsid w:val="002C1D3C"/>
    <w:rsid w:val="002E0519"/>
    <w:rsid w:val="0033067C"/>
    <w:rsid w:val="00330EA0"/>
    <w:rsid w:val="00337E9B"/>
    <w:rsid w:val="003C09D1"/>
    <w:rsid w:val="00427F2E"/>
    <w:rsid w:val="00441C61"/>
    <w:rsid w:val="00450AAC"/>
    <w:rsid w:val="004773A6"/>
    <w:rsid w:val="004C2450"/>
    <w:rsid w:val="00523490"/>
    <w:rsid w:val="005539DF"/>
    <w:rsid w:val="005A4169"/>
    <w:rsid w:val="006041F8"/>
    <w:rsid w:val="006A3821"/>
    <w:rsid w:val="00750A21"/>
    <w:rsid w:val="0075525D"/>
    <w:rsid w:val="008D053D"/>
    <w:rsid w:val="008F6280"/>
    <w:rsid w:val="00982408"/>
    <w:rsid w:val="00A01096"/>
    <w:rsid w:val="00A970CD"/>
    <w:rsid w:val="00B14FFC"/>
    <w:rsid w:val="00B56D40"/>
    <w:rsid w:val="00C4618F"/>
    <w:rsid w:val="00C967A2"/>
    <w:rsid w:val="00CC4E82"/>
    <w:rsid w:val="00D107BB"/>
    <w:rsid w:val="00D41716"/>
    <w:rsid w:val="00D47A7B"/>
    <w:rsid w:val="00D77039"/>
    <w:rsid w:val="00E01540"/>
    <w:rsid w:val="00F420B5"/>
    <w:rsid w:val="00F473B9"/>
    <w:rsid w:val="19186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C71ED"/>
  <w15:docId w15:val="{95773814-3714-4C71-AAA5-99DE8C82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9D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3C09D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C09D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C0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3C0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qFormat/>
    <w:rsid w:val="003C09D1"/>
    <w:rPr>
      <w:rFonts w:ascii="Arial" w:eastAsia="黑体" w:hAnsi="Arial" w:cs="Times New Roman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rsid w:val="003C09D1"/>
    <w:rPr>
      <w:rFonts w:ascii="Calibri" w:eastAsia="宋体" w:hAnsi="Calibri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3C09D1"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3C09D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weng yuansong</cp:lastModifiedBy>
  <cp:revision>3</cp:revision>
  <dcterms:created xsi:type="dcterms:W3CDTF">2019-12-31T01:33:00Z</dcterms:created>
  <dcterms:modified xsi:type="dcterms:W3CDTF">2019-12-31T01:35:00Z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