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4D" w:rsidRPr="00BD2C4D" w:rsidRDefault="00BD2C4D" w:rsidP="00BD2C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2C4D">
        <w:rPr>
          <w:rFonts w:ascii="宋体" w:eastAsia="宋体" w:hAnsi="宋体" w:cs="宋体"/>
          <w:kern w:val="0"/>
          <w:sz w:val="24"/>
          <w:szCs w:val="24"/>
        </w:rPr>
        <w:t>附件：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</w:p>
    <w:p w:rsidR="00BD2C4D" w:rsidRPr="00BD2C4D" w:rsidRDefault="00BD2C4D" w:rsidP="00BD2C4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D2C4D">
        <w:rPr>
          <w:rFonts w:ascii="宋体" w:eastAsia="宋体" w:hAnsi="宋体" w:cs="宋体"/>
          <w:b/>
          <w:bCs/>
          <w:kern w:val="0"/>
          <w:sz w:val="24"/>
          <w:szCs w:val="24"/>
        </w:rPr>
        <w:t>2009年第一批通过认定的动漫企业名单</w:t>
      </w:r>
    </w:p>
    <w:p w:rsidR="00BD2C4D" w:rsidRPr="00BD2C4D" w:rsidRDefault="00BD2C4D" w:rsidP="00BD2C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 </w:t>
      </w:r>
      <w:r w:rsidRPr="00BD2C4D">
        <w:rPr>
          <w:rFonts w:ascii="宋体" w:eastAsia="宋体" w:hAnsi="宋体" w:cs="宋体"/>
          <w:kern w:val="0"/>
          <w:sz w:val="24"/>
          <w:szCs w:val="24"/>
        </w:rPr>
        <w:t>央视动画有限公司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北京辉煌动画公司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北京卡酷全卡通动漫文化有限公司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北京水晶石影视传媒科技有限公司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北京随手互动信息技术有限公司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北京梦幻动画科技有限公司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华益天信科技(北京)有限公司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北京青青树动漫科技有限公司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北京千雅文化传播有限责任公司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北京万方幸星数码科技有限公司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北京魔屏科技有限公司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北京阳光加信科技有限公司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北京妙音动漫艺术设计有限公司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北京神笔动画制作有限公司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北京百穗文化传媒有限公司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北京迪生通博科技有限公司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北京洋洋兔文化发展有限责任公司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北京华映星球国际文化发展有限公司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北京华娱无线科技有限公司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开软科技(北京)有限公司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北京龙文鼎盛国际传媒科技有限公司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北京东方万象文化有限公司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北京蓝月谷文化传媒有限公司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北京三浦灵狐动画设计有限公司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北京浩昊科技发展有限公司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北京动漫梦工场影视文化有限公司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天津神界漫画有限公司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天津画国人动漫创意有限公司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天津福丰达影视科技投资发展有限公司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天津天影动画有限公司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天津市灵感创然动画制作有限公司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天津市仁永影视动画制作传播有限公司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天津市豪峰动画科技有限公司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河北精英影视文化传播有限责任公司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河北极限科技有限公司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石家庄市深度动画科技有限公司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山西创影影视动画有限公司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山西汇众动漫科技开发有限公司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内蒙古东联影视动漫科技有限责任公司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大连水晶石数字科技有限公司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</w:r>
      <w:r w:rsidRPr="00BD2C4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长春市铭诺文化传播有限公司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黑龙江新洋科技有限公司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哈尔滨智慧动画艺术有限公司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牡丹江大鹏盛艺影视动画有限公司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上海水木动画设计有限公司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上海今日动画影视文化有限公司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江苏久通动漫产业有限公司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常州安利动画有限公司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常州渔夫动漫有限公司.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常州龙腾视景数字科技有限公司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常州索奥影视动画有限公司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常州宏图动画有限公司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常州恐龙园文化创意有限公司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常州银河动漫发展有限公司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常州卡龙影视动画产业有限公司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常州卡米文化传播有限公司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常州三浦灵狐动漫产业有限公司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常州仁永影视动画有限公司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常州浩昊文化传播有限公司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常州水木数字信息技术有限公司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常州中广笑一笑影视动漫制作有限公司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浙江中南集团卡通影视有限公司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杭州九越数字动画有限公司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杭州新石器数字科技有限公司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福建金豹动画设计有限公司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福州五彩动漫数字科技有限公司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泰豪集团江西动漫产业有限公司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江西慧谷投资建设发展有限公司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江西泛美动画影视传媒有限公司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萍乡市凯天网络有限责任公司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河南天乐动画影视发展有限公司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郑州小樱桃卡通艺术有限公司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江通动画股份有限公司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湖南宏梦卡通传播有限公司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湖南佥鹰卡通有限公司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湖南山猫卡通有限公司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湖南互动传媒有限公司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湖南哆咪七彩影视文化传播有限公司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湖南盈博数码卡通产业发展有限公司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湖南九天星文化传播有限公司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湖南金鹿梦场影视传媒文化有限公司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湖南浩丰文化传播有限公司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湖南蓝猫卡通传媒有限公司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广东宇航鼠动漫有限公司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</w:r>
      <w:r w:rsidRPr="00BD2C4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广州漫友文化科技发展有限公司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广州奥飞文化传播有限公司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深圳市深动力动画设计有限公司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深圳华强数字动漫有限公司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深圳市点石数码科技有限公司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深圳市盈富通科技有限公司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深圳市哈哈动漫文化传播科技有限公司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四川精锐动画有限公司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成都牧鹰数码艺术设计有限公司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成都精英设计制作有限公司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贵州绘纹信息传媒有限公司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陕西嘉荷空间图像设计有限责任公司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西安新昆信息科技有限公司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西安长风影视文化传播有限公司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西安创梦数码有限公司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 xml:space="preserve">　　西安市亿利达网络信息技术有限公司</w:t>
      </w:r>
      <w:r w:rsidRPr="00BD2C4D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p w:rsidR="000C5F8E" w:rsidRPr="00BD2C4D" w:rsidRDefault="000C5F8E" w:rsidP="00BD2C4D"/>
    <w:sectPr w:rsidR="000C5F8E" w:rsidRPr="00BD2C4D" w:rsidSect="000C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34" w:rsidRDefault="00580434" w:rsidP="00BD2C4D">
      <w:r>
        <w:separator/>
      </w:r>
    </w:p>
  </w:endnote>
  <w:endnote w:type="continuationSeparator" w:id="1">
    <w:p w:rsidR="00580434" w:rsidRDefault="00580434" w:rsidP="00BD2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34" w:rsidRDefault="00580434" w:rsidP="00BD2C4D">
      <w:r>
        <w:separator/>
      </w:r>
    </w:p>
  </w:footnote>
  <w:footnote w:type="continuationSeparator" w:id="1">
    <w:p w:rsidR="00580434" w:rsidRDefault="00580434" w:rsidP="00BD2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F12"/>
    <w:rsid w:val="000C5F8E"/>
    <w:rsid w:val="00580434"/>
    <w:rsid w:val="00753FD7"/>
    <w:rsid w:val="00820F12"/>
    <w:rsid w:val="00BD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F12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D2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2C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2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2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2012-10-24T07:55:00Z</dcterms:created>
  <dcterms:modified xsi:type="dcterms:W3CDTF">2012-10-25T02:00:00Z</dcterms:modified>
</cp:coreProperties>
</file>