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spacing w:beforeAutospacing="0" w:afterAutospacing="0"/>
        <w:ind w:firstLine="420"/>
        <w:jc w:val="both"/>
        <w:rPr>
          <w:rStyle w:val="5"/>
          <w:rFonts w:ascii="微软雅黑" w:hAnsi="微软雅黑" w:eastAsia="微软雅黑" w:cs="微软雅黑"/>
          <w:b w:val="0"/>
          <w:bCs/>
          <w:color w:val="FF0000"/>
          <w:spacing w:val="8"/>
          <w:shd w:val="clear" w:color="auto" w:fill="FFFFFF"/>
        </w:rPr>
      </w:pPr>
      <w:bookmarkStart w:id="0" w:name="_GoBack"/>
      <w:bookmarkEnd w:id="0"/>
    </w:p>
    <w:p>
      <w:pPr>
        <w:pStyle w:val="3"/>
        <w:widowControl/>
        <w:shd w:val="clear" w:color="auto" w:fill="B4C6E7"/>
        <w:spacing w:beforeAutospacing="0" w:afterAutospacing="0"/>
        <w:ind w:firstLine="420"/>
        <w:jc w:val="center"/>
        <w:rPr>
          <w:rStyle w:val="5"/>
          <w:rFonts w:ascii="微软雅黑" w:hAnsi="微软雅黑" w:eastAsia="微软雅黑" w:cs="微软雅黑"/>
          <w:color w:val="FFFFFF"/>
          <w:spacing w:val="8"/>
          <w:sz w:val="36"/>
          <w:szCs w:val="36"/>
          <w:shd w:val="clear" w:color="auto" w:fill="FFFFFF"/>
        </w:rPr>
      </w:pPr>
      <w:r>
        <w:rPr>
          <w:rStyle w:val="5"/>
          <w:rFonts w:hint="eastAsia" w:ascii="微软雅黑" w:hAnsi="微软雅黑" w:eastAsia="微软雅黑" w:cs="微软雅黑"/>
          <w:color w:val="FFFFFF"/>
          <w:spacing w:val="8"/>
          <w:sz w:val="36"/>
          <w:szCs w:val="36"/>
          <w:shd w:val="clear" w:color="auto" w:fill="FFFFFF"/>
        </w:rPr>
        <w:t>金税盘版（白盘）开票软件升级指南</w:t>
      </w:r>
    </w:p>
    <w:p>
      <w:pPr>
        <w:pStyle w:val="3"/>
        <w:widowControl/>
        <w:spacing w:beforeAutospacing="0" w:afterAutospacing="0"/>
        <w:jc w:val="both"/>
        <w:rPr>
          <w:rFonts w:ascii="微软雅黑" w:hAnsi="微软雅黑" w:eastAsia="微软雅黑" w:cs="微软雅黑"/>
        </w:rPr>
      </w:pPr>
      <w:r>
        <w:rPr>
          <w:rStyle w:val="5"/>
          <w:rFonts w:hint="eastAsia" w:ascii="微软雅黑" w:hAnsi="微软雅黑" w:eastAsia="微软雅黑" w:cs="微软雅黑"/>
          <w:color w:val="FFFFFF"/>
          <w:spacing w:val="8"/>
          <w:shd w:val="clear" w:color="auto" w:fill="FFFFFF"/>
        </w:rPr>
        <w:t>票软件升级</w:t>
      </w:r>
    </w:p>
    <w:p>
      <w:pPr>
        <w:widowControl/>
        <w:jc w:val="center"/>
        <w:rPr>
          <w:rFonts w:ascii="微软雅黑" w:hAnsi="微软雅黑" w:eastAsia="微软雅黑" w:cs="微软雅黑"/>
          <w:b/>
          <w:color w:val="FFFFFF"/>
          <w:spacing w:val="30"/>
          <w:kern w:val="0"/>
          <w:sz w:val="24"/>
          <w:shd w:val="clear" w:color="auto" w:fill="1E9BE8"/>
        </w:rPr>
      </w:pPr>
      <w:r>
        <w:rPr>
          <w:rFonts w:hint="eastAsia" w:ascii="微软雅黑" w:hAnsi="微软雅黑" w:eastAsia="微软雅黑" w:cs="微软雅黑"/>
          <w:b/>
          <w:color w:val="FFFFFF"/>
          <w:spacing w:val="30"/>
          <w:kern w:val="0"/>
          <w:sz w:val="24"/>
          <w:shd w:val="clear" w:color="auto" w:fill="1E9BE8"/>
        </w:rPr>
        <w:t>升级方法一：自动升级</w:t>
      </w:r>
    </w:p>
    <w:p>
      <w:pPr>
        <w:pStyle w:val="3"/>
        <w:widowControl/>
        <w:spacing w:beforeAutospacing="0" w:afterAutospacing="0"/>
        <w:jc w:val="both"/>
        <w:rPr>
          <w:rFonts w:ascii="微软雅黑" w:hAnsi="微软雅黑" w:eastAsia="微软雅黑" w:cs="微软雅黑"/>
        </w:rPr>
      </w:pPr>
      <w:r>
        <w:rPr>
          <w:rFonts w:hint="eastAsia" w:ascii="微软雅黑" w:hAnsi="微软雅黑" w:eastAsia="微软雅黑" w:cs="微软雅黑"/>
          <w:color w:val="3E3E3E"/>
          <w:spacing w:val="8"/>
          <w:shd w:val="clear" w:color="auto" w:fill="FFFFFF"/>
        </w:rPr>
        <w:t>请</w:t>
      </w:r>
      <w:r>
        <w:rPr>
          <w:rFonts w:hint="eastAsia" w:ascii="微软雅黑" w:hAnsi="微软雅黑" w:eastAsia="微软雅黑" w:cs="微软雅黑"/>
          <w:b/>
          <w:bCs/>
          <w:color w:val="3E3E3E"/>
          <w:spacing w:val="8"/>
        </w:rPr>
        <w:t>退出杀毒软件</w:t>
      </w:r>
      <w:r>
        <w:rPr>
          <w:rFonts w:hint="eastAsia" w:ascii="微软雅黑" w:hAnsi="微软雅黑" w:eastAsia="微软雅黑" w:cs="微软雅黑"/>
          <w:color w:val="3E3E3E"/>
          <w:spacing w:val="8"/>
          <w:shd w:val="clear" w:color="auto" w:fill="FFFFFF"/>
        </w:rPr>
        <w:t>并</w:t>
      </w:r>
      <w:r>
        <w:rPr>
          <w:rFonts w:hint="eastAsia" w:ascii="微软雅黑" w:hAnsi="微软雅黑" w:eastAsia="微软雅黑" w:cs="微软雅黑"/>
          <w:b/>
          <w:bCs/>
          <w:color w:val="3E3E3E"/>
          <w:spacing w:val="8"/>
        </w:rPr>
        <w:t>连接金税盘</w:t>
      </w:r>
      <w:r>
        <w:rPr>
          <w:rFonts w:hint="eastAsia" w:ascii="微软雅黑" w:hAnsi="微软雅黑" w:eastAsia="微软雅黑" w:cs="微软雅黑"/>
          <w:color w:val="3E3E3E"/>
          <w:spacing w:val="8"/>
          <w:shd w:val="clear" w:color="auto" w:fill="FFFFFF"/>
        </w:rPr>
        <w:t>，在保持</w:t>
      </w:r>
      <w:r>
        <w:rPr>
          <w:rFonts w:hint="eastAsia" w:ascii="微软雅黑" w:hAnsi="微软雅黑" w:eastAsia="微软雅黑" w:cs="微软雅黑"/>
          <w:b/>
          <w:bCs/>
          <w:color w:val="3E3E3E"/>
          <w:spacing w:val="8"/>
        </w:rPr>
        <w:t>网络畅通</w:t>
      </w:r>
      <w:r>
        <w:rPr>
          <w:rFonts w:hint="eastAsia" w:ascii="微软雅黑" w:hAnsi="微软雅黑" w:eastAsia="微软雅黑" w:cs="微软雅黑"/>
          <w:color w:val="3E3E3E"/>
          <w:spacing w:val="8"/>
          <w:shd w:val="clear" w:color="auto" w:fill="FFFFFF"/>
        </w:rPr>
        <w:t>的情况下，</w:t>
      </w:r>
      <w:r>
        <w:rPr>
          <w:rFonts w:hint="eastAsia" w:ascii="微软雅黑" w:hAnsi="微软雅黑" w:eastAsia="微软雅黑" w:cs="微软雅黑"/>
          <w:b/>
          <w:bCs/>
          <w:color w:val="3E3E3E"/>
          <w:spacing w:val="8"/>
        </w:rPr>
        <w:t>打开【开票软件】</w:t>
      </w:r>
      <w:r>
        <w:rPr>
          <w:rFonts w:hint="eastAsia" w:ascii="微软雅黑" w:hAnsi="微软雅黑" w:eastAsia="微软雅黑" w:cs="微软雅黑"/>
          <w:color w:val="3E3E3E"/>
          <w:spacing w:val="8"/>
          <w:shd w:val="clear" w:color="auto" w:fill="FFFFFF"/>
        </w:rPr>
        <w:t>，程序则会自动进行开票软件更新操作，待新版开票软件下载完成，则会自行安装直至升级成功！</w:t>
      </w:r>
    </w:p>
    <w:p>
      <w:pPr>
        <w:pStyle w:val="3"/>
        <w:widowControl/>
        <w:spacing w:beforeAutospacing="0" w:afterAutospacing="0"/>
        <w:jc w:val="both"/>
        <w:rPr>
          <w:rFonts w:ascii="微软雅黑" w:hAnsi="微软雅黑" w:eastAsia="微软雅黑" w:cs="微软雅黑"/>
        </w:rPr>
      </w:pPr>
      <w:r>
        <w:rPr>
          <w:rFonts w:ascii="微软雅黑" w:hAnsi="微软雅黑" w:eastAsia="微软雅黑" w:cs="微软雅黑"/>
        </w:rPr>
        <w:drawing>
          <wp:inline distT="0" distB="0" distL="114300" distR="114300">
            <wp:extent cx="5229225" cy="3114675"/>
            <wp:effectExtent l="0" t="0" r="9525" b="9525"/>
            <wp:docPr id="1" name="图片 45" descr="145ce5fb4d0ef87503ae5866a13f2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5" descr="145ce5fb4d0ef87503ae5866a13f29fc"/>
                    <pic:cNvPicPr>
                      <a:picLocks noChangeAspect="1"/>
                    </pic:cNvPicPr>
                  </pic:nvPicPr>
                  <pic:blipFill>
                    <a:blip r:embed="rId4"/>
                    <a:stretch>
                      <a:fillRect/>
                    </a:stretch>
                  </pic:blipFill>
                  <pic:spPr>
                    <a:xfrm>
                      <a:off x="0" y="0"/>
                      <a:ext cx="5229225" cy="3114675"/>
                    </a:xfrm>
                    <a:prstGeom prst="rect">
                      <a:avLst/>
                    </a:prstGeom>
                    <a:noFill/>
                    <a:ln w="9525">
                      <a:noFill/>
                    </a:ln>
                  </pic:spPr>
                </pic:pic>
              </a:graphicData>
            </a:graphic>
          </wp:inline>
        </w:drawing>
      </w:r>
    </w:p>
    <w:p>
      <w:pPr>
        <w:pStyle w:val="3"/>
        <w:widowControl/>
        <w:spacing w:beforeAutospacing="0" w:afterAutospacing="0"/>
        <w:jc w:val="both"/>
        <w:rPr>
          <w:rFonts w:ascii="微软雅黑" w:hAnsi="微软雅黑" w:eastAsia="微软雅黑" w:cs="微软雅黑"/>
        </w:rPr>
      </w:pPr>
      <w:r>
        <w:rPr>
          <w:rFonts w:ascii="微软雅黑" w:hAnsi="微软雅黑" w:eastAsia="微软雅黑" w:cs="微软雅黑"/>
        </w:rPr>
        <w:drawing>
          <wp:inline distT="0" distB="0" distL="114300" distR="114300">
            <wp:extent cx="5257800" cy="1390650"/>
            <wp:effectExtent l="0" t="0" r="0" b="0"/>
            <wp:docPr id="2" name="图片 46" descr="ed3b10de60eca17b1168fdcce05d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6" descr="ed3b10de60eca17b1168fdcce05d3986"/>
                    <pic:cNvPicPr>
                      <a:picLocks noChangeAspect="1"/>
                    </pic:cNvPicPr>
                  </pic:nvPicPr>
                  <pic:blipFill>
                    <a:blip r:embed="rId5"/>
                    <a:stretch>
                      <a:fillRect/>
                    </a:stretch>
                  </pic:blipFill>
                  <pic:spPr>
                    <a:xfrm>
                      <a:off x="0" y="0"/>
                      <a:ext cx="5257800" cy="1390650"/>
                    </a:xfrm>
                    <a:prstGeom prst="rect">
                      <a:avLst/>
                    </a:prstGeom>
                    <a:noFill/>
                    <a:ln w="9525">
                      <a:noFill/>
                    </a:ln>
                  </pic:spPr>
                </pic:pic>
              </a:graphicData>
            </a:graphic>
          </wp:inline>
        </w:drawing>
      </w:r>
    </w:p>
    <w:p>
      <w:pPr>
        <w:pStyle w:val="3"/>
        <w:widowControl/>
        <w:spacing w:beforeAutospacing="0" w:afterAutospacing="0"/>
        <w:jc w:val="both"/>
        <w:rPr>
          <w:rFonts w:ascii="微软雅黑" w:hAnsi="微软雅黑" w:eastAsia="微软雅黑" w:cs="微软雅黑"/>
        </w:rPr>
      </w:pPr>
      <w:r>
        <w:rPr>
          <w:rFonts w:ascii="微软雅黑" w:hAnsi="微软雅黑" w:eastAsia="微软雅黑" w:cs="微软雅黑"/>
        </w:rPr>
        <w:drawing>
          <wp:inline distT="0" distB="0" distL="114300" distR="114300">
            <wp:extent cx="5238750" cy="1390650"/>
            <wp:effectExtent l="0" t="0" r="0" b="0"/>
            <wp:docPr id="3" name="图片 47" descr="155299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7" descr="1552991537(1)"/>
                    <pic:cNvPicPr>
                      <a:picLocks noChangeAspect="1"/>
                    </pic:cNvPicPr>
                  </pic:nvPicPr>
                  <pic:blipFill>
                    <a:blip r:embed="rId6"/>
                    <a:stretch>
                      <a:fillRect/>
                    </a:stretch>
                  </pic:blipFill>
                  <pic:spPr>
                    <a:xfrm>
                      <a:off x="0" y="0"/>
                      <a:ext cx="5238750" cy="1390650"/>
                    </a:xfrm>
                    <a:prstGeom prst="rect">
                      <a:avLst/>
                    </a:prstGeom>
                    <a:noFill/>
                    <a:ln w="9525">
                      <a:noFill/>
                    </a:ln>
                  </pic:spPr>
                </pic:pic>
              </a:graphicData>
            </a:graphic>
          </wp:inline>
        </w:drawing>
      </w:r>
    </w:p>
    <w:p>
      <w:pPr>
        <w:pStyle w:val="3"/>
        <w:widowControl/>
        <w:spacing w:beforeAutospacing="0" w:afterAutospacing="0"/>
        <w:jc w:val="both"/>
        <w:rPr>
          <w:rFonts w:ascii="微软雅黑" w:hAnsi="微软雅黑" w:eastAsia="微软雅黑" w:cs="微软雅黑"/>
        </w:rPr>
      </w:pPr>
      <w:r>
        <w:rPr>
          <w:rFonts w:ascii="微软雅黑" w:hAnsi="微软雅黑" w:eastAsia="微软雅黑" w:cs="微软雅黑"/>
        </w:rPr>
        <w:drawing>
          <wp:inline distT="0" distB="0" distL="114300" distR="114300">
            <wp:extent cx="5219700" cy="3686175"/>
            <wp:effectExtent l="0" t="0" r="0" b="9525"/>
            <wp:docPr id="4" name="图片 48" descr="bea855a8ad1a7a5e517ad627b1627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8" descr="bea855a8ad1a7a5e517ad627b162796d"/>
                    <pic:cNvPicPr>
                      <a:picLocks noChangeAspect="1"/>
                    </pic:cNvPicPr>
                  </pic:nvPicPr>
                  <pic:blipFill>
                    <a:blip r:embed="rId7"/>
                    <a:stretch>
                      <a:fillRect/>
                    </a:stretch>
                  </pic:blipFill>
                  <pic:spPr>
                    <a:xfrm>
                      <a:off x="0" y="0"/>
                      <a:ext cx="5219700" cy="3686175"/>
                    </a:xfrm>
                    <a:prstGeom prst="rect">
                      <a:avLst/>
                    </a:prstGeom>
                    <a:noFill/>
                    <a:ln w="9525">
                      <a:noFill/>
                    </a:ln>
                  </pic:spPr>
                </pic:pic>
              </a:graphicData>
            </a:graphic>
          </wp:inline>
        </w:drawing>
      </w:r>
    </w:p>
    <w:p>
      <w:pPr>
        <w:pStyle w:val="3"/>
        <w:widowControl/>
        <w:spacing w:beforeAutospacing="0" w:afterAutospacing="0"/>
        <w:jc w:val="both"/>
        <w:rPr>
          <w:rFonts w:ascii="微软雅黑" w:hAnsi="微软雅黑" w:eastAsia="微软雅黑" w:cs="微软雅黑"/>
        </w:rPr>
      </w:pPr>
      <w:r>
        <w:rPr>
          <w:rStyle w:val="5"/>
          <w:rFonts w:hint="eastAsia" w:ascii="微软雅黑" w:hAnsi="微软雅黑" w:eastAsia="微软雅黑" w:cs="微软雅黑"/>
          <w:color w:val="FF0000"/>
          <w:spacing w:val="8"/>
          <w:shd w:val="clear" w:color="auto" w:fill="FFFFFF"/>
        </w:rPr>
        <w:t>注：</w:t>
      </w:r>
      <w:r>
        <w:rPr>
          <w:rFonts w:hint="eastAsia" w:ascii="微软雅黑" w:hAnsi="微软雅黑" w:eastAsia="微软雅黑" w:cs="微软雅黑"/>
          <w:color w:val="FF0000"/>
          <w:spacing w:val="8"/>
          <w:shd w:val="clear" w:color="auto" w:fill="FFFFFF"/>
        </w:rPr>
        <w:t>开票软件更新及自动升级过程中，请务必保持网络畅通，勿要拔插金税盘！以确保软件升级能够顺利完成！点击关闭后再进入开票系统！</w:t>
      </w:r>
    </w:p>
    <w:p>
      <w:pPr>
        <w:widowControl/>
        <w:rPr>
          <w:rFonts w:ascii="微软雅黑" w:hAnsi="微软雅黑" w:eastAsia="微软雅黑" w:cs="微软雅黑"/>
          <w:b/>
          <w:color w:val="FFFFFF"/>
          <w:spacing w:val="30"/>
          <w:kern w:val="0"/>
          <w:sz w:val="24"/>
          <w:shd w:val="clear" w:color="auto" w:fill="1E9BE8"/>
        </w:rPr>
      </w:pPr>
    </w:p>
    <w:p>
      <w:pPr>
        <w:widowControl/>
        <w:jc w:val="center"/>
        <w:rPr>
          <w:rFonts w:ascii="微软雅黑" w:hAnsi="微软雅黑" w:eastAsia="微软雅黑" w:cs="微软雅黑"/>
          <w:b/>
          <w:color w:val="FFFFFF"/>
          <w:spacing w:val="30"/>
          <w:kern w:val="0"/>
          <w:sz w:val="24"/>
          <w:shd w:val="clear" w:color="auto" w:fill="1E9BE8"/>
        </w:rPr>
      </w:pPr>
      <w:r>
        <w:rPr>
          <w:rFonts w:hint="eastAsia" w:ascii="微软雅黑" w:hAnsi="微软雅黑" w:eastAsia="微软雅黑" w:cs="微软雅黑"/>
          <w:b/>
          <w:color w:val="FFFFFF"/>
          <w:spacing w:val="30"/>
          <w:kern w:val="0"/>
          <w:sz w:val="24"/>
          <w:shd w:val="clear" w:color="auto" w:fill="1E9BE8"/>
        </w:rPr>
        <w:t>升级方法二：自助升级</w:t>
      </w:r>
    </w:p>
    <w:p>
      <w:pPr>
        <w:pStyle w:val="3"/>
        <w:widowControl/>
        <w:spacing w:beforeAutospacing="0" w:afterAutospacing="0"/>
        <w:jc w:val="both"/>
        <w:rPr>
          <w:rFonts w:ascii="微软雅黑" w:hAnsi="微软雅黑" w:eastAsia="微软雅黑" w:cs="微软雅黑"/>
        </w:rPr>
      </w:pPr>
      <w:r>
        <w:rPr>
          <w:rFonts w:hint="eastAsia" w:ascii="微软雅黑" w:hAnsi="微软雅黑" w:eastAsia="微软雅黑" w:cs="微软雅黑"/>
        </w:rPr>
        <w:t>第一步：连接金税盘后登录“</w:t>
      </w:r>
      <w:r>
        <w:rPr>
          <w:rFonts w:ascii="微软雅黑" w:hAnsi="微软雅黑" w:eastAsia="微软雅黑" w:cs="微软雅黑"/>
        </w:rPr>
        <w:t>95113</w:t>
      </w:r>
      <w:r>
        <w:rPr>
          <w:rFonts w:hint="eastAsia" w:ascii="微软雅黑" w:hAnsi="微软雅黑" w:eastAsia="微软雅黑" w:cs="微软雅黑"/>
        </w:rPr>
        <w:t>服务助手”</w:t>
      </w:r>
      <w:r>
        <w:rPr>
          <w:rFonts w:ascii="微软雅黑" w:hAnsi="微软雅黑" w:eastAsia="微软雅黑" w:cs="微软雅黑"/>
        </w:rPr>
        <w:drawing>
          <wp:inline distT="0" distB="0" distL="114300" distR="114300">
            <wp:extent cx="704850" cy="828675"/>
            <wp:effectExtent l="0" t="0" r="0" b="9525"/>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pic:cNvPicPr>
                      <a:picLocks noChangeAspect="1"/>
                    </pic:cNvPicPr>
                  </pic:nvPicPr>
                  <pic:blipFill>
                    <a:blip r:embed="rId8"/>
                    <a:stretch>
                      <a:fillRect/>
                    </a:stretch>
                  </pic:blipFill>
                  <pic:spPr>
                    <a:xfrm>
                      <a:off x="0" y="0"/>
                      <a:ext cx="704850" cy="828675"/>
                    </a:xfrm>
                    <a:prstGeom prst="rect">
                      <a:avLst/>
                    </a:prstGeom>
                    <a:noFill/>
                    <a:ln w="9525">
                      <a:noFill/>
                    </a:ln>
                  </pic:spPr>
                </pic:pic>
              </a:graphicData>
            </a:graphic>
          </wp:inline>
        </w:drawing>
      </w:r>
      <w:r>
        <w:rPr>
          <w:rFonts w:hint="eastAsia" w:ascii="微软雅黑" w:hAnsi="微软雅黑" w:eastAsia="微软雅黑" w:cs="微软雅黑"/>
        </w:rPr>
        <w:t>，点击首页常用功能区“开票升级”按钮，自动下载升级文件；</w:t>
      </w:r>
    </w:p>
    <w:p>
      <w:pPr>
        <w:pStyle w:val="3"/>
        <w:widowControl/>
        <w:spacing w:beforeAutospacing="0" w:afterAutospacing="0"/>
        <w:jc w:val="center"/>
        <w:rPr>
          <w:rFonts w:ascii="微软雅黑" w:hAnsi="微软雅黑" w:eastAsia="微软雅黑" w:cs="微软雅黑"/>
        </w:rPr>
      </w:pPr>
      <w:r>
        <w:rPr>
          <w:rFonts w:ascii="微软雅黑" w:hAnsi="微软雅黑" w:eastAsia="微软雅黑" w:cs="微软雅黑"/>
        </w:rPr>
        <w:drawing>
          <wp:inline distT="0" distB="0" distL="114300" distR="114300">
            <wp:extent cx="5191125" cy="3381375"/>
            <wp:effectExtent l="0" t="0" r="9525" b="9525"/>
            <wp:docPr id="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
                    <pic:cNvPicPr>
                      <a:picLocks noChangeAspect="1"/>
                    </pic:cNvPicPr>
                  </pic:nvPicPr>
                  <pic:blipFill>
                    <a:blip r:embed="rId9"/>
                    <a:stretch>
                      <a:fillRect/>
                    </a:stretch>
                  </pic:blipFill>
                  <pic:spPr>
                    <a:xfrm>
                      <a:off x="0" y="0"/>
                      <a:ext cx="5191125" cy="3381375"/>
                    </a:xfrm>
                    <a:prstGeom prst="rect">
                      <a:avLst/>
                    </a:prstGeom>
                    <a:noFill/>
                    <a:ln w="9525">
                      <a:noFill/>
                    </a:ln>
                  </pic:spPr>
                </pic:pic>
              </a:graphicData>
            </a:graphic>
          </wp:inline>
        </w:drawing>
      </w:r>
    </w:p>
    <w:p>
      <w:pPr>
        <w:pStyle w:val="3"/>
        <w:widowControl/>
        <w:spacing w:beforeAutospacing="0" w:afterAutospacing="0"/>
        <w:jc w:val="center"/>
        <w:rPr>
          <w:rFonts w:ascii="微软雅黑" w:hAnsi="微软雅黑" w:eastAsia="微软雅黑" w:cs="微软雅黑"/>
        </w:rPr>
      </w:pPr>
      <w:r>
        <w:rPr>
          <w:rFonts w:ascii="微软雅黑" w:hAnsi="微软雅黑" w:eastAsia="微软雅黑" w:cs="微软雅黑"/>
        </w:rPr>
        <w:drawing>
          <wp:inline distT="0" distB="0" distL="114300" distR="114300">
            <wp:extent cx="5219700" cy="3009900"/>
            <wp:effectExtent l="0" t="0" r="0" b="0"/>
            <wp:docPr id="7" name="图片 59" descr="2907676251001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9" descr="29076762510012209"/>
                    <pic:cNvPicPr>
                      <a:picLocks noChangeAspect="1"/>
                    </pic:cNvPicPr>
                  </pic:nvPicPr>
                  <pic:blipFill>
                    <a:blip r:embed="rId10"/>
                    <a:stretch>
                      <a:fillRect/>
                    </a:stretch>
                  </pic:blipFill>
                  <pic:spPr>
                    <a:xfrm>
                      <a:off x="0" y="0"/>
                      <a:ext cx="5219700" cy="3009900"/>
                    </a:xfrm>
                    <a:prstGeom prst="rect">
                      <a:avLst/>
                    </a:prstGeom>
                    <a:noFill/>
                    <a:ln w="9525">
                      <a:noFill/>
                    </a:ln>
                  </pic:spPr>
                </pic:pic>
              </a:graphicData>
            </a:graphic>
          </wp:inline>
        </w:drawing>
      </w:r>
    </w:p>
    <w:p>
      <w:pPr>
        <w:pStyle w:val="3"/>
        <w:widowControl/>
        <w:spacing w:beforeAutospacing="0" w:afterAutospacing="0"/>
        <w:jc w:val="both"/>
        <w:rPr>
          <w:rFonts w:ascii="微软雅黑" w:hAnsi="微软雅黑" w:eastAsia="微软雅黑" w:cs="微软雅黑"/>
        </w:rPr>
      </w:pPr>
      <w:r>
        <w:rPr>
          <w:rFonts w:hint="eastAsia" w:ascii="微软雅黑" w:hAnsi="微软雅黑" w:eastAsia="微软雅黑" w:cs="微软雅黑"/>
        </w:rPr>
        <w:t>第二步：文件下载成功后弹出开票软件安装界面，一直点击下一步，直到完成。</w:t>
      </w:r>
    </w:p>
    <w:p>
      <w:pPr>
        <w:pStyle w:val="3"/>
        <w:widowControl/>
        <w:spacing w:beforeAutospacing="0" w:afterAutospacing="0"/>
        <w:jc w:val="both"/>
        <w:rPr>
          <w:rFonts w:ascii="微软雅黑" w:hAnsi="微软雅黑" w:eastAsia="微软雅黑" w:cs="微软雅黑"/>
        </w:rPr>
      </w:pPr>
    </w:p>
    <w:p>
      <w:pPr>
        <w:pStyle w:val="3"/>
        <w:widowControl/>
        <w:spacing w:beforeAutospacing="0" w:afterAutospacing="0"/>
        <w:jc w:val="center"/>
        <w:rPr>
          <w:rFonts w:ascii="微软雅黑" w:hAnsi="微软雅黑" w:eastAsia="微软雅黑" w:cs="微软雅黑"/>
        </w:rPr>
      </w:pPr>
      <w:r>
        <w:rPr>
          <w:rFonts w:ascii="微软雅黑" w:hAnsi="微软雅黑" w:eastAsia="微软雅黑" w:cs="微软雅黑"/>
        </w:rPr>
        <w:drawing>
          <wp:inline distT="0" distB="0" distL="114300" distR="114300">
            <wp:extent cx="4962525" cy="3467100"/>
            <wp:effectExtent l="0" t="0" r="9525" b="0"/>
            <wp:docPr id="8" name="图片 61" descr="282a6251151a4ae220d923976d9d3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1" descr="282a6251151a4ae220d923976d9d30a5"/>
                    <pic:cNvPicPr>
                      <a:picLocks noChangeAspect="1"/>
                    </pic:cNvPicPr>
                  </pic:nvPicPr>
                  <pic:blipFill>
                    <a:blip r:embed="rId11"/>
                    <a:stretch>
                      <a:fillRect/>
                    </a:stretch>
                  </pic:blipFill>
                  <pic:spPr>
                    <a:xfrm>
                      <a:off x="0" y="0"/>
                      <a:ext cx="4962525" cy="3467100"/>
                    </a:xfrm>
                    <a:prstGeom prst="rect">
                      <a:avLst/>
                    </a:prstGeom>
                    <a:noFill/>
                    <a:ln w="9525">
                      <a:noFill/>
                    </a:ln>
                  </pic:spPr>
                </pic:pic>
              </a:graphicData>
            </a:graphic>
          </wp:inline>
        </w:drawing>
      </w:r>
    </w:p>
    <w:p>
      <w:pPr>
        <w:pStyle w:val="3"/>
        <w:widowControl/>
        <w:spacing w:beforeAutospacing="0" w:afterAutospacing="0"/>
        <w:jc w:val="center"/>
        <w:rPr>
          <w:rFonts w:ascii="微软雅黑" w:hAnsi="微软雅黑" w:eastAsia="微软雅黑" w:cs="微软雅黑"/>
        </w:rPr>
      </w:pPr>
      <w:r>
        <w:rPr>
          <w:rFonts w:ascii="微软雅黑" w:hAnsi="微软雅黑" w:eastAsia="微软雅黑" w:cs="微软雅黑"/>
        </w:rPr>
        <w:drawing>
          <wp:inline distT="0" distB="0" distL="114300" distR="114300">
            <wp:extent cx="4838700" cy="3505200"/>
            <wp:effectExtent l="0" t="0" r="0" b="0"/>
            <wp:docPr id="9" name="图片 60" descr="71220127311131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0" descr="712201273111317028"/>
                    <pic:cNvPicPr>
                      <a:picLocks noChangeAspect="1"/>
                    </pic:cNvPicPr>
                  </pic:nvPicPr>
                  <pic:blipFill>
                    <a:blip r:embed="rId12"/>
                    <a:stretch>
                      <a:fillRect/>
                    </a:stretch>
                  </pic:blipFill>
                  <pic:spPr>
                    <a:xfrm>
                      <a:off x="0" y="0"/>
                      <a:ext cx="4838700" cy="3505200"/>
                    </a:xfrm>
                    <a:prstGeom prst="rect">
                      <a:avLst/>
                    </a:prstGeom>
                    <a:noFill/>
                    <a:ln w="9525">
                      <a:noFill/>
                    </a:ln>
                  </pic:spPr>
                </pic:pic>
              </a:graphicData>
            </a:graphic>
          </wp:inline>
        </w:drawing>
      </w:r>
    </w:p>
    <w:p>
      <w:pPr>
        <w:pStyle w:val="3"/>
        <w:widowControl/>
        <w:spacing w:beforeAutospacing="0" w:afterAutospacing="0"/>
        <w:jc w:val="center"/>
        <w:rPr>
          <w:rFonts w:ascii="微软雅黑" w:hAnsi="微软雅黑" w:eastAsia="微软雅黑" w:cs="微软雅黑"/>
        </w:rPr>
      </w:pPr>
      <w:r>
        <w:rPr>
          <w:rFonts w:ascii="微软雅黑" w:hAnsi="微软雅黑" w:eastAsia="微软雅黑" w:cs="微软雅黑"/>
        </w:rPr>
        <w:drawing>
          <wp:inline distT="0" distB="0" distL="114300" distR="114300">
            <wp:extent cx="5248275" cy="3067050"/>
            <wp:effectExtent l="0" t="0" r="9525" b="0"/>
            <wp:docPr id="10" name="图片 63" descr="77071870967926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3" descr="770718709679269168"/>
                    <pic:cNvPicPr>
                      <a:picLocks noChangeAspect="1"/>
                    </pic:cNvPicPr>
                  </pic:nvPicPr>
                  <pic:blipFill>
                    <a:blip r:embed="rId13"/>
                    <a:stretch>
                      <a:fillRect/>
                    </a:stretch>
                  </pic:blipFill>
                  <pic:spPr>
                    <a:xfrm>
                      <a:off x="0" y="0"/>
                      <a:ext cx="5248275" cy="3067050"/>
                    </a:xfrm>
                    <a:prstGeom prst="rect">
                      <a:avLst/>
                    </a:prstGeom>
                    <a:noFill/>
                    <a:ln w="9525">
                      <a:noFill/>
                    </a:ln>
                  </pic:spPr>
                </pic:pic>
              </a:graphicData>
            </a:graphic>
          </wp:inline>
        </w:drawing>
      </w:r>
    </w:p>
    <w:p>
      <w:pPr>
        <w:pStyle w:val="3"/>
        <w:widowControl/>
        <w:spacing w:beforeAutospacing="0" w:afterAutospacing="0"/>
        <w:jc w:val="center"/>
        <w:rPr>
          <w:rFonts w:ascii="微软雅黑" w:hAnsi="微软雅黑" w:eastAsia="微软雅黑" w:cs="微软雅黑"/>
        </w:rPr>
      </w:pPr>
      <w:r>
        <w:rPr>
          <w:rFonts w:ascii="微软雅黑" w:hAnsi="微软雅黑" w:eastAsia="微软雅黑" w:cs="微软雅黑"/>
        </w:rPr>
        <w:drawing>
          <wp:inline distT="0" distB="0" distL="114300" distR="114300">
            <wp:extent cx="5000625" cy="3448050"/>
            <wp:effectExtent l="0" t="0" r="9525" b="0"/>
            <wp:docPr id="11" name="图片 64" descr="155299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4" descr="1552994542"/>
                    <pic:cNvPicPr>
                      <a:picLocks noChangeAspect="1"/>
                    </pic:cNvPicPr>
                  </pic:nvPicPr>
                  <pic:blipFill>
                    <a:blip r:embed="rId14"/>
                    <a:stretch>
                      <a:fillRect/>
                    </a:stretch>
                  </pic:blipFill>
                  <pic:spPr>
                    <a:xfrm>
                      <a:off x="0" y="0"/>
                      <a:ext cx="5000625" cy="3448050"/>
                    </a:xfrm>
                    <a:prstGeom prst="rect">
                      <a:avLst/>
                    </a:prstGeom>
                    <a:noFill/>
                    <a:ln w="9525">
                      <a:noFill/>
                    </a:ln>
                  </pic:spPr>
                </pic:pic>
              </a:graphicData>
            </a:graphic>
          </wp:inline>
        </w:drawing>
      </w:r>
    </w:p>
    <w:p>
      <w:pPr>
        <w:pStyle w:val="3"/>
        <w:widowControl/>
        <w:spacing w:beforeAutospacing="0" w:afterAutospacing="0"/>
        <w:jc w:val="center"/>
        <w:rPr>
          <w:rFonts w:ascii="微软雅黑" w:hAnsi="微软雅黑" w:eastAsia="微软雅黑" w:cs="微软雅黑"/>
        </w:rPr>
      </w:pPr>
      <w:r>
        <w:rPr>
          <w:rFonts w:ascii="微软雅黑" w:hAnsi="微软雅黑" w:eastAsia="微软雅黑" w:cs="微软雅黑"/>
        </w:rPr>
        <w:drawing>
          <wp:inline distT="0" distB="0" distL="114300" distR="114300">
            <wp:extent cx="5153025" cy="3476625"/>
            <wp:effectExtent l="0" t="0" r="9525" b="9525"/>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pic:cNvPicPr>
                      <a:picLocks noChangeAspect="1"/>
                    </pic:cNvPicPr>
                  </pic:nvPicPr>
                  <pic:blipFill>
                    <a:blip r:embed="rId15"/>
                    <a:stretch>
                      <a:fillRect/>
                    </a:stretch>
                  </pic:blipFill>
                  <pic:spPr>
                    <a:xfrm>
                      <a:off x="0" y="0"/>
                      <a:ext cx="5153025" cy="3476625"/>
                    </a:xfrm>
                    <a:prstGeom prst="rect">
                      <a:avLst/>
                    </a:prstGeom>
                    <a:noFill/>
                    <a:ln w="9525">
                      <a:noFill/>
                    </a:ln>
                  </pic:spPr>
                </pic:pic>
              </a:graphicData>
            </a:graphic>
          </wp:inline>
        </w:drawing>
      </w:r>
    </w:p>
    <w:p>
      <w:pPr>
        <w:pStyle w:val="3"/>
        <w:widowControl/>
        <w:spacing w:beforeAutospacing="0" w:afterAutospacing="0"/>
        <w:jc w:val="center"/>
        <w:rPr>
          <w:rFonts w:ascii="微软雅黑" w:hAnsi="微软雅黑" w:eastAsia="微软雅黑" w:cs="微软雅黑"/>
        </w:rPr>
      </w:pPr>
      <w:r>
        <w:rPr>
          <w:rFonts w:ascii="微软雅黑" w:hAnsi="微软雅黑" w:eastAsia="微软雅黑" w:cs="微软雅黑"/>
        </w:rPr>
        <w:drawing>
          <wp:inline distT="0" distB="0" distL="114300" distR="114300">
            <wp:extent cx="5181600" cy="3495675"/>
            <wp:effectExtent l="0" t="0" r="0" b="9525"/>
            <wp:docPr id="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pic:cNvPicPr>
                      <a:picLocks noChangeAspect="1"/>
                    </pic:cNvPicPr>
                  </pic:nvPicPr>
                  <pic:blipFill>
                    <a:blip r:embed="rId16"/>
                    <a:stretch>
                      <a:fillRect/>
                    </a:stretch>
                  </pic:blipFill>
                  <pic:spPr>
                    <a:xfrm>
                      <a:off x="0" y="0"/>
                      <a:ext cx="5181600" cy="3495675"/>
                    </a:xfrm>
                    <a:prstGeom prst="rect">
                      <a:avLst/>
                    </a:prstGeom>
                    <a:noFill/>
                    <a:ln w="9525">
                      <a:noFill/>
                    </a:ln>
                  </pic:spPr>
                </pic:pic>
              </a:graphicData>
            </a:graphic>
          </wp:inline>
        </w:drawing>
      </w:r>
      <w:r>
        <w:rPr>
          <w:rFonts w:ascii="微软雅黑" w:hAnsi="微软雅黑" w:eastAsia="微软雅黑" w:cs="微软雅黑"/>
        </w:rPr>
        <w:drawing>
          <wp:inline distT="0" distB="0" distL="114300" distR="114300">
            <wp:extent cx="4848225" cy="3533775"/>
            <wp:effectExtent l="0" t="0" r="9525" b="9525"/>
            <wp:docPr id="1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
                    <pic:cNvPicPr>
                      <a:picLocks noChangeAspect="1"/>
                    </pic:cNvPicPr>
                  </pic:nvPicPr>
                  <pic:blipFill>
                    <a:blip r:embed="rId17"/>
                    <a:stretch>
                      <a:fillRect/>
                    </a:stretch>
                  </pic:blipFill>
                  <pic:spPr>
                    <a:xfrm>
                      <a:off x="0" y="0"/>
                      <a:ext cx="4848225" cy="3533775"/>
                    </a:xfrm>
                    <a:prstGeom prst="rect">
                      <a:avLst/>
                    </a:prstGeom>
                    <a:noFill/>
                    <a:ln w="9525">
                      <a:noFill/>
                    </a:ln>
                  </pic:spPr>
                </pic:pic>
              </a:graphicData>
            </a:graphic>
          </wp:inline>
        </w:drawing>
      </w:r>
    </w:p>
    <w:p>
      <w:pPr>
        <w:widowControl/>
        <w:rPr>
          <w:rFonts w:ascii="微软雅黑" w:hAnsi="微软雅黑" w:eastAsia="微软雅黑" w:cs="微软雅黑"/>
          <w:b/>
          <w:color w:val="FFFFFF"/>
          <w:spacing w:val="30"/>
          <w:kern w:val="0"/>
          <w:sz w:val="24"/>
          <w:shd w:val="clear" w:color="auto" w:fill="1E9BE8"/>
        </w:rPr>
      </w:pPr>
    </w:p>
    <w:p>
      <w:pPr>
        <w:widowControl/>
        <w:jc w:val="center"/>
        <w:rPr>
          <w:rFonts w:ascii="微软雅黑" w:hAnsi="微软雅黑" w:eastAsia="微软雅黑" w:cs="微软雅黑"/>
          <w:b/>
          <w:color w:val="FFFFFF"/>
          <w:spacing w:val="30"/>
          <w:kern w:val="0"/>
          <w:sz w:val="24"/>
          <w:shd w:val="clear" w:color="auto" w:fill="1E9BE8"/>
        </w:rPr>
      </w:pPr>
      <w:r>
        <w:rPr>
          <w:rFonts w:hint="eastAsia" w:ascii="微软雅黑" w:hAnsi="微软雅黑" w:eastAsia="微软雅黑" w:cs="微软雅黑"/>
          <w:b/>
          <w:color w:val="FFFFFF"/>
          <w:spacing w:val="30"/>
          <w:kern w:val="0"/>
          <w:sz w:val="24"/>
          <w:shd w:val="clear" w:color="auto" w:fill="1E9BE8"/>
        </w:rPr>
        <w:t>升级方法三：远程协助升级</w:t>
      </w:r>
    </w:p>
    <w:p>
      <w:pPr>
        <w:pStyle w:val="3"/>
        <w:widowControl/>
        <w:shd w:val="clear" w:color="auto" w:fill="FFFFFF"/>
        <w:spacing w:beforeAutospacing="0" w:afterAutospacing="0"/>
        <w:ind w:firstLine="420"/>
        <w:jc w:val="both"/>
        <w:rPr>
          <w:rFonts w:ascii="微软雅黑" w:hAnsi="微软雅黑" w:eastAsia="微软雅黑" w:cs="微软雅黑"/>
          <w:color w:val="3E3E3E"/>
          <w:spacing w:val="30"/>
          <w:shd w:val="clear" w:color="auto" w:fill="FFFFFF"/>
        </w:rPr>
      </w:pPr>
      <w:r>
        <w:rPr>
          <w:rStyle w:val="5"/>
          <w:rFonts w:hint="eastAsia" w:ascii="微软雅黑" w:hAnsi="微软雅黑" w:eastAsia="微软雅黑" w:cs="微软雅黑"/>
          <w:b w:val="0"/>
          <w:bCs/>
          <w:spacing w:val="30"/>
          <w:shd w:val="clear" w:color="auto" w:fill="FFFFFF"/>
        </w:rPr>
        <w:t>第一步：</w:t>
      </w:r>
      <w:r>
        <w:rPr>
          <w:rFonts w:hint="eastAsia" w:ascii="微软雅黑" w:hAnsi="微软雅黑" w:eastAsia="微软雅黑" w:cs="微软雅黑"/>
          <w:color w:val="3E3E3E"/>
          <w:spacing w:val="30"/>
          <w:shd w:val="clear" w:color="auto" w:fill="FFFFFF"/>
        </w:rPr>
        <w:t>登录</w:t>
      </w:r>
      <w:r>
        <w:rPr>
          <w:rFonts w:ascii="微软雅黑" w:hAnsi="微软雅黑" w:eastAsia="微软雅黑" w:cs="微软雅黑"/>
          <w:color w:val="3E3E3E"/>
          <w:spacing w:val="30"/>
          <w:shd w:val="clear" w:color="auto" w:fill="FFFFFF"/>
        </w:rPr>
        <w:t>95113</w:t>
      </w:r>
      <w:r>
        <w:rPr>
          <w:rFonts w:hint="eastAsia" w:ascii="微软雅黑" w:hAnsi="微软雅黑" w:eastAsia="微软雅黑" w:cs="微软雅黑"/>
          <w:color w:val="3E3E3E"/>
          <w:spacing w:val="30"/>
          <w:shd w:val="clear" w:color="auto" w:fill="FFFFFF"/>
        </w:rPr>
        <w:t>服务助手，点首页</w:t>
      </w:r>
      <w:r>
        <w:rPr>
          <w:rStyle w:val="5"/>
          <w:rFonts w:hint="eastAsia" w:ascii="微软雅黑" w:hAnsi="微软雅黑" w:eastAsia="微软雅黑" w:cs="微软雅黑"/>
          <w:spacing w:val="30"/>
        </w:rPr>
        <w:t>【远程协助】</w:t>
      </w:r>
      <w:r>
        <w:rPr>
          <w:rFonts w:hint="eastAsia" w:ascii="微软雅黑" w:hAnsi="微软雅黑" w:eastAsia="微软雅黑" w:cs="微软雅黑"/>
          <w:color w:val="3E3E3E"/>
          <w:spacing w:val="30"/>
          <w:shd w:val="clear" w:color="auto" w:fill="FFFFFF"/>
        </w:rPr>
        <w:t>自动安装诺言；</w:t>
      </w:r>
    </w:p>
    <w:p>
      <w:pPr>
        <w:pStyle w:val="3"/>
        <w:widowControl/>
        <w:shd w:val="clear" w:color="auto" w:fill="FFFFFF"/>
        <w:spacing w:beforeAutospacing="0" w:afterAutospacing="0"/>
        <w:ind w:firstLine="420"/>
        <w:jc w:val="both"/>
        <w:rPr>
          <w:rFonts w:ascii="微软雅黑" w:hAnsi="微软雅黑" w:eastAsia="微软雅黑" w:cs="微软雅黑"/>
          <w:color w:val="3E3E3E"/>
          <w:spacing w:val="30"/>
          <w:shd w:val="clear" w:color="auto" w:fill="FFFFFF"/>
        </w:rPr>
      </w:pPr>
      <w:r>
        <w:rPr>
          <w:rFonts w:ascii="微软雅黑" w:hAnsi="微软雅黑" w:eastAsia="微软雅黑" w:cs="微软雅黑"/>
        </w:rPr>
        <w:drawing>
          <wp:inline distT="0" distB="0" distL="114300" distR="114300">
            <wp:extent cx="5267325" cy="34385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7325" cy="3438525"/>
                    </a:xfrm>
                    <a:prstGeom prst="rect">
                      <a:avLst/>
                    </a:prstGeom>
                    <a:noFill/>
                    <a:ln w="9525">
                      <a:noFill/>
                    </a:ln>
                  </pic:spPr>
                </pic:pic>
              </a:graphicData>
            </a:graphic>
          </wp:inline>
        </w:drawing>
      </w:r>
    </w:p>
    <w:p>
      <w:pPr>
        <w:pStyle w:val="3"/>
        <w:widowControl/>
        <w:shd w:val="clear" w:color="auto" w:fill="FFFFFF"/>
        <w:spacing w:beforeAutospacing="0" w:afterAutospacing="0"/>
        <w:ind w:firstLine="420"/>
        <w:jc w:val="both"/>
        <w:rPr>
          <w:rFonts w:ascii="微软雅黑" w:hAnsi="微软雅黑" w:eastAsia="微软雅黑" w:cs="微软雅黑"/>
          <w:color w:val="3E3E3E"/>
          <w:spacing w:val="30"/>
        </w:rPr>
      </w:pPr>
      <w:r>
        <w:rPr>
          <w:rStyle w:val="5"/>
          <w:rFonts w:hint="eastAsia" w:ascii="微软雅黑" w:hAnsi="微软雅黑" w:eastAsia="微软雅黑" w:cs="微软雅黑"/>
          <w:b w:val="0"/>
          <w:bCs/>
          <w:spacing w:val="30"/>
          <w:shd w:val="clear" w:color="auto" w:fill="FFFFFF"/>
        </w:rPr>
        <w:t>第二步：</w:t>
      </w:r>
      <w:r>
        <w:rPr>
          <w:rFonts w:hint="eastAsia" w:ascii="微软雅黑" w:hAnsi="微软雅黑" w:eastAsia="微软雅黑" w:cs="微软雅黑"/>
          <w:color w:val="3E3E3E"/>
          <w:spacing w:val="30"/>
          <w:shd w:val="clear" w:color="auto" w:fill="FFFFFF"/>
        </w:rPr>
        <w:t>安装成功后连接金税盘可自动登录或输入用户名密码进行登录（</w:t>
      </w:r>
      <w:r>
        <w:rPr>
          <w:rFonts w:hint="eastAsia" w:ascii="微软雅黑" w:hAnsi="微软雅黑" w:eastAsia="微软雅黑" w:cs="微软雅黑"/>
          <w:spacing w:val="30"/>
          <w:shd w:val="clear" w:color="auto" w:fill="FFFFFF"/>
        </w:rPr>
        <w:t>用户名为纳税人识别号，密码为税号后六位</w:t>
      </w:r>
      <w:r>
        <w:rPr>
          <w:rFonts w:hint="eastAsia" w:ascii="微软雅黑" w:hAnsi="微软雅黑" w:eastAsia="微软雅黑" w:cs="微软雅黑"/>
          <w:color w:val="3E3E3E"/>
          <w:spacing w:val="30"/>
          <w:shd w:val="clear" w:color="auto" w:fill="FFFFFF"/>
        </w:rPr>
        <w:t>）；</w:t>
      </w:r>
    </w:p>
    <w:p>
      <w:pPr>
        <w:pStyle w:val="3"/>
        <w:widowControl/>
        <w:shd w:val="clear" w:color="auto" w:fill="FFFFFF"/>
        <w:spacing w:beforeAutospacing="0" w:afterAutospacing="0"/>
        <w:ind w:firstLine="420"/>
        <w:jc w:val="both"/>
        <w:rPr>
          <w:rFonts w:ascii="微软雅黑" w:hAnsi="微软雅黑" w:eastAsia="微软雅黑" w:cs="微软雅黑"/>
          <w:color w:val="3E3E3E"/>
          <w:spacing w:val="30"/>
        </w:rPr>
      </w:pPr>
      <w:r>
        <w:rPr>
          <w:rStyle w:val="5"/>
          <w:rFonts w:hint="eastAsia" w:ascii="微软雅黑" w:hAnsi="微软雅黑" w:eastAsia="微软雅黑" w:cs="微软雅黑"/>
          <w:b w:val="0"/>
          <w:bCs/>
          <w:spacing w:val="30"/>
          <w:shd w:val="clear" w:color="auto" w:fill="FFFFFF"/>
        </w:rPr>
        <w:t>第三步：</w:t>
      </w:r>
      <w:r>
        <w:rPr>
          <w:rFonts w:hint="eastAsia" w:ascii="微软雅黑" w:hAnsi="微软雅黑" w:eastAsia="微软雅黑" w:cs="微软雅黑"/>
          <w:color w:val="3E3E3E"/>
          <w:spacing w:val="30"/>
          <w:shd w:val="clear" w:color="auto" w:fill="FFFFFF"/>
        </w:rPr>
        <w:t>点击左下角</w:t>
      </w:r>
      <w:r>
        <w:rPr>
          <w:rStyle w:val="5"/>
          <w:rFonts w:hint="eastAsia" w:ascii="微软雅黑" w:hAnsi="微软雅黑" w:eastAsia="微软雅黑" w:cs="微软雅黑"/>
          <w:spacing w:val="30"/>
          <w:shd w:val="clear" w:color="auto" w:fill="FFFFFF"/>
        </w:rPr>
        <w:t>【客服】</w:t>
      </w:r>
      <w:r>
        <w:rPr>
          <w:rStyle w:val="5"/>
          <w:rFonts w:ascii="Î¢ÈíÑÅºÚ Western" w:hAnsi="Î¢ÈíÑÅºÚ Western" w:eastAsia="微软雅黑" w:cs="Î¢ÈíÑÅºÚ Western"/>
          <w:spacing w:val="30"/>
          <w:shd w:val="clear" w:color="auto" w:fill="FFFFFF"/>
        </w:rPr>
        <w:t>——</w:t>
      </w:r>
      <w:r>
        <w:rPr>
          <w:rStyle w:val="5"/>
          <w:rFonts w:hint="eastAsia" w:ascii="微软雅黑" w:hAnsi="微软雅黑" w:eastAsia="微软雅黑" w:cs="微软雅黑"/>
          <w:spacing w:val="30"/>
          <w:shd w:val="clear" w:color="auto" w:fill="FFFFFF"/>
        </w:rPr>
        <w:t>选择问题类型【开票升级】</w:t>
      </w:r>
      <w:r>
        <w:rPr>
          <w:rStyle w:val="5"/>
          <w:rFonts w:ascii="Î¢ÈíÑÅºÚ Western" w:hAnsi="Î¢ÈíÑÅºÚ Western" w:eastAsia="微软雅黑" w:cs="Î¢ÈíÑÅºÚ Western"/>
          <w:spacing w:val="30"/>
          <w:shd w:val="clear" w:color="auto" w:fill="FFFFFF"/>
        </w:rPr>
        <w:t>——</w:t>
      </w:r>
      <w:r>
        <w:rPr>
          <w:rStyle w:val="5"/>
          <w:rFonts w:hint="eastAsia" w:ascii="微软雅黑" w:hAnsi="微软雅黑" w:eastAsia="微软雅黑" w:cs="微软雅黑"/>
          <w:spacing w:val="30"/>
          <w:shd w:val="clear" w:color="auto" w:fill="FFFFFF"/>
        </w:rPr>
        <w:t>【转人工服务】</w:t>
      </w:r>
      <w:r>
        <w:rPr>
          <w:rFonts w:hint="eastAsia" w:ascii="微软雅黑" w:hAnsi="微软雅黑" w:eastAsia="微软雅黑" w:cs="微软雅黑"/>
          <w:color w:val="3E3E3E"/>
          <w:spacing w:val="30"/>
          <w:shd w:val="clear" w:color="auto" w:fill="FFFFFF"/>
        </w:rPr>
        <w:t>联系网络工程师进行升级。</w:t>
      </w:r>
    </w:p>
    <w:p>
      <w:pPr>
        <w:pStyle w:val="3"/>
        <w:widowControl/>
        <w:shd w:val="clear" w:color="auto" w:fill="FFFFFF"/>
        <w:spacing w:beforeAutospacing="0" w:afterAutospacing="0"/>
        <w:jc w:val="both"/>
        <w:rPr>
          <w:rFonts w:ascii="微软雅黑" w:hAnsi="微软雅黑" w:eastAsia="微软雅黑" w:cs="微软雅黑"/>
          <w:color w:val="3E3E3E"/>
          <w:spacing w:val="30"/>
        </w:rPr>
      </w:pPr>
      <w:r>
        <w:rPr>
          <w:rFonts w:ascii="微软雅黑" w:hAnsi="微软雅黑" w:eastAsia="微软雅黑" w:cs="微软雅黑"/>
          <w:color w:val="3E3E3E"/>
          <w:spacing w:val="30"/>
        </w:rPr>
        <w:drawing>
          <wp:inline distT="0" distB="0" distL="114300" distR="114300">
            <wp:extent cx="5229225" cy="3438525"/>
            <wp:effectExtent l="0" t="0" r="9525" b="9525"/>
            <wp:docPr id="16" name="图片 56" descr="e2dfb32f1d2da2843b9ac73595fa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descr="e2dfb32f1d2da2843b9ac73595fa526"/>
                    <pic:cNvPicPr>
                      <a:picLocks noChangeAspect="1"/>
                    </pic:cNvPicPr>
                  </pic:nvPicPr>
                  <pic:blipFill>
                    <a:blip r:embed="rId19"/>
                    <a:stretch>
                      <a:fillRect/>
                    </a:stretch>
                  </pic:blipFill>
                  <pic:spPr>
                    <a:xfrm>
                      <a:off x="0" y="0"/>
                      <a:ext cx="5229225" cy="3438525"/>
                    </a:xfrm>
                    <a:prstGeom prst="rect">
                      <a:avLst/>
                    </a:prstGeom>
                    <a:noFill/>
                    <a:ln w="9525">
                      <a:noFill/>
                    </a:ln>
                  </pic:spPr>
                </pic:pic>
              </a:graphicData>
            </a:graphic>
          </wp:inline>
        </w:drawing>
      </w:r>
    </w:p>
    <w:p>
      <w:pPr>
        <w:pStyle w:val="3"/>
        <w:widowControl/>
        <w:spacing w:beforeAutospacing="0" w:afterAutospacing="0"/>
        <w:jc w:val="both"/>
        <w:rPr>
          <w:rFonts w:ascii="微软雅黑" w:hAnsi="微软雅黑" w:eastAsia="微软雅黑" w:cs="微软雅黑"/>
        </w:rPr>
      </w:pPr>
    </w:p>
    <w:p>
      <w:pPr>
        <w:widowControl/>
        <w:jc w:val="center"/>
        <w:rPr>
          <w:rFonts w:ascii="微软雅黑" w:hAnsi="微软雅黑" w:eastAsia="微软雅黑" w:cs="微软雅黑"/>
          <w:bCs/>
          <w:color w:val="FFFFFF"/>
          <w:spacing w:val="30"/>
          <w:kern w:val="0"/>
          <w:sz w:val="24"/>
          <w:shd w:val="clear" w:color="auto" w:fill="1E9BE8"/>
        </w:rPr>
      </w:pPr>
      <w:r>
        <w:rPr>
          <w:rFonts w:hint="eastAsia" w:ascii="微软雅黑" w:hAnsi="微软雅黑" w:eastAsia="微软雅黑" w:cs="微软雅黑"/>
          <w:b/>
          <w:color w:val="FFFFFF"/>
          <w:spacing w:val="30"/>
          <w:kern w:val="0"/>
          <w:sz w:val="24"/>
          <w:shd w:val="clear" w:color="auto" w:fill="1E9BE8"/>
        </w:rPr>
        <w:t>升级方法四：自行下载安装包升级</w:t>
      </w:r>
    </w:p>
    <w:p>
      <w:pPr>
        <w:pStyle w:val="3"/>
        <w:widowControl/>
        <w:spacing w:beforeAutospacing="0" w:afterAutospacing="0"/>
        <w:ind w:firstLine="480" w:firstLineChars="200"/>
        <w:jc w:val="both"/>
        <w:rPr>
          <w:rFonts w:ascii="微软雅黑" w:hAnsi="微软雅黑" w:eastAsia="微软雅黑" w:cs="微软雅黑"/>
        </w:rPr>
      </w:pPr>
      <w:r>
        <w:rPr>
          <w:rFonts w:hint="eastAsia" w:ascii="微软雅黑" w:hAnsi="微软雅黑" w:eastAsia="微软雅黑" w:cs="微软雅黑"/>
        </w:rPr>
        <w:t>登录山西航信官网</w:t>
      </w:r>
      <w:r>
        <w:rPr>
          <w:rFonts w:ascii="微软雅黑" w:hAnsi="微软雅黑" w:eastAsia="微软雅黑" w:cs="微软雅黑"/>
        </w:rPr>
        <w:t>www.sxhtjs.com.cn</w:t>
      </w:r>
      <w:r>
        <w:rPr>
          <w:rFonts w:hint="eastAsia" w:ascii="微软雅黑" w:hAnsi="微软雅黑" w:eastAsia="微软雅黑" w:cs="微软雅黑"/>
        </w:rPr>
        <w:t>，点击</w:t>
      </w:r>
      <w:r>
        <w:rPr>
          <w:rFonts w:hint="eastAsia" w:ascii="微软雅黑" w:hAnsi="微软雅黑" w:eastAsia="微软雅黑" w:cs="微软雅黑"/>
          <w:b/>
          <w:bCs/>
        </w:rPr>
        <w:t>服务与支持</w:t>
      </w:r>
      <w:r>
        <w:rPr>
          <w:rFonts w:ascii="微软雅黑" w:hAnsi="微软雅黑" w:eastAsia="微软雅黑" w:cs="微软雅黑"/>
          <w:b/>
          <w:bCs/>
        </w:rPr>
        <w:t>--</w:t>
      </w:r>
      <w:r>
        <w:rPr>
          <w:rFonts w:hint="eastAsia" w:ascii="微软雅黑" w:hAnsi="微软雅黑" w:eastAsia="微软雅黑" w:cs="微软雅黑"/>
          <w:b/>
          <w:bCs/>
        </w:rPr>
        <w:t>下载中心</w:t>
      </w:r>
      <w:r>
        <w:rPr>
          <w:rFonts w:hint="eastAsia" w:ascii="微软雅黑" w:hAnsi="微软雅黑" w:eastAsia="微软雅黑" w:cs="微软雅黑"/>
        </w:rPr>
        <w:t>，选择“增值税发票税控开票软件（金税盘版）</w:t>
      </w:r>
      <w:r>
        <w:rPr>
          <w:rFonts w:ascii="微软雅黑" w:hAnsi="微软雅黑" w:eastAsia="微软雅黑" w:cs="微软雅黑"/>
        </w:rPr>
        <w:t>V2.2.33.190318</w:t>
      </w:r>
      <w:r>
        <w:rPr>
          <w:rFonts w:hint="eastAsia" w:ascii="微软雅黑" w:hAnsi="微软雅黑" w:eastAsia="微软雅黑" w:cs="微软雅黑"/>
        </w:rPr>
        <w:t>”进行下载；或登录</w:t>
      </w:r>
      <w:r>
        <w:rPr>
          <w:rFonts w:ascii="微软雅黑" w:hAnsi="微软雅黑" w:eastAsia="微软雅黑" w:cs="微软雅黑"/>
        </w:rPr>
        <w:t>95113</w:t>
      </w:r>
      <w:r>
        <w:rPr>
          <w:rFonts w:hint="eastAsia" w:ascii="微软雅黑" w:hAnsi="微软雅黑" w:eastAsia="微软雅黑" w:cs="微软雅黑"/>
        </w:rPr>
        <w:t>服务助手，点击</w:t>
      </w:r>
      <w:r>
        <w:rPr>
          <w:rFonts w:hint="eastAsia" w:ascii="微软雅黑" w:hAnsi="微软雅黑" w:eastAsia="微软雅黑" w:cs="微软雅黑"/>
          <w:b/>
          <w:bCs/>
        </w:rPr>
        <w:t>软件管家</w:t>
      </w:r>
      <w:r>
        <w:rPr>
          <w:rFonts w:ascii="微软雅黑" w:hAnsi="微软雅黑" w:eastAsia="微软雅黑" w:cs="微软雅黑"/>
          <w:b/>
          <w:bCs/>
        </w:rPr>
        <w:t>--</w:t>
      </w:r>
      <w:r>
        <w:rPr>
          <w:rFonts w:hint="eastAsia" w:ascii="微软雅黑" w:hAnsi="微软雅黑" w:eastAsia="微软雅黑" w:cs="微软雅黑"/>
          <w:b/>
          <w:bCs/>
        </w:rPr>
        <w:t>安装</w:t>
      </w:r>
      <w:r>
        <w:rPr>
          <w:rFonts w:ascii="微软雅黑" w:hAnsi="微软雅黑" w:eastAsia="微软雅黑" w:cs="微软雅黑"/>
        </w:rPr>
        <w:t>--</w:t>
      </w:r>
      <w:r>
        <w:rPr>
          <w:rFonts w:hint="eastAsia" w:ascii="微软雅黑" w:hAnsi="微软雅黑" w:eastAsia="微软雅黑" w:cs="微软雅黑"/>
        </w:rPr>
        <w:t>开票软件</w:t>
      </w:r>
      <w:r>
        <w:rPr>
          <w:rStyle w:val="5"/>
          <w:rFonts w:ascii="微软雅黑" w:hAnsi="微软雅黑" w:eastAsia="微软雅黑" w:cs="微软雅黑"/>
          <w:b w:val="0"/>
          <w:bCs/>
          <w:spacing w:val="8"/>
          <w:shd w:val="clear" w:color="auto" w:fill="FFFFFF"/>
        </w:rPr>
        <w:t>V2.2.33.190318</w:t>
      </w:r>
      <w:r>
        <w:rPr>
          <w:rStyle w:val="5"/>
          <w:rFonts w:hint="eastAsia" w:ascii="微软雅黑" w:hAnsi="微软雅黑" w:eastAsia="微软雅黑" w:cs="微软雅黑"/>
          <w:b w:val="0"/>
          <w:bCs/>
          <w:spacing w:val="8"/>
          <w:shd w:val="clear" w:color="auto" w:fill="FFFFFF"/>
        </w:rPr>
        <w:t>下载</w:t>
      </w:r>
      <w:r>
        <w:rPr>
          <w:rStyle w:val="5"/>
          <w:rFonts w:hint="eastAsia" w:ascii="微软雅黑" w:hAnsi="微软雅黑" w:eastAsia="微软雅黑" w:cs="微软雅黑"/>
          <w:color w:val="808080"/>
          <w:spacing w:val="8"/>
          <w:shd w:val="clear" w:color="auto" w:fill="FFFFFF"/>
        </w:rPr>
        <w:t>。</w:t>
      </w:r>
    </w:p>
    <w:p>
      <w:pPr>
        <w:pStyle w:val="3"/>
        <w:widowControl/>
        <w:spacing w:beforeAutospacing="0" w:afterAutospacing="0"/>
        <w:jc w:val="both"/>
        <w:rPr>
          <w:rFonts w:ascii="微软雅黑" w:hAnsi="微软雅黑" w:eastAsia="微软雅黑" w:cs="微软雅黑"/>
        </w:rPr>
      </w:pPr>
      <w:r>
        <w:rPr>
          <w:rFonts w:ascii="微软雅黑" w:hAnsi="微软雅黑" w:eastAsia="微软雅黑" w:cs="微软雅黑"/>
        </w:rPr>
        <w:drawing>
          <wp:inline distT="0" distB="0" distL="114300" distR="114300">
            <wp:extent cx="5181600" cy="2105025"/>
            <wp:effectExtent l="0" t="0" r="0" b="9525"/>
            <wp:docPr id="1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pic:cNvPicPr>
                      <a:picLocks noChangeAspect="1"/>
                    </pic:cNvPicPr>
                  </pic:nvPicPr>
                  <pic:blipFill>
                    <a:blip r:embed="rId20"/>
                    <a:stretch>
                      <a:fillRect/>
                    </a:stretch>
                  </pic:blipFill>
                  <pic:spPr>
                    <a:xfrm>
                      <a:off x="0" y="0"/>
                      <a:ext cx="5181600" cy="2105025"/>
                    </a:xfrm>
                    <a:prstGeom prst="rect">
                      <a:avLst/>
                    </a:prstGeom>
                    <a:noFill/>
                    <a:ln w="9525">
                      <a:noFill/>
                    </a:ln>
                  </pic:spPr>
                </pic:pic>
              </a:graphicData>
            </a:graphic>
          </wp:inline>
        </w:drawing>
      </w:r>
    </w:p>
    <w:p>
      <w:pPr>
        <w:pStyle w:val="3"/>
        <w:widowControl/>
        <w:spacing w:beforeAutospacing="0" w:afterAutospacing="0"/>
        <w:jc w:val="both"/>
        <w:rPr>
          <w:rFonts w:ascii="微软雅黑" w:hAnsi="微软雅黑" w:eastAsia="微软雅黑" w:cs="微软雅黑"/>
        </w:rPr>
      </w:pPr>
      <w:r>
        <w:rPr>
          <w:rFonts w:ascii="微软雅黑" w:hAnsi="微软雅黑" w:eastAsia="微软雅黑" w:cs="微软雅黑"/>
        </w:rPr>
        <w:drawing>
          <wp:inline distT="0" distB="0" distL="114300" distR="114300">
            <wp:extent cx="5248275" cy="34099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48275" cy="3409950"/>
                    </a:xfrm>
                    <a:prstGeom prst="rect">
                      <a:avLst/>
                    </a:prstGeom>
                    <a:noFill/>
                    <a:ln w="9525">
                      <a:noFill/>
                    </a:ln>
                  </pic:spPr>
                </pic:pic>
              </a:graphicData>
            </a:graphic>
          </wp:inline>
        </w:drawing>
      </w:r>
    </w:p>
    <w:p>
      <w:pPr>
        <w:pStyle w:val="3"/>
        <w:widowControl/>
        <w:spacing w:beforeAutospacing="0" w:afterAutospacing="0"/>
        <w:jc w:val="both"/>
        <w:rPr>
          <w:rFonts w:ascii="微软雅黑" w:hAnsi="微软雅黑" w:eastAsia="微软雅黑" w:cs="微软雅黑"/>
        </w:rPr>
      </w:pPr>
      <w:r>
        <w:rPr>
          <w:rFonts w:hint="eastAsia" w:ascii="微软雅黑" w:hAnsi="微软雅黑" w:eastAsia="微软雅黑" w:cs="微软雅黑"/>
          <w:color w:val="3E3E3E"/>
          <w:spacing w:val="8"/>
          <w:shd w:val="clear" w:color="auto" w:fill="FFFFFF"/>
        </w:rPr>
        <w:t>下载完成后，将</w:t>
      </w:r>
      <w:r>
        <w:rPr>
          <w:rFonts w:hint="eastAsia" w:ascii="微软雅黑" w:hAnsi="微软雅黑" w:eastAsia="微软雅黑" w:cs="微软雅黑"/>
          <w:b/>
          <w:bCs/>
          <w:color w:val="3E3E3E"/>
          <w:spacing w:val="8"/>
        </w:rPr>
        <w:t>【金税盘】连在电脑上</w:t>
      </w:r>
      <w:r>
        <w:rPr>
          <w:rFonts w:hint="eastAsia" w:ascii="微软雅黑" w:hAnsi="微软雅黑" w:eastAsia="微软雅黑" w:cs="微软雅黑"/>
          <w:color w:val="3E3E3E"/>
          <w:spacing w:val="8"/>
          <w:shd w:val="clear" w:color="auto" w:fill="FFFFFF"/>
        </w:rPr>
        <w:t>，打开刚下载的开票软件安装程序，执行</w:t>
      </w:r>
      <w:r>
        <w:rPr>
          <w:rFonts w:hint="eastAsia" w:ascii="微软雅黑" w:hAnsi="微软雅黑" w:eastAsia="微软雅黑" w:cs="微软雅黑"/>
          <w:b/>
          <w:bCs/>
          <w:color w:val="3E3E3E"/>
          <w:spacing w:val="8"/>
        </w:rPr>
        <w:t>【升级安装】。</w:t>
      </w:r>
    </w:p>
    <w:p>
      <w:pPr>
        <w:pStyle w:val="3"/>
        <w:widowControl/>
        <w:spacing w:beforeAutospacing="0" w:afterAutospacing="0"/>
        <w:jc w:val="center"/>
        <w:rPr>
          <w:rFonts w:ascii="微软雅黑" w:hAnsi="微软雅黑" w:eastAsia="微软雅黑" w:cs="微软雅黑"/>
          <w:b/>
          <w:color w:val="FFFFFF"/>
          <w:spacing w:val="30"/>
          <w:shd w:val="clear" w:color="auto" w:fill="1E9BE8"/>
        </w:rPr>
      </w:pPr>
      <w:r>
        <w:rPr>
          <w:rFonts w:hint="eastAsia" w:ascii="微软雅黑" w:hAnsi="微软雅黑" w:eastAsia="微软雅黑" w:cs="微软雅黑"/>
          <w:b/>
          <w:color w:val="FFFFFF"/>
          <w:spacing w:val="30"/>
          <w:shd w:val="clear" w:color="auto" w:fill="1E9BE8"/>
        </w:rPr>
        <w:t>服务单位联系方式</w:t>
      </w:r>
    </w:p>
    <w:p>
      <w:pPr>
        <w:ind w:firstLine="480" w:firstLineChars="200"/>
        <w:rPr>
          <w:rFonts w:ascii="微软雅黑" w:hAnsi="微软雅黑" w:eastAsia="微软雅黑" w:cs="微软雅黑"/>
          <w:b/>
          <w:bCs/>
          <w:sz w:val="24"/>
        </w:rPr>
      </w:pPr>
      <w:r>
        <w:rPr>
          <w:rFonts w:hint="eastAsia" w:ascii="微软雅黑" w:hAnsi="微软雅黑" w:eastAsia="微软雅黑" w:cs="微软雅黑"/>
          <w:b/>
          <w:bCs/>
          <w:sz w:val="24"/>
        </w:rPr>
        <w:t>使用金税盘（白盘）的企业在升级过程中有任何问题可通过以下方式联系山西航天信息有限公司：</w:t>
      </w:r>
    </w:p>
    <w:p>
      <w:pPr>
        <w:ind w:firstLine="480" w:firstLineChars="200"/>
        <w:rPr>
          <w:rFonts w:ascii="微软雅黑" w:hAnsi="微软雅黑" w:eastAsia="微软雅黑" w:cs="微软雅黑"/>
          <w:sz w:val="24"/>
        </w:rPr>
      </w:pPr>
      <w:r>
        <w:rPr>
          <w:rFonts w:ascii="微软雅黑" w:hAnsi="微软雅黑" w:eastAsia="微软雅黑" w:cs="微软雅黑"/>
          <w:sz w:val="24"/>
        </w:rPr>
        <w:t>1</w:t>
      </w:r>
      <w:r>
        <w:rPr>
          <w:rFonts w:hint="eastAsia" w:ascii="微软雅黑" w:hAnsi="微软雅黑" w:eastAsia="微软雅黑" w:cs="微软雅黑"/>
          <w:sz w:val="24"/>
        </w:rPr>
        <w:t>、登录</w:t>
      </w:r>
      <w:r>
        <w:rPr>
          <w:rFonts w:ascii="微软雅黑" w:hAnsi="微软雅黑" w:eastAsia="微软雅黑" w:cs="微软雅黑"/>
          <w:sz w:val="24"/>
        </w:rPr>
        <w:t>95113</w:t>
      </w:r>
      <w:r>
        <w:rPr>
          <w:rFonts w:hint="eastAsia" w:ascii="微软雅黑" w:hAnsi="微软雅黑" w:eastAsia="微软雅黑" w:cs="微软雅黑"/>
          <w:sz w:val="24"/>
        </w:rPr>
        <w:t>服务网（</w:t>
      </w:r>
      <w:r>
        <w:rPr>
          <w:rFonts w:ascii="微软雅黑" w:hAnsi="微软雅黑" w:eastAsia="微软雅黑" w:cs="微软雅黑"/>
          <w:sz w:val="24"/>
        </w:rPr>
        <w:t>www.sx95113.com</w:t>
      </w:r>
      <w:r>
        <w:rPr>
          <w:rFonts w:hint="eastAsia" w:ascii="微软雅黑" w:hAnsi="微软雅黑" w:eastAsia="微软雅黑" w:cs="微软雅黑"/>
          <w:sz w:val="24"/>
        </w:rPr>
        <w:t>）或登录</w:t>
      </w:r>
      <w:r>
        <w:rPr>
          <w:rFonts w:ascii="微软雅黑" w:hAnsi="微软雅黑" w:eastAsia="微软雅黑" w:cs="微软雅黑"/>
          <w:sz w:val="24"/>
        </w:rPr>
        <w:t>95113</w:t>
      </w:r>
      <w:r>
        <w:rPr>
          <w:rFonts w:hint="eastAsia" w:ascii="微软雅黑" w:hAnsi="微软雅黑" w:eastAsia="微软雅黑" w:cs="微软雅黑"/>
          <w:sz w:val="24"/>
        </w:rPr>
        <w:t>掌税通（手机</w:t>
      </w:r>
      <w:r>
        <w:rPr>
          <w:rFonts w:ascii="微软雅黑" w:hAnsi="微软雅黑" w:eastAsia="微软雅黑" w:cs="微软雅黑"/>
          <w:sz w:val="24"/>
        </w:rPr>
        <w:t>APP</w:t>
      </w:r>
      <w:r>
        <w:rPr>
          <w:rFonts w:hint="eastAsia" w:ascii="微软雅黑" w:hAnsi="微软雅黑" w:eastAsia="微软雅黑" w:cs="微软雅黑"/>
          <w:sz w:val="24"/>
        </w:rPr>
        <w:t>）点击首页“在线客服”进行咨询</w:t>
      </w:r>
    </w:p>
    <w:p>
      <w:pPr>
        <w:ind w:firstLine="480" w:firstLineChars="200"/>
        <w:rPr>
          <w:rFonts w:ascii="微软雅黑" w:hAnsi="微软雅黑" w:eastAsia="微软雅黑" w:cs="微软雅黑"/>
          <w:sz w:val="24"/>
        </w:rPr>
      </w:pPr>
      <w:r>
        <w:rPr>
          <w:rFonts w:ascii="微软雅黑" w:hAnsi="微软雅黑" w:eastAsia="微软雅黑" w:cs="微软雅黑"/>
          <w:sz w:val="24"/>
        </w:rPr>
        <w:t>2</w:t>
      </w:r>
      <w:r>
        <w:rPr>
          <w:rFonts w:hint="eastAsia" w:ascii="微软雅黑" w:hAnsi="微软雅黑" w:eastAsia="微软雅黑" w:cs="微软雅黑"/>
          <w:sz w:val="24"/>
        </w:rPr>
        <w:t>、联系所属客户经理进行咨询</w:t>
      </w:r>
    </w:p>
    <w:p>
      <w:pPr>
        <w:ind w:firstLine="480" w:firstLineChars="200"/>
        <w:rPr>
          <w:rFonts w:ascii="微软雅黑" w:hAnsi="微软雅黑" w:eastAsia="微软雅黑" w:cs="微软雅黑"/>
          <w:sz w:val="24"/>
        </w:rPr>
      </w:pPr>
      <w:r>
        <w:rPr>
          <w:rFonts w:ascii="微软雅黑" w:hAnsi="微软雅黑" w:eastAsia="微软雅黑" w:cs="微软雅黑"/>
          <w:sz w:val="24"/>
        </w:rPr>
        <w:t>3</w:t>
      </w:r>
      <w:r>
        <w:rPr>
          <w:rFonts w:hint="eastAsia" w:ascii="微软雅黑" w:hAnsi="微软雅黑" w:eastAsia="微软雅黑" w:cs="微软雅黑"/>
          <w:sz w:val="24"/>
        </w:rPr>
        <w:t>、拨打</w:t>
      </w:r>
      <w:r>
        <w:rPr>
          <w:rFonts w:ascii="微软雅黑" w:hAnsi="微软雅黑" w:eastAsia="微软雅黑" w:cs="微软雅黑"/>
          <w:sz w:val="24"/>
        </w:rPr>
        <w:t>95113</w:t>
      </w:r>
      <w:r>
        <w:rPr>
          <w:rFonts w:hint="eastAsia" w:ascii="微软雅黑" w:hAnsi="微软雅黑" w:eastAsia="微软雅黑" w:cs="微软雅黑"/>
          <w:sz w:val="24"/>
        </w:rPr>
        <w:t>服务热线进行咨询</w:t>
      </w:r>
    </w:p>
    <w:p>
      <w:pPr>
        <w:ind w:firstLine="480" w:firstLineChars="200"/>
        <w:rPr>
          <w:rFonts w:ascii="微软雅黑" w:hAnsi="微软雅黑" w:eastAsia="微软雅黑" w:cs="微软雅黑"/>
          <w:sz w:val="24"/>
        </w:rPr>
      </w:pPr>
      <w:r>
        <w:rPr>
          <w:rFonts w:ascii="微软雅黑" w:hAnsi="微软雅黑" w:eastAsia="微软雅黑" w:cs="微软雅黑"/>
          <w:sz w:val="24"/>
        </w:rPr>
        <w:t>4</w:t>
      </w:r>
      <w:r>
        <w:rPr>
          <w:rFonts w:hint="eastAsia" w:ascii="微软雅黑" w:hAnsi="微软雅黑" w:eastAsia="微软雅黑" w:cs="微软雅黑"/>
          <w:sz w:val="24"/>
        </w:rPr>
        <w:t>、关注山西航信官方微信，获取更多开票相关资讯</w:t>
      </w:r>
    </w:p>
    <w:p>
      <w:pPr>
        <w:ind w:firstLine="480" w:firstLineChars="200"/>
        <w:jc w:val="center"/>
        <w:rPr>
          <w:rFonts w:ascii="微软雅黑" w:hAnsi="微软雅黑" w:eastAsia="微软雅黑" w:cs="微软雅黑"/>
          <w:sz w:val="24"/>
        </w:rPr>
      </w:pPr>
      <w:r>
        <w:rPr>
          <w:rFonts w:ascii="微软雅黑" w:hAnsi="微软雅黑" w:eastAsia="微软雅黑" w:cs="微软雅黑"/>
          <w:sz w:val="24"/>
        </w:rPr>
        <w:drawing>
          <wp:inline distT="0" distB="0" distL="114300" distR="114300">
            <wp:extent cx="2133600" cy="2133600"/>
            <wp:effectExtent l="0" t="0" r="0" b="0"/>
            <wp:docPr id="19" name="图片 1" descr="03dc54b5a7477f53910ba425bb08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03dc54b5a7477f53910ba425bb08b2a"/>
                    <pic:cNvPicPr>
                      <a:picLocks noChangeAspect="1"/>
                    </pic:cNvPicPr>
                  </pic:nvPicPr>
                  <pic:blipFill>
                    <a:blip r:embed="rId22"/>
                    <a:stretch>
                      <a:fillRect/>
                    </a:stretch>
                  </pic:blipFill>
                  <pic:spPr>
                    <a:xfrm>
                      <a:off x="0" y="0"/>
                      <a:ext cx="2133600" cy="2133600"/>
                    </a:xfrm>
                    <a:prstGeom prst="rect">
                      <a:avLst/>
                    </a:prstGeom>
                    <a:noFill/>
                    <a:ln w="9525">
                      <a:noFill/>
                    </a:ln>
                  </pic:spPr>
                </pic:pic>
              </a:graphicData>
            </a:graphic>
          </wp:inline>
        </w:drawing>
      </w:r>
    </w:p>
    <w:p>
      <w:pPr>
        <w:pStyle w:val="3"/>
        <w:widowControl/>
        <w:spacing w:beforeAutospacing="0" w:afterAutospacing="0"/>
        <w:jc w:val="both"/>
        <w:rPr>
          <w:rFonts w:ascii="微软雅黑" w:hAnsi="微软雅黑" w:eastAsia="微软雅黑" w:cs="微软雅黑"/>
        </w:rPr>
      </w:pPr>
    </w:p>
    <w:p>
      <w:pPr>
        <w:pStyle w:val="3"/>
        <w:widowControl/>
        <w:shd w:val="clear" w:color="auto" w:fill="B4C6E7"/>
        <w:spacing w:beforeAutospacing="0" w:afterAutospacing="0"/>
        <w:ind w:firstLine="420"/>
        <w:jc w:val="center"/>
        <w:rPr>
          <w:rFonts w:ascii="微软雅黑" w:hAnsi="微软雅黑" w:eastAsia="微软雅黑" w:cs="微软雅黑"/>
          <w:sz w:val="36"/>
          <w:szCs w:val="36"/>
        </w:rPr>
      </w:pPr>
      <w:r>
        <w:rPr>
          <w:rStyle w:val="5"/>
          <w:rFonts w:hint="eastAsia" w:ascii="微软雅黑" w:hAnsi="微软雅黑" w:eastAsia="微软雅黑" w:cs="微软雅黑"/>
          <w:color w:val="FFFFFF"/>
          <w:spacing w:val="8"/>
          <w:sz w:val="36"/>
          <w:szCs w:val="36"/>
          <w:shd w:val="clear" w:color="auto" w:fill="FFFFFF"/>
        </w:rPr>
        <w:t>税控盘版（黑盘）开票软件升级指南</w:t>
      </w:r>
    </w:p>
    <w:p>
      <w:pPr>
        <w:widowControl/>
        <w:rPr>
          <w:rFonts w:ascii="微软雅黑" w:hAnsi="微软雅黑" w:eastAsia="微软雅黑" w:cs="微软雅黑"/>
          <w:bCs/>
          <w:color w:val="FFFFFF"/>
          <w:spacing w:val="30"/>
          <w:kern w:val="0"/>
          <w:sz w:val="24"/>
          <w:shd w:val="clear" w:color="auto" w:fill="1E9BE8"/>
        </w:rPr>
      </w:pPr>
    </w:p>
    <w:p>
      <w:pPr>
        <w:widowControl/>
        <w:jc w:val="center"/>
        <w:rPr>
          <w:rFonts w:ascii="微软雅黑" w:hAnsi="微软雅黑" w:eastAsia="微软雅黑" w:cs="微软雅黑"/>
          <w:b/>
          <w:kern w:val="0"/>
          <w:sz w:val="24"/>
        </w:rPr>
      </w:pPr>
      <w:r>
        <w:rPr>
          <w:rFonts w:hint="eastAsia" w:ascii="微软雅黑" w:hAnsi="微软雅黑" w:eastAsia="微软雅黑" w:cs="微软雅黑"/>
          <w:b/>
          <w:color w:val="FFFFFF"/>
          <w:spacing w:val="30"/>
          <w:kern w:val="0"/>
          <w:sz w:val="24"/>
          <w:shd w:val="clear" w:color="auto" w:fill="1E9BE8"/>
        </w:rPr>
        <w:t>一、自动升级（服务器推送）</w:t>
      </w:r>
    </w:p>
    <w:p>
      <w:pPr>
        <w:widowControl/>
        <w:ind w:firstLine="480"/>
        <w:rPr>
          <w:rFonts w:ascii="微软雅黑" w:hAnsi="微软雅黑" w:eastAsia="微软雅黑" w:cs="微软雅黑"/>
          <w:kern w:val="0"/>
          <w:sz w:val="24"/>
        </w:rPr>
      </w:pPr>
      <w:r>
        <w:rPr>
          <w:rFonts w:hint="eastAsia" w:ascii="微软雅黑" w:hAnsi="微软雅黑" w:eastAsia="微软雅黑" w:cs="微软雅黑"/>
          <w:kern w:val="0"/>
          <w:sz w:val="24"/>
        </w:rPr>
        <w:t>打开软件提示升级，点击</w:t>
      </w:r>
      <w:r>
        <w:rPr>
          <w:rFonts w:hint="eastAsia" w:ascii="微软雅黑" w:hAnsi="微软雅黑" w:eastAsia="微软雅黑" w:cs="微软雅黑"/>
          <w:bCs/>
          <w:kern w:val="0"/>
          <w:sz w:val="24"/>
        </w:rPr>
        <w:t>“开始升级”</w:t>
      </w:r>
      <w:r>
        <w:rPr>
          <w:rFonts w:hint="eastAsia" w:ascii="微软雅黑" w:hAnsi="微软雅黑" w:eastAsia="微软雅黑" w:cs="微软雅黑"/>
          <w:kern w:val="0"/>
          <w:sz w:val="24"/>
        </w:rPr>
        <w:t>按钮，系统自动下载升级程序并启动安装，直至安装完成即可。</w:t>
      </w:r>
    </w:p>
    <w:p>
      <w:pPr>
        <w:widowControl/>
        <w:jc w:val="center"/>
        <w:rPr>
          <w:rFonts w:ascii="微软雅黑" w:hAnsi="微软雅黑" w:eastAsia="微软雅黑" w:cs="微软雅黑"/>
          <w:kern w:val="0"/>
          <w:sz w:val="24"/>
        </w:rPr>
      </w:pPr>
      <w:r>
        <w:rPr>
          <w:rFonts w:ascii="微软雅黑" w:hAnsi="微软雅黑" w:eastAsia="微软雅黑" w:cs="微软雅黑"/>
          <w:sz w:val="24"/>
        </w:rPr>
        <w:drawing>
          <wp:inline distT="0" distB="0" distL="114300" distR="114300">
            <wp:extent cx="3476625" cy="2676525"/>
            <wp:effectExtent l="0" t="0" r="9525"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3"/>
                    <a:stretch>
                      <a:fillRect/>
                    </a:stretch>
                  </pic:blipFill>
                  <pic:spPr>
                    <a:xfrm>
                      <a:off x="0" y="0"/>
                      <a:ext cx="3476625" cy="2676525"/>
                    </a:xfrm>
                    <a:prstGeom prst="rect">
                      <a:avLst/>
                    </a:prstGeom>
                    <a:noFill/>
                    <a:ln w="9525">
                      <a:noFill/>
                    </a:ln>
                  </pic:spPr>
                </pic:pic>
              </a:graphicData>
            </a:graphic>
          </wp:inline>
        </w:drawing>
      </w:r>
    </w:p>
    <w:p>
      <w:pPr>
        <w:widowControl/>
        <w:jc w:val="center"/>
        <w:rPr>
          <w:rFonts w:ascii="微软雅黑" w:hAnsi="微软雅黑" w:eastAsia="微软雅黑" w:cs="微软雅黑"/>
          <w:kern w:val="0"/>
          <w:sz w:val="24"/>
        </w:rPr>
      </w:pPr>
    </w:p>
    <w:p>
      <w:pPr>
        <w:widowControl/>
        <w:jc w:val="center"/>
        <w:rPr>
          <w:rFonts w:ascii="微软雅黑" w:hAnsi="微软雅黑" w:eastAsia="微软雅黑" w:cs="微软雅黑"/>
          <w:b/>
          <w:kern w:val="0"/>
          <w:sz w:val="24"/>
        </w:rPr>
      </w:pPr>
      <w:r>
        <w:rPr>
          <w:rFonts w:hint="eastAsia" w:ascii="微软雅黑" w:hAnsi="微软雅黑" w:eastAsia="微软雅黑" w:cs="微软雅黑"/>
          <w:b/>
          <w:color w:val="FFFFFF"/>
          <w:spacing w:val="30"/>
          <w:kern w:val="0"/>
          <w:sz w:val="24"/>
          <w:shd w:val="clear" w:color="auto" w:fill="1E9BE8"/>
        </w:rPr>
        <w:t>二、手动升级（手工下载安装）</w:t>
      </w:r>
    </w:p>
    <w:p>
      <w:pPr>
        <w:widowControl/>
        <w:ind w:firstLine="480"/>
        <w:rPr>
          <w:rFonts w:ascii="微软雅黑" w:hAnsi="微软雅黑" w:eastAsia="微软雅黑" w:cs="微软雅黑"/>
          <w:kern w:val="0"/>
          <w:sz w:val="24"/>
        </w:rPr>
      </w:pPr>
      <w:r>
        <w:rPr>
          <w:rFonts w:hint="eastAsia" w:ascii="微软雅黑" w:hAnsi="微软雅黑" w:eastAsia="微软雅黑" w:cs="微软雅黑"/>
          <w:kern w:val="0"/>
          <w:sz w:val="24"/>
        </w:rPr>
        <w:t>登录山西百旺官网</w:t>
      </w:r>
    </w:p>
    <w:p>
      <w:pPr>
        <w:widowControl/>
        <w:ind w:firstLine="480"/>
        <w:rPr>
          <w:rFonts w:ascii="微软雅黑" w:hAnsi="微软雅黑" w:eastAsia="微软雅黑" w:cs="微软雅黑"/>
          <w:kern w:val="0"/>
          <w:sz w:val="24"/>
        </w:rPr>
      </w:pPr>
      <w:r>
        <w:rPr>
          <w:rFonts w:ascii="微软雅黑" w:hAnsi="微软雅黑" w:eastAsia="微软雅黑" w:cs="微软雅黑"/>
          <w:bCs/>
          <w:kern w:val="0"/>
          <w:sz w:val="24"/>
        </w:rPr>
        <w:t>www.sx.baiwang.com.cn</w:t>
      </w:r>
      <w:r>
        <w:rPr>
          <w:rFonts w:hint="eastAsia" w:ascii="微软雅黑" w:hAnsi="微软雅黑" w:eastAsia="微软雅黑" w:cs="微软雅黑"/>
          <w:kern w:val="0"/>
          <w:sz w:val="24"/>
        </w:rPr>
        <w:t>点击【</w:t>
      </w:r>
      <w:r>
        <w:rPr>
          <w:rFonts w:hint="eastAsia" w:ascii="微软雅黑" w:hAnsi="微软雅黑" w:eastAsia="微软雅黑" w:cs="微软雅黑"/>
          <w:bCs/>
          <w:kern w:val="0"/>
          <w:sz w:val="24"/>
        </w:rPr>
        <w:t>下载中心</w:t>
      </w:r>
      <w:r>
        <w:rPr>
          <w:rFonts w:hint="eastAsia" w:ascii="微软雅黑" w:hAnsi="微软雅黑" w:eastAsia="微软雅黑" w:cs="微软雅黑"/>
          <w:kern w:val="0"/>
          <w:sz w:val="24"/>
        </w:rPr>
        <w:t>】，选择“</w:t>
      </w:r>
      <w:r>
        <w:rPr>
          <w:rFonts w:hint="eastAsia" w:ascii="微软雅黑" w:hAnsi="微软雅黑" w:eastAsia="微软雅黑" w:cs="微软雅黑"/>
          <w:bCs/>
          <w:kern w:val="0"/>
          <w:sz w:val="24"/>
        </w:rPr>
        <w:t>增值税发票税控开票软件（税控盘版）</w:t>
      </w:r>
      <w:r>
        <w:rPr>
          <w:rFonts w:ascii="微软雅黑" w:hAnsi="微软雅黑" w:eastAsia="微软雅黑" w:cs="微软雅黑"/>
          <w:bCs/>
          <w:kern w:val="0"/>
          <w:sz w:val="24"/>
        </w:rPr>
        <w:t>V2.0.29</w:t>
      </w:r>
      <w:r>
        <w:rPr>
          <w:rFonts w:hint="eastAsia" w:ascii="微软雅黑" w:hAnsi="微软雅黑" w:eastAsia="微软雅黑" w:cs="微软雅黑"/>
          <w:kern w:val="0"/>
          <w:sz w:val="24"/>
        </w:rPr>
        <w:t>”进行下载，根据步骤提示完成安装即可。</w:t>
      </w:r>
    </w:p>
    <w:p>
      <w:pPr>
        <w:widowControl/>
        <w:rPr>
          <w:rFonts w:ascii="微软雅黑" w:hAnsi="微软雅黑" w:eastAsia="微软雅黑" w:cs="微软雅黑"/>
          <w:kern w:val="0"/>
          <w:sz w:val="24"/>
        </w:rPr>
      </w:pPr>
      <w:r>
        <w:rPr>
          <w:rFonts w:ascii="微软雅黑" w:hAnsi="微软雅黑" w:eastAsia="微软雅黑" w:cs="微软雅黑"/>
          <w:sz w:val="24"/>
        </w:rPr>
        <w:drawing>
          <wp:inline distT="0" distB="0" distL="114300" distR="114300">
            <wp:extent cx="5276850" cy="2524125"/>
            <wp:effectExtent l="0" t="0" r="0" b="952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4"/>
                    <a:stretch>
                      <a:fillRect/>
                    </a:stretch>
                  </pic:blipFill>
                  <pic:spPr>
                    <a:xfrm>
                      <a:off x="0" y="0"/>
                      <a:ext cx="5276850" cy="2524125"/>
                    </a:xfrm>
                    <a:prstGeom prst="rect">
                      <a:avLst/>
                    </a:prstGeom>
                    <a:noFill/>
                    <a:ln w="9525">
                      <a:noFill/>
                    </a:ln>
                  </pic:spPr>
                </pic:pic>
              </a:graphicData>
            </a:graphic>
          </wp:inline>
        </w:drawing>
      </w:r>
    </w:p>
    <w:p>
      <w:pPr>
        <w:widowControl/>
        <w:jc w:val="center"/>
        <w:rPr>
          <w:rFonts w:ascii="微软雅黑" w:hAnsi="微软雅黑" w:eastAsia="微软雅黑" w:cs="微软雅黑"/>
          <w:kern w:val="0"/>
          <w:sz w:val="24"/>
        </w:rPr>
      </w:pPr>
      <w:r>
        <w:rPr>
          <w:rFonts w:ascii="微软雅黑" w:hAnsi="微软雅黑" w:eastAsia="微软雅黑" w:cs="微软雅黑"/>
          <w:kern w:val="0"/>
          <w:sz w:val="24"/>
        </w:rPr>
        <w:drawing>
          <wp:inline distT="0" distB="0" distL="114300" distR="114300">
            <wp:extent cx="4362450" cy="3162300"/>
            <wp:effectExtent l="0" t="0" r="0" b="0"/>
            <wp:docPr id="22" name="图片 6" descr="https://mmbiz.qpic.cn/mmbiz_gif/iaX5buTtooRIqceAQ3E3wvTn7AqjZANybvEmX81o6BjeLmIXdTae0MoRGlkJxm5SRo6maal081G0zIXvUNIQM8g/640?wx_fmt=gif&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https://mmbiz.qpic.cn/mmbiz_gif/iaX5buTtooRIqceAQ3E3wvTn7AqjZANybvEmX81o6BjeLmIXdTae0MoRGlkJxm5SRo6maal081G0zIXvUNIQM8g/640?wx_fmt=gif&amp;tp=webp&amp;wxfrom=5&amp;wx_lazy=1"/>
                    <pic:cNvPicPr>
                      <a:picLocks noChangeAspect="1" noCrop="1"/>
                    </pic:cNvPicPr>
                  </pic:nvPicPr>
                  <pic:blipFill>
                    <a:blip r:embed="rId25"/>
                    <a:stretch>
                      <a:fillRect/>
                    </a:stretch>
                  </pic:blipFill>
                  <pic:spPr>
                    <a:xfrm>
                      <a:off x="0" y="0"/>
                      <a:ext cx="4362450" cy="3162300"/>
                    </a:xfrm>
                    <a:prstGeom prst="rect">
                      <a:avLst/>
                    </a:prstGeom>
                    <a:noFill/>
                    <a:ln w="9525">
                      <a:noFill/>
                    </a:ln>
                  </pic:spPr>
                </pic:pic>
              </a:graphicData>
            </a:graphic>
          </wp:inline>
        </w:drawing>
      </w:r>
    </w:p>
    <w:p>
      <w:pPr>
        <w:widowControl/>
        <w:ind w:firstLine="480"/>
        <w:rPr>
          <w:rFonts w:ascii="微软雅黑" w:hAnsi="微软雅黑" w:eastAsia="微软雅黑" w:cs="微软雅黑"/>
          <w:b/>
          <w:color w:val="FF0000"/>
          <w:kern w:val="0"/>
          <w:sz w:val="24"/>
        </w:rPr>
      </w:pPr>
      <w:r>
        <w:rPr>
          <w:rFonts w:hint="eastAsia" w:ascii="微软雅黑" w:hAnsi="微软雅黑" w:eastAsia="微软雅黑" w:cs="微软雅黑"/>
          <w:b/>
          <w:bCs/>
          <w:color w:val="FF0000"/>
          <w:kern w:val="0"/>
          <w:sz w:val="24"/>
        </w:rPr>
        <w:t>注意：无法完成自动升级的企业，请务必通过山西百旺官方网站下载升级安装文件，手动进行版本升级。切勿通过其它途径下载升级安装包</w:t>
      </w:r>
      <w:r>
        <w:rPr>
          <w:rFonts w:hint="eastAsia" w:ascii="微软雅黑" w:hAnsi="微软雅黑" w:eastAsia="微软雅黑" w:cs="微软雅黑"/>
          <w:b/>
          <w:color w:val="FF0000"/>
          <w:kern w:val="0"/>
          <w:sz w:val="24"/>
        </w:rPr>
        <w:t>。</w:t>
      </w:r>
      <w:r>
        <w:rPr>
          <w:rFonts w:hint="eastAsia" w:ascii="微软雅黑" w:hAnsi="微软雅黑" w:eastAsia="微软雅黑" w:cs="微软雅黑"/>
          <w:b/>
          <w:bCs/>
          <w:color w:val="FF0000"/>
          <w:spacing w:val="8"/>
          <w:kern w:val="0"/>
          <w:sz w:val="24"/>
        </w:rPr>
        <w:t>无法连接外网升级的政府、军工企业用户，手动进行版本升级。</w:t>
      </w:r>
    </w:p>
    <w:p>
      <w:pPr>
        <w:widowControl/>
        <w:jc w:val="center"/>
        <w:rPr>
          <w:rFonts w:ascii="微软雅黑" w:hAnsi="微软雅黑" w:eastAsia="微软雅黑" w:cs="微软雅黑"/>
          <w:b/>
          <w:kern w:val="0"/>
          <w:sz w:val="24"/>
        </w:rPr>
      </w:pPr>
      <w:r>
        <w:rPr>
          <w:rFonts w:hint="eastAsia" w:ascii="微软雅黑" w:hAnsi="微软雅黑" w:eastAsia="微软雅黑" w:cs="微软雅黑"/>
          <w:b/>
          <w:color w:val="FFFFFF"/>
          <w:spacing w:val="30"/>
          <w:kern w:val="0"/>
          <w:sz w:val="24"/>
          <w:shd w:val="clear" w:color="auto" w:fill="1E9BE8"/>
        </w:rPr>
        <w:t>三、升级完成请确认开票软件版本</w:t>
      </w:r>
    </w:p>
    <w:p>
      <w:pPr>
        <w:widowControl/>
        <w:ind w:firstLine="480"/>
        <w:rPr>
          <w:rFonts w:ascii="微软雅黑" w:hAnsi="微软雅黑" w:eastAsia="微软雅黑" w:cs="微软雅黑"/>
          <w:kern w:val="0"/>
          <w:sz w:val="24"/>
        </w:rPr>
      </w:pPr>
      <w:r>
        <w:rPr>
          <w:rFonts w:hint="eastAsia" w:ascii="微软雅黑" w:hAnsi="微软雅黑" w:eastAsia="微软雅黑" w:cs="微软雅黑"/>
          <w:kern w:val="0"/>
          <w:sz w:val="24"/>
        </w:rPr>
        <w:t>进入开票软件，点击【帮助】</w:t>
      </w:r>
      <w:r>
        <w:rPr>
          <w:rFonts w:ascii="微软雅黑" w:hAnsi="微软雅黑" w:eastAsia="微软雅黑" w:cs="微软雅黑"/>
          <w:kern w:val="0"/>
          <w:sz w:val="24"/>
        </w:rPr>
        <w:t>-</w:t>
      </w:r>
      <w:r>
        <w:rPr>
          <w:rFonts w:hint="eastAsia" w:ascii="微软雅黑" w:hAnsi="微软雅黑" w:eastAsia="微软雅黑" w:cs="微软雅黑"/>
          <w:kern w:val="0"/>
          <w:sz w:val="24"/>
        </w:rPr>
        <w:t>【关于】，查看左下角增值税发票税控开票软件（税控盘版）版本号为</w:t>
      </w:r>
      <w:r>
        <w:rPr>
          <w:rFonts w:ascii="微软雅黑" w:hAnsi="微软雅黑" w:eastAsia="微软雅黑" w:cs="微软雅黑"/>
          <w:bCs/>
          <w:kern w:val="0"/>
          <w:sz w:val="24"/>
        </w:rPr>
        <w:t>V2.0.29</w:t>
      </w:r>
      <w:r>
        <w:rPr>
          <w:rFonts w:hint="eastAsia" w:ascii="微软雅黑" w:hAnsi="微软雅黑" w:eastAsia="微软雅黑" w:cs="微软雅黑"/>
          <w:kern w:val="0"/>
          <w:sz w:val="24"/>
        </w:rPr>
        <w:t>则说明升级成功。</w:t>
      </w:r>
    </w:p>
    <w:p>
      <w:pPr>
        <w:widowControl/>
        <w:ind w:firstLine="480"/>
        <w:rPr>
          <w:rFonts w:ascii="微软雅黑" w:hAnsi="微软雅黑" w:eastAsia="微软雅黑" w:cs="微软雅黑"/>
          <w:kern w:val="0"/>
          <w:sz w:val="24"/>
        </w:rPr>
      </w:pPr>
      <w:r>
        <w:rPr>
          <w:rFonts w:ascii="微软雅黑" w:hAnsi="微软雅黑" w:eastAsia="微软雅黑" w:cs="微软雅黑"/>
          <w:sz w:val="24"/>
        </w:rPr>
        <w:drawing>
          <wp:inline distT="0" distB="0" distL="114300" distR="114300">
            <wp:extent cx="4800600" cy="3381375"/>
            <wp:effectExtent l="0" t="0" r="0" b="952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6"/>
                    <a:stretch>
                      <a:fillRect/>
                    </a:stretch>
                  </pic:blipFill>
                  <pic:spPr>
                    <a:xfrm>
                      <a:off x="0" y="0"/>
                      <a:ext cx="4800600" cy="3381375"/>
                    </a:xfrm>
                    <a:prstGeom prst="rect">
                      <a:avLst/>
                    </a:prstGeom>
                    <a:noFill/>
                    <a:ln w="9525">
                      <a:noFill/>
                    </a:ln>
                  </pic:spPr>
                </pic:pic>
              </a:graphicData>
            </a:graphic>
          </wp:inline>
        </w:drawing>
      </w:r>
    </w:p>
    <w:p>
      <w:pPr>
        <w:pStyle w:val="3"/>
        <w:widowControl/>
        <w:spacing w:beforeAutospacing="0" w:afterAutospacing="0"/>
        <w:jc w:val="center"/>
        <w:rPr>
          <w:rFonts w:ascii="微软雅黑" w:hAnsi="微软雅黑" w:eastAsia="微软雅黑" w:cs="微软雅黑"/>
          <w:b/>
        </w:rPr>
      </w:pPr>
      <w:r>
        <w:rPr>
          <w:rFonts w:hint="eastAsia" w:ascii="微软雅黑" w:hAnsi="微软雅黑" w:eastAsia="微软雅黑" w:cs="微软雅黑"/>
          <w:b/>
          <w:color w:val="FFFFFF"/>
          <w:spacing w:val="30"/>
          <w:shd w:val="clear" w:color="auto" w:fill="1E9BE8"/>
        </w:rPr>
        <w:t>服务单位联系方式</w:t>
      </w:r>
    </w:p>
    <w:p>
      <w:pPr>
        <w:pStyle w:val="3"/>
        <w:widowControl/>
        <w:spacing w:beforeAutospacing="0" w:afterAutospacing="0"/>
        <w:ind w:firstLine="480" w:firstLineChars="200"/>
        <w:jc w:val="both"/>
        <w:rPr>
          <w:rFonts w:ascii="微软雅黑" w:hAnsi="微软雅黑" w:eastAsia="微软雅黑" w:cs="微软雅黑"/>
          <w:b/>
          <w:bCs/>
        </w:rPr>
      </w:pPr>
      <w:r>
        <w:rPr>
          <w:rFonts w:hint="eastAsia" w:ascii="微软雅黑" w:hAnsi="微软雅黑" w:eastAsia="微软雅黑" w:cs="微软雅黑"/>
          <w:b/>
          <w:bCs/>
        </w:rPr>
        <w:t>使用税控盘（黑盘）的企业在升级过程中有任何问题可通过以下方式联系山西百旺金赋科技有限公司：</w:t>
      </w:r>
    </w:p>
    <w:p>
      <w:pPr>
        <w:widowControl/>
        <w:ind w:firstLine="480" w:firstLineChars="200"/>
        <w:rPr>
          <w:rFonts w:ascii="微软雅黑" w:hAnsi="微软雅黑" w:eastAsia="微软雅黑" w:cs="微软雅黑"/>
          <w:sz w:val="24"/>
        </w:rPr>
      </w:pPr>
      <w:r>
        <w:rPr>
          <w:rFonts w:ascii="微软雅黑" w:hAnsi="微软雅黑" w:eastAsia="微软雅黑" w:cs="微软雅黑"/>
          <w:sz w:val="24"/>
        </w:rPr>
        <w:t>1</w:t>
      </w:r>
      <w:r>
        <w:rPr>
          <w:rFonts w:hint="eastAsia" w:ascii="微软雅黑" w:hAnsi="微软雅黑" w:eastAsia="微软雅黑" w:cs="微软雅黑"/>
          <w:sz w:val="24"/>
        </w:rPr>
        <w:t>、拨打全国</w:t>
      </w:r>
      <w:r>
        <w:rPr>
          <w:rFonts w:ascii="微软雅黑" w:hAnsi="微软雅黑" w:eastAsia="微软雅黑" w:cs="微软雅黑"/>
          <w:sz w:val="24"/>
        </w:rPr>
        <w:t>24</w:t>
      </w:r>
      <w:r>
        <w:rPr>
          <w:rFonts w:hint="eastAsia" w:ascii="微软雅黑" w:hAnsi="微软雅黑" w:eastAsia="微软雅黑" w:cs="微软雅黑"/>
          <w:sz w:val="24"/>
        </w:rPr>
        <w:t>小时服务热线（</w:t>
      </w:r>
      <w:r>
        <w:rPr>
          <w:rFonts w:ascii="微软雅黑" w:hAnsi="微软雅黑" w:eastAsia="微软雅黑" w:cs="微软雅黑"/>
          <w:sz w:val="24"/>
        </w:rPr>
        <w:t>4006112366-1</w:t>
      </w:r>
      <w:r>
        <w:rPr>
          <w:rFonts w:hint="eastAsia" w:ascii="微软雅黑" w:hAnsi="微软雅黑" w:eastAsia="微软雅黑" w:cs="微软雅黑"/>
          <w:sz w:val="24"/>
        </w:rPr>
        <w:t>）咨询；</w:t>
      </w:r>
    </w:p>
    <w:p>
      <w:pPr>
        <w:widowControl/>
        <w:ind w:firstLine="480" w:firstLineChars="200"/>
        <w:rPr>
          <w:rFonts w:ascii="微软雅黑" w:hAnsi="微软雅黑" w:eastAsia="微软雅黑" w:cs="微软雅黑"/>
          <w:sz w:val="24"/>
        </w:rPr>
      </w:pPr>
      <w:r>
        <w:rPr>
          <w:rFonts w:ascii="微软雅黑" w:hAnsi="微软雅黑" w:eastAsia="微软雅黑" w:cs="微软雅黑"/>
          <w:sz w:val="24"/>
        </w:rPr>
        <w:t>2</w:t>
      </w:r>
      <w:r>
        <w:rPr>
          <w:rFonts w:hint="eastAsia" w:ascii="微软雅黑" w:hAnsi="微软雅黑" w:eastAsia="微软雅黑" w:cs="微软雅黑"/>
          <w:sz w:val="24"/>
        </w:rPr>
        <w:t>、进入山西百旺微信公众号点击菜单【客户服务】</w:t>
      </w:r>
      <w:r>
        <w:rPr>
          <w:rFonts w:ascii="微软雅黑" w:hAnsi="微软雅黑" w:eastAsia="微软雅黑" w:cs="微软雅黑"/>
          <w:sz w:val="24"/>
        </w:rPr>
        <w:t>-</w:t>
      </w:r>
      <w:r>
        <w:rPr>
          <w:rFonts w:hint="eastAsia" w:ascii="微软雅黑" w:hAnsi="微软雅黑" w:eastAsia="微软雅黑" w:cs="微软雅黑"/>
          <w:sz w:val="24"/>
        </w:rPr>
        <w:t>【在线客服】咨询；</w:t>
      </w:r>
    </w:p>
    <w:p>
      <w:pPr>
        <w:widowControl/>
        <w:ind w:firstLine="480" w:firstLineChars="200"/>
        <w:rPr>
          <w:rFonts w:ascii="微软雅黑" w:hAnsi="微软雅黑" w:eastAsia="微软雅黑" w:cs="微软雅黑"/>
          <w:sz w:val="24"/>
        </w:rPr>
      </w:pPr>
      <w:r>
        <w:rPr>
          <w:rFonts w:ascii="微软雅黑" w:hAnsi="微软雅黑" w:eastAsia="微软雅黑" w:cs="微软雅黑"/>
          <w:sz w:val="24"/>
        </w:rPr>
        <w:t>3</w:t>
      </w:r>
      <w:r>
        <w:rPr>
          <w:rFonts w:hint="eastAsia" w:ascii="微软雅黑" w:hAnsi="微软雅黑" w:eastAsia="微软雅黑" w:cs="微软雅黑"/>
          <w:sz w:val="24"/>
        </w:rPr>
        <w:t>、太原地区服务联系方式：</w:t>
      </w:r>
      <w:r>
        <w:rPr>
          <w:rFonts w:ascii="微软雅黑" w:hAnsi="微软雅黑" w:eastAsia="微软雅黑" w:cs="微软雅黑"/>
          <w:sz w:val="24"/>
        </w:rPr>
        <w:t>0351-3053111</w:t>
      </w:r>
      <w:r>
        <w:rPr>
          <w:rFonts w:hint="eastAsia" w:ascii="微软雅黑" w:hAnsi="微软雅黑" w:eastAsia="微软雅黑" w:cs="微软雅黑"/>
          <w:sz w:val="24"/>
        </w:rPr>
        <w:t>。</w:t>
      </w:r>
    </w:p>
    <w:p>
      <w:pPr>
        <w:pStyle w:val="3"/>
        <w:widowControl/>
        <w:spacing w:beforeAutospacing="0" w:afterAutospacing="0"/>
        <w:jc w:val="both"/>
        <w:rPr>
          <w:rFonts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Î¢ÈíÑÅºÚ Western">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362CCC"/>
    <w:rsid w:val="00053EF3"/>
    <w:rsid w:val="00502B3A"/>
    <w:rsid w:val="005815A7"/>
    <w:rsid w:val="00F16A89"/>
    <w:rsid w:val="00F7361A"/>
    <w:rsid w:val="106E675D"/>
    <w:rsid w:val="10C703B9"/>
    <w:rsid w:val="11362CCC"/>
    <w:rsid w:val="16B431D3"/>
    <w:rsid w:val="1D6D4B84"/>
    <w:rsid w:val="1E02401C"/>
    <w:rsid w:val="1FE340B7"/>
    <w:rsid w:val="221655EC"/>
    <w:rsid w:val="260E23FC"/>
    <w:rsid w:val="29092F0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9"/>
    <w:qFormat/>
    <w:uiPriority w:val="99"/>
    <w:pPr>
      <w:spacing w:beforeAutospacing="1" w:afterAutospacing="1"/>
      <w:jc w:val="left"/>
      <w:outlineLvl w:val="1"/>
    </w:pPr>
    <w:rPr>
      <w:rFonts w:ascii="宋体" w:hAnsi="宋体"/>
      <w:b/>
      <w:kern w:val="0"/>
      <w:sz w:val="36"/>
      <w:szCs w:val="36"/>
    </w:rPr>
  </w:style>
  <w:style w:type="character" w:default="1" w:styleId="4">
    <w:name w:val="Default Paragraph Font"/>
    <w:semiHidden/>
    <w:uiPriority w:val="99"/>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Normal (Web)"/>
    <w:basedOn w:val="1"/>
    <w:uiPriority w:val="99"/>
    <w:pPr>
      <w:spacing w:beforeAutospacing="1" w:afterAutospacing="1"/>
      <w:jc w:val="left"/>
    </w:pPr>
    <w:rPr>
      <w:kern w:val="0"/>
      <w:sz w:val="24"/>
    </w:rPr>
  </w:style>
  <w:style w:type="character" w:styleId="5">
    <w:name w:val="Strong"/>
    <w:basedOn w:val="4"/>
    <w:qFormat/>
    <w:uiPriority w:val="99"/>
    <w:rPr>
      <w:rFonts w:cs="Times New Roman"/>
      <w:b/>
    </w:rPr>
  </w:style>
  <w:style w:type="character" w:styleId="6">
    <w:name w:val="Emphasis"/>
    <w:basedOn w:val="4"/>
    <w:qFormat/>
    <w:uiPriority w:val="99"/>
    <w:rPr>
      <w:rFonts w:cs="Times New Roman"/>
      <w:i/>
    </w:rPr>
  </w:style>
  <w:style w:type="character" w:styleId="7">
    <w:name w:val="Hyperlink"/>
    <w:basedOn w:val="4"/>
    <w:uiPriority w:val="99"/>
    <w:rPr>
      <w:rFonts w:cs="Times New Roman"/>
      <w:color w:val="0000FF"/>
      <w:u w:val="single"/>
    </w:rPr>
  </w:style>
  <w:style w:type="character" w:customStyle="1" w:styleId="9">
    <w:name w:val="Heading 2 Char"/>
    <w:basedOn w:val="4"/>
    <w:link w:val="2"/>
    <w:semiHidden/>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GIF"/><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14</Pages>
  <Words>816</Words>
  <Characters>817</Characters>
  <Lines>0</Lines>
  <Paragraphs>0</Paragraphs>
  <TotalTime>12</TotalTime>
  <ScaleCrop>false</ScaleCrop>
  <LinksUpToDate>false</LinksUpToDate>
  <CharactersWithSpaces>0</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2019-03-19T10:18:00Z</dcterms:created>
  <dc:creator>小小鸟</dc:creator>
  <cp:lastModifiedBy>杨宇星</cp:lastModifiedBy>
  <dcterms:modified xsi:type="dcterms:W3CDTF">2019-03-20T08:35:55Z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