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4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国家技能人才培育突出贡献个人名单</w:t>
      </w:r>
    </w:p>
    <w:p>
      <w:pPr>
        <w:jc w:val="center"/>
        <w:rPr>
          <w:rFonts w:ascii="楷体_GB2312" w:hAnsi="华文中宋" w:eastAsia="楷体_GB2312"/>
          <w:b/>
          <w:sz w:val="28"/>
          <w:szCs w:val="28"/>
        </w:rPr>
      </w:pPr>
      <w:r>
        <w:rPr>
          <w:rFonts w:hint="eastAsia" w:ascii="楷体_GB2312" w:hAnsi="华文中宋" w:eastAsia="楷体_GB2312"/>
          <w:b/>
          <w:sz w:val="28"/>
          <w:szCs w:val="28"/>
        </w:rPr>
        <w:t>（共76人）</w:t>
      </w:r>
    </w:p>
    <w:tbl>
      <w:tblPr>
        <w:tblStyle w:val="4"/>
        <w:tblW w:w="6376" w:type="dxa"/>
        <w:jc w:val="center"/>
        <w:tblInd w:w="-7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680"/>
        <w:gridCol w:w="952"/>
        <w:gridCol w:w="33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  <w:jc w:val="center"/>
        </w:trPr>
        <w:tc>
          <w:tcPr>
            <w:tcW w:w="135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何  跃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北京市工业技师学院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闫虎民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天津职业技术师范大学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曹永志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河北省廊坊市高级技工学校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姚允刚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晋城技师学院</w:t>
            </w:r>
          </w:p>
        </w:tc>
      </w:tr>
      <w:tr>
        <w:tblPrEx>
          <w:tblLayout w:type="fixed"/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刘文东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包头机械工业职业学校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陈长远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铁岭技师学院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郭晓海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吉林省工商技师学院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胡永明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中车齐齐哈尔车辆有限公司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卞建鸿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上海市杨浦职业技术学校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王吉松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苏州市王森教育咨询有限公司</w:t>
            </w:r>
          </w:p>
        </w:tc>
      </w:tr>
      <w:tr>
        <w:tblPrEx>
          <w:tblLayout w:type="fixed"/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李世存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宁波技师学院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周少梅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安徽蚌埠技师学院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丘友青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龙岩技师学院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刘云波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江西省电子信息技师学院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王希友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淄博市技师学院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余俊杰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漯河技师学院</w:t>
            </w:r>
          </w:p>
        </w:tc>
      </w:tr>
      <w:tr>
        <w:tblPrEx>
          <w:tblLayout w:type="fixed"/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熊秀丽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湖北省工业自动化技师学院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刘祖应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冷水江市高级技工学校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孟庆东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佛山市南海技师学院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邹火军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广西机电技师学院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石  磊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海南省技师学院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赵  东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四川省宜宾五粮液集团有限公司</w:t>
            </w:r>
          </w:p>
        </w:tc>
      </w:tr>
      <w:tr>
        <w:tblPrEx>
          <w:tblLayout w:type="fixed"/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  菁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布依族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贵州省兴义市布谷鸟民族实业发展有限公司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武  锐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昆明高级技工学校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于文燕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藏族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金昌技师学院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刘建明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青海交通职业技术学院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苗德海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宁夏回族自治区交通技师学院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  振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新疆安装技工学校</w:t>
            </w:r>
          </w:p>
        </w:tc>
      </w:tr>
      <w:tr>
        <w:tblPrEx>
          <w:tblLayout w:type="fixed"/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郭文龙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新疆生产建设兵团第三师图木舒克职业技术学校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汪徐胜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中国人民解放军火箭军士官学校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李加双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中国人民解放军战略支援部队综合训练大队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顾  芒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江苏省测绘工程院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陈传胜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江西应用技术职业学院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王建辉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北京市燃气集团有限责任公司</w:t>
            </w:r>
          </w:p>
        </w:tc>
      </w:tr>
      <w:tr>
        <w:tblPrEx>
          <w:tblLayout w:type="fixed"/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林喜才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濮阳黄河河务局范县黄河河务局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李  夺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北京绿京华生态园林股份有限公司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  津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故宫博物院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武俊青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上海市计划生育科学研究所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刘春燕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北京国二招宾馆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spacing w:val="-23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spacing w:val="-23"/>
                <w:kern w:val="0"/>
                <w:szCs w:val="21"/>
              </w:rPr>
              <w:t>巴赫达提·阿</w:t>
            </w:r>
          </w:p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spacing w:val="-23"/>
                <w:kern w:val="0"/>
                <w:szCs w:val="21"/>
              </w:rPr>
              <w:t>布都哈米提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spacing w:val="-20"/>
                <w:kern w:val="0"/>
                <w:szCs w:val="21"/>
              </w:rPr>
              <w:t>哈萨克族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新疆工业经济学校</w:t>
            </w:r>
          </w:p>
        </w:tc>
      </w:tr>
      <w:tr>
        <w:tblPrEx>
          <w:tblLayout w:type="fixed"/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肖亦雄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耒阳市烟草专卖局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周天华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菏泽学院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方学初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陕西省建筑材料工业学校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任向欣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巨化集团有限公司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张百岐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首钢技师学院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周俊达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金川集团工程建设有限公司</w:t>
            </w:r>
          </w:p>
        </w:tc>
      </w:tr>
      <w:tr>
        <w:tblPrEx>
          <w:tblLayout w:type="fixed"/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胡  红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魏桥纺织股份有限公司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黎国雄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广州市启焙食品有限公司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李凯军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一汽铸造有限公司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易  杰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北京华辰文化发展中心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张志春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永城煤电控股集团有限公司职工</w:t>
            </w:r>
          </w:p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培训学校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喻新根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国家电力投资集团有限公司人才</w:t>
            </w:r>
          </w:p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学院</w:t>
            </w:r>
          </w:p>
        </w:tc>
      </w:tr>
      <w:tr>
        <w:tblPrEx>
          <w:tblLayout w:type="fixed"/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吴思强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中国铁路武汉局集团有限公司武</w:t>
            </w:r>
          </w:p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汉高速铁路职业技能训练段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朱建平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上海印钞有限公司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刘桂清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石家庄邮电职业技术学院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薛  鹏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中国工程物理研究院电子工程研</w:t>
            </w:r>
          </w:p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龙定华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楚天科技股份有限公司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杨  峰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西安航天发动机有限公司</w:t>
            </w:r>
          </w:p>
        </w:tc>
      </w:tr>
      <w:tr>
        <w:tblPrEx>
          <w:tblLayout w:type="fixed"/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梁  兵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北方光电集团有限公司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郑晓明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重庆大江工业有限责任公司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赵常明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中国石油天然气股份有限公司大港油田分公司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李晓武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国网湖南省电力有限公司检修公司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王建清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东风商用车有限公司总装配厂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吴福民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中国宝武钢铁集团有限公司人才开发院</w:t>
            </w:r>
          </w:p>
        </w:tc>
      </w:tr>
      <w:tr>
        <w:tblPrEx>
          <w:tblLayout w:type="fixed"/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张朝辉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山西中铝工业服务有限公司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邵  峰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启东中远海运海洋工程有限公司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孙  斌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国投新疆罗布泊钾盐有限责任公司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胡俊祥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中车长春轨道客车股份有限公司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周建雄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中国能源建设集团湖南火电建设有限公司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王钧益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大亚湾核电运营管理有限责任公司</w:t>
            </w:r>
          </w:p>
        </w:tc>
      </w:tr>
      <w:tr>
        <w:tblPrEx>
          <w:tblLayout w:type="fixed"/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厉昌峰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中国石油化工股份有限公司江苏油田分公司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窦砚林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国华能源投资有限公司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刘景凤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中冶建筑研究总院有限公司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刘朝辉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中国航天科工集团第二研究院六九九厂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齐嵩宇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中国第一汽车股份有限公司红旗分公司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刘  鹏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贵州电网有限责任公司贵阳供电局</w:t>
            </w:r>
          </w:p>
        </w:tc>
      </w:tr>
    </w:tbl>
    <w:p>
      <w:pPr>
        <w:widowControl/>
        <w:shd w:val="clear" w:color="auto" w:fill="FFFFFF"/>
        <w:snapToGrid w:val="0"/>
        <w:spacing w:line="336" w:lineRule="auto"/>
        <w:ind w:right="40"/>
        <w:rPr>
          <w:rFonts w:ascii="仿宋_GB2312" w:eastAsia="仿宋_GB2312"/>
          <w:spacing w:val="-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82322"/>
    <w:rsid w:val="7C38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2018-11-21T03:02:00Z</dcterms:created>
  <dc:creator>user</dc:creator>
  <cp:lastModifiedBy>user</cp:lastModifiedBy>
  <dcterms:modified xsi:type="dcterms:W3CDTF">2018-11-21T03:04:46Z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