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eastAsia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附件</w:t>
      </w:r>
    </w:p>
    <w:p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color w:val="000000"/>
          <w:kern w:val="0"/>
          <w:sz w:val="36"/>
          <w:szCs w:val="36"/>
        </w:rPr>
      </w:pPr>
      <w:r>
        <w:rPr>
          <w:rFonts w:eastAsia="华文中宋"/>
          <w:color w:val="000000"/>
          <w:kern w:val="0"/>
          <w:sz w:val="36"/>
          <w:szCs w:val="36"/>
        </w:rPr>
        <w:t>2017</w:t>
      </w:r>
      <w:r>
        <w:rPr>
          <w:rFonts w:hint="eastAsia" w:hAnsi="华文中宋" w:eastAsia="华文中宋" w:cs="华文中宋"/>
          <w:color w:val="000000"/>
          <w:kern w:val="0"/>
          <w:sz w:val="36"/>
          <w:szCs w:val="36"/>
        </w:rPr>
        <w:t>年度</w:t>
      </w:r>
      <w:r>
        <w:rPr>
          <w:rFonts w:hint="eastAsia" w:hAnsi="华文中宋" w:eastAsia="华文中宋" w:cs="华文中宋"/>
          <w:color w:val="000000"/>
          <w:kern w:val="0"/>
          <w:sz w:val="36"/>
          <w:szCs w:val="36"/>
          <w:lang w:eastAsia="zh-CN"/>
        </w:rPr>
        <w:t>社会工作者职业水平考试</w:t>
      </w:r>
      <w:r>
        <w:rPr>
          <w:rFonts w:hint="eastAsia" w:hAnsi="华文中宋" w:eastAsia="华文中宋" w:cs="华文中宋"/>
          <w:color w:val="000000"/>
          <w:kern w:val="0"/>
          <w:sz w:val="36"/>
          <w:szCs w:val="36"/>
        </w:rPr>
        <w:t>情况统计表</w:t>
      </w:r>
    </w:p>
    <w:p>
      <w:pPr>
        <w:widowControl/>
        <w:snapToGrid w:val="0"/>
        <w:jc w:val="center"/>
        <w:rPr>
          <w:color w:val="000000"/>
          <w:kern w:val="0"/>
          <w:sz w:val="36"/>
          <w:szCs w:val="36"/>
        </w:rPr>
      </w:pPr>
    </w:p>
    <w:tbl>
      <w:tblPr>
        <w:tblStyle w:val="5"/>
        <w:tblW w:w="8797" w:type="dxa"/>
        <w:tblInd w:w="-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571"/>
        <w:gridCol w:w="1722"/>
        <w:gridCol w:w="1609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级别名称</w:t>
            </w: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参考人数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合格率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助理社会工作师</w:t>
            </w: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社会工作师</w:t>
            </w: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注：“合格人数”栏目应填写本年度取得资格证书的数量。</w:t>
      </w:r>
    </w:p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rPr>
          <w:color w:val="000000"/>
          <w:kern w:val="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填表人：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负责人：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填表单位（盖章）：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填表日期：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ind w:left="31680" w:hanging="840" w:hangingChars="300"/>
        <w:rPr>
          <w:rFonts w:eastAsia="仿宋_GB2312"/>
          <w:color w:val="000000"/>
          <w:kern w:val="0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3024"/>
    <w:rsid w:val="00045581"/>
    <w:rsid w:val="00062172"/>
    <w:rsid w:val="0009674D"/>
    <w:rsid w:val="000B2C20"/>
    <w:rsid w:val="000B455D"/>
    <w:rsid w:val="000D12CE"/>
    <w:rsid w:val="000D7C10"/>
    <w:rsid w:val="000F6700"/>
    <w:rsid w:val="00120BA4"/>
    <w:rsid w:val="00140B9B"/>
    <w:rsid w:val="001458A7"/>
    <w:rsid w:val="00172A27"/>
    <w:rsid w:val="00177DCB"/>
    <w:rsid w:val="001868D0"/>
    <w:rsid w:val="001A288D"/>
    <w:rsid w:val="001A6F45"/>
    <w:rsid w:val="001B04A7"/>
    <w:rsid w:val="001B32BB"/>
    <w:rsid w:val="001E1419"/>
    <w:rsid w:val="001F03E5"/>
    <w:rsid w:val="001F44E8"/>
    <w:rsid w:val="00205BC4"/>
    <w:rsid w:val="00230639"/>
    <w:rsid w:val="002434AC"/>
    <w:rsid w:val="00247AF7"/>
    <w:rsid w:val="00247C7F"/>
    <w:rsid w:val="0025058C"/>
    <w:rsid w:val="00251AB7"/>
    <w:rsid w:val="00265B1E"/>
    <w:rsid w:val="00275CCA"/>
    <w:rsid w:val="0027765E"/>
    <w:rsid w:val="00291728"/>
    <w:rsid w:val="002B78F7"/>
    <w:rsid w:val="002C6D3F"/>
    <w:rsid w:val="002D4174"/>
    <w:rsid w:val="00333B8C"/>
    <w:rsid w:val="00335CA6"/>
    <w:rsid w:val="00357439"/>
    <w:rsid w:val="00364D0A"/>
    <w:rsid w:val="0037372D"/>
    <w:rsid w:val="00386DCD"/>
    <w:rsid w:val="0039283A"/>
    <w:rsid w:val="003943B0"/>
    <w:rsid w:val="003C4737"/>
    <w:rsid w:val="003E236B"/>
    <w:rsid w:val="003E5BD5"/>
    <w:rsid w:val="00417B96"/>
    <w:rsid w:val="00421C78"/>
    <w:rsid w:val="00435A6A"/>
    <w:rsid w:val="0046171B"/>
    <w:rsid w:val="00484DEA"/>
    <w:rsid w:val="004B4155"/>
    <w:rsid w:val="004B622D"/>
    <w:rsid w:val="004D0DD2"/>
    <w:rsid w:val="004E662F"/>
    <w:rsid w:val="004F5036"/>
    <w:rsid w:val="00517112"/>
    <w:rsid w:val="0052258C"/>
    <w:rsid w:val="005249D6"/>
    <w:rsid w:val="0056134C"/>
    <w:rsid w:val="00586D93"/>
    <w:rsid w:val="00591881"/>
    <w:rsid w:val="00605CD4"/>
    <w:rsid w:val="00606986"/>
    <w:rsid w:val="00633675"/>
    <w:rsid w:val="0064731B"/>
    <w:rsid w:val="00652609"/>
    <w:rsid w:val="006578E1"/>
    <w:rsid w:val="006752D8"/>
    <w:rsid w:val="00682960"/>
    <w:rsid w:val="006A6E20"/>
    <w:rsid w:val="006B7181"/>
    <w:rsid w:val="006C365B"/>
    <w:rsid w:val="006F31E3"/>
    <w:rsid w:val="00763E4E"/>
    <w:rsid w:val="00767C73"/>
    <w:rsid w:val="00773830"/>
    <w:rsid w:val="007769F5"/>
    <w:rsid w:val="00780446"/>
    <w:rsid w:val="007A784F"/>
    <w:rsid w:val="008051BB"/>
    <w:rsid w:val="00821FC7"/>
    <w:rsid w:val="00827C80"/>
    <w:rsid w:val="00837343"/>
    <w:rsid w:val="00856560"/>
    <w:rsid w:val="00874CEB"/>
    <w:rsid w:val="0089459F"/>
    <w:rsid w:val="008A4669"/>
    <w:rsid w:val="008B57BF"/>
    <w:rsid w:val="008D0D21"/>
    <w:rsid w:val="00917323"/>
    <w:rsid w:val="009330D0"/>
    <w:rsid w:val="00943E54"/>
    <w:rsid w:val="0094563D"/>
    <w:rsid w:val="009764E6"/>
    <w:rsid w:val="00982860"/>
    <w:rsid w:val="00997A0E"/>
    <w:rsid w:val="009B7C8E"/>
    <w:rsid w:val="009C7B4B"/>
    <w:rsid w:val="009D06B3"/>
    <w:rsid w:val="00A01D41"/>
    <w:rsid w:val="00A02523"/>
    <w:rsid w:val="00A04757"/>
    <w:rsid w:val="00A10465"/>
    <w:rsid w:val="00A13A9E"/>
    <w:rsid w:val="00A30354"/>
    <w:rsid w:val="00A35EA0"/>
    <w:rsid w:val="00A5627F"/>
    <w:rsid w:val="00A73241"/>
    <w:rsid w:val="00A735CB"/>
    <w:rsid w:val="00A835B5"/>
    <w:rsid w:val="00A86845"/>
    <w:rsid w:val="00AB2FCF"/>
    <w:rsid w:val="00AF2582"/>
    <w:rsid w:val="00B3039C"/>
    <w:rsid w:val="00B40D3B"/>
    <w:rsid w:val="00B86F5F"/>
    <w:rsid w:val="00B97100"/>
    <w:rsid w:val="00B979F1"/>
    <w:rsid w:val="00BC51FD"/>
    <w:rsid w:val="00BE08B7"/>
    <w:rsid w:val="00BF0DB7"/>
    <w:rsid w:val="00BF423B"/>
    <w:rsid w:val="00C15A94"/>
    <w:rsid w:val="00C15AFB"/>
    <w:rsid w:val="00C15ED5"/>
    <w:rsid w:val="00C20EF7"/>
    <w:rsid w:val="00C33B38"/>
    <w:rsid w:val="00C42858"/>
    <w:rsid w:val="00C67DFF"/>
    <w:rsid w:val="00C7237E"/>
    <w:rsid w:val="00C805AC"/>
    <w:rsid w:val="00C93A35"/>
    <w:rsid w:val="00CA39A4"/>
    <w:rsid w:val="00CE238B"/>
    <w:rsid w:val="00D05EC1"/>
    <w:rsid w:val="00D264CD"/>
    <w:rsid w:val="00D276F7"/>
    <w:rsid w:val="00D550CA"/>
    <w:rsid w:val="00D55D88"/>
    <w:rsid w:val="00D72530"/>
    <w:rsid w:val="00D8658F"/>
    <w:rsid w:val="00D97C44"/>
    <w:rsid w:val="00DA31C7"/>
    <w:rsid w:val="00DB3321"/>
    <w:rsid w:val="00DB33CD"/>
    <w:rsid w:val="00DC1282"/>
    <w:rsid w:val="00DC6A65"/>
    <w:rsid w:val="00DE1C5E"/>
    <w:rsid w:val="00E31335"/>
    <w:rsid w:val="00E90497"/>
    <w:rsid w:val="00E916A4"/>
    <w:rsid w:val="00EA1032"/>
    <w:rsid w:val="00EC7B44"/>
    <w:rsid w:val="00EE3412"/>
    <w:rsid w:val="00EF0F0B"/>
    <w:rsid w:val="00EF7043"/>
    <w:rsid w:val="00EF7FF3"/>
    <w:rsid w:val="00F0024E"/>
    <w:rsid w:val="00F0685A"/>
    <w:rsid w:val="00F245DE"/>
    <w:rsid w:val="00F53C7D"/>
    <w:rsid w:val="00F57B41"/>
    <w:rsid w:val="00F835FB"/>
    <w:rsid w:val="00F8593D"/>
    <w:rsid w:val="00F948E4"/>
    <w:rsid w:val="00FA2A72"/>
    <w:rsid w:val="00FB768E"/>
    <w:rsid w:val="00FC4E9D"/>
    <w:rsid w:val="00FC68D7"/>
    <w:rsid w:val="00FC6B62"/>
    <w:rsid w:val="00FD6A43"/>
    <w:rsid w:val="00FF7B98"/>
    <w:rsid w:val="2A2C19CD"/>
    <w:rsid w:val="5D73777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/>
    <w:rPr>
      <w:kern w:val="0"/>
      <w:sz w:val="20"/>
      <w:szCs w:val="20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p0"/>
    <w:basedOn w:val="1"/>
    <w:qFormat/>
    <w:uiPriority w:val="99"/>
    <w:pPr>
      <w:widowControl/>
      <w:spacing w:line="600" w:lineRule="atLeast"/>
    </w:pPr>
    <w:rPr>
      <w:color w:val="000000"/>
      <w:kern w:val="0"/>
      <w:sz w:val="30"/>
      <w:szCs w:val="30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p15"/>
    <w:basedOn w:val="1"/>
    <w:uiPriority w:val="99"/>
    <w:pPr>
      <w:widowControl/>
      <w:spacing w:line="600" w:lineRule="atLeast"/>
      <w:ind w:firstLine="420"/>
    </w:pPr>
    <w:rPr>
      <w:color w:val="000000"/>
      <w:kern w:val="0"/>
      <w:sz w:val="30"/>
      <w:szCs w:val="30"/>
    </w:rPr>
  </w:style>
  <w:style w:type="character" w:customStyle="1" w:styleId="10">
    <w:name w:val="Header Char"/>
    <w:basedOn w:val="4"/>
    <w:link w:val="3"/>
    <w:semiHidden/>
    <w:locked/>
    <w:uiPriority w:val="99"/>
    <w:rPr>
      <w:kern w:val="2"/>
      <w:sz w:val="18"/>
      <w:szCs w:val="18"/>
    </w:rPr>
  </w:style>
  <w:style w:type="character" w:customStyle="1" w:styleId="11">
    <w:name w:val="Footer Char"/>
    <w:basedOn w:val="4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Founder</Company>
  <Pages>3</Pages>
  <Words>116</Words>
  <Characters>664</Characters>
  <Lines>0</Lines>
  <Paragraphs>0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2013-07-28T08:41:00Z</dcterms:created>
  <dc:creator>user</dc:creator>
  <cp:lastModifiedBy>user</cp:lastModifiedBy>
  <cp:lastPrinted>2017-08-10T01:51:00Z</cp:lastPrinted>
  <dcterms:modified xsi:type="dcterms:W3CDTF">2017-09-18T09:08:33Z</dcterms:modified>
  <dc:title>    根据2009年度注册税务师资格考试统计分析，经商国家税务总局有关部门，现将考试合格标准有关问题通知如下：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