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napToGrid w:val="0"/>
        <w:spacing w:line="240" w:lineRule="atLeas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sz w:val="44"/>
          <w:szCs w:val="44"/>
        </w:rPr>
        <w:t>第45届世界技能大赛52个参赛项目</w:t>
      </w:r>
    </w:p>
    <w:p>
      <w:pPr>
        <w:snapToGrid w:val="0"/>
        <w:spacing w:line="240" w:lineRule="atLeas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集中阶段性考核项目安排</w:t>
      </w:r>
    </w:p>
    <w:bookmarkEnd w:id="0"/>
    <w:p>
      <w:pPr>
        <w:spacing w:line="480" w:lineRule="exact"/>
        <w:rPr>
          <w:rFonts w:ascii="Times New Roman" w:hAnsi="Times New Roman" w:cs="Times New Roman"/>
          <w:sz w:val="44"/>
        </w:rPr>
      </w:pP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一、北京赛区（1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4</w:t>
      </w:r>
      <w:r>
        <w:rPr>
          <w:rFonts w:ascii="Times New Roman" w:hAnsi="Times New Roman" w:eastAsia="黑体" w:cs="Times New Roman"/>
          <w:bCs/>
          <w:sz w:val="32"/>
          <w:szCs w:val="32"/>
        </w:rPr>
        <w:t>个项目）</w:t>
      </w:r>
    </w:p>
    <w:p>
      <w:pPr>
        <w:pStyle w:val="4"/>
        <w:tabs>
          <w:tab w:val="left" w:pos="1440"/>
        </w:tabs>
        <w:snapToGrid w:val="0"/>
        <w:spacing w:line="560" w:lineRule="exact"/>
        <w:rPr>
          <w:rFonts w:eastAsia="仿宋_GB2312"/>
        </w:rPr>
      </w:pPr>
      <w:r>
        <w:rPr>
          <w:rFonts w:eastAsia="仿宋_GB2312"/>
        </w:rPr>
        <w:t>数控铣、数控车、建筑金属构造、机电一体化、移动机器人、水处理技术、焊接</w:t>
      </w:r>
      <w:r>
        <w:rPr>
          <w:rFonts w:hint="eastAsia" w:eastAsia="仿宋_GB2312"/>
        </w:rPr>
        <w:t>、</w:t>
      </w:r>
      <w:r>
        <w:rPr>
          <w:rFonts w:eastAsia="仿宋_GB2312"/>
        </w:rPr>
        <w:t>时装技术、花艺、平面设计技术、珠宝加工、商品展示技术、3D数字游戏艺术、</w:t>
      </w:r>
      <w:r>
        <w:rPr>
          <w:rFonts w:hint="eastAsia" w:eastAsia="仿宋_GB2312"/>
        </w:rPr>
        <w:t>美容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二、上海赛区（1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1</w:t>
      </w:r>
      <w:r>
        <w:rPr>
          <w:rFonts w:ascii="Times New Roman" w:hAnsi="Times New Roman" w:eastAsia="黑体" w:cs="Times New Roman"/>
          <w:bCs/>
          <w:sz w:val="32"/>
          <w:szCs w:val="32"/>
        </w:rPr>
        <w:t>个项目）</w:t>
      </w:r>
    </w:p>
    <w:p>
      <w:pPr>
        <w:pStyle w:val="4"/>
        <w:tabs>
          <w:tab w:val="left" w:pos="1440"/>
        </w:tabs>
        <w:snapToGrid w:val="0"/>
        <w:spacing w:line="560" w:lineRule="exact"/>
        <w:rPr>
          <w:rFonts w:eastAsia="仿宋_GB2312"/>
        </w:rPr>
      </w:pPr>
      <w:r>
        <w:rPr>
          <w:rFonts w:eastAsia="仿宋_GB2312"/>
        </w:rPr>
        <w:t>信息网络布线、网络系统管理、商务软件解决方案、印刷媒体技术、网站设计与开发、烘焙、糖艺/西点制作、烹饪（西餐）、美发、健康和社会照护、餐厅服务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三、浙江赛区（16个项目）</w:t>
      </w:r>
    </w:p>
    <w:p>
      <w:pPr>
        <w:pStyle w:val="4"/>
        <w:tabs>
          <w:tab w:val="left" w:pos="1440"/>
        </w:tabs>
        <w:snapToGrid w:val="0"/>
        <w:spacing w:line="560" w:lineRule="exact"/>
        <w:rPr>
          <w:rFonts w:eastAsia="仿宋_GB2312"/>
        </w:rPr>
      </w:pPr>
      <w:r>
        <w:rPr>
          <w:rFonts w:eastAsia="仿宋_GB2312"/>
        </w:rPr>
        <w:t>飞机维修、车身修理、汽车技术、汽车喷漆、重型车辆维修、货运代理、建筑石雕、砌筑、混凝土建筑、电气装置、园艺、油漆与装饰、抹灰与隔墙系统、管道与制暖</w:t>
      </w:r>
      <w:r>
        <w:rPr>
          <w:rFonts w:hint="eastAsia" w:eastAsia="仿宋_GB2312"/>
        </w:rPr>
        <w:t>、</w:t>
      </w:r>
      <w:r>
        <w:rPr>
          <w:rFonts w:eastAsia="仿宋_GB2312"/>
        </w:rPr>
        <w:t>制冷与空调、瓷砖贴面</w:t>
      </w:r>
    </w:p>
    <w:p>
      <w:pPr>
        <w:tabs>
          <w:tab w:val="left" w:pos="1440"/>
        </w:tabs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四、广东赛区（11个项目）</w:t>
      </w:r>
    </w:p>
    <w:p>
      <w:pPr>
        <w:pStyle w:val="4"/>
        <w:tabs>
          <w:tab w:val="left" w:pos="1440"/>
        </w:tabs>
        <w:snapToGrid w:val="0"/>
        <w:spacing w:line="560" w:lineRule="exact"/>
        <w:rPr>
          <w:rFonts w:eastAsia="仿宋_GB2312"/>
        </w:rPr>
      </w:pPr>
      <w:r>
        <w:rPr>
          <w:rFonts w:eastAsia="仿宋_GB2312"/>
        </w:rPr>
        <w:t>家具制作、木工、精细木工</w:t>
      </w:r>
      <w:r>
        <w:rPr>
          <w:rFonts w:hint="eastAsia" w:eastAsia="仿宋_GB2312"/>
        </w:rPr>
        <w:t>、</w:t>
      </w:r>
      <w:r>
        <w:rPr>
          <w:rFonts w:eastAsia="仿宋_GB2312"/>
        </w:rPr>
        <w:t>电子技术、工业控制、工业机械装调、制造团队挑战赛、CAD机械设计、塑料模具工程、综合机械与自动化、原型制作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413E4"/>
    <w:rsid w:val="4C14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590" w:lineRule="atLeast"/>
      <w:ind w:firstLine="624"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2019-01-18T02:20:00Z</dcterms:created>
  <dc:creator>user</dc:creator>
  <cp:lastModifiedBy>user</cp:lastModifiedBy>
  <dcterms:modified xsi:type="dcterms:W3CDTF">2019-01-18T02:21:45Z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