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ind w:right="48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4</w:t>
      </w:r>
    </w:p>
    <w:p>
      <w:pPr>
        <w:ind w:right="482"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pStyle w:val="3"/>
        <w:shd w:val="clear" w:color="auto" w:fill="FFFFFF"/>
        <w:tabs>
          <w:tab w:val="left" w:pos="1440"/>
        </w:tabs>
        <w:snapToGrid w:val="0"/>
        <w:spacing w:before="0" w:beforeAutospacing="0" w:after="0" w:afterAutospacing="0" w:line="240" w:lineRule="atLeast"/>
        <w:jc w:val="center"/>
        <w:rPr>
          <w:rFonts w:ascii="Times New Roman" w:hAnsi="Times New Roman" w:eastAsia="华文中宋" w:cs="Times New Roman"/>
          <w:kern w:val="2"/>
          <w:sz w:val="44"/>
          <w:szCs w:val="44"/>
        </w:rPr>
      </w:pPr>
      <w:bookmarkStart w:id="0" w:name="_GoBack"/>
      <w:r>
        <w:rPr>
          <w:rFonts w:ascii="Times New Roman" w:hAnsi="华文中宋" w:eastAsia="华文中宋" w:cs="Times New Roman"/>
          <w:kern w:val="2"/>
          <w:sz w:val="44"/>
          <w:szCs w:val="44"/>
        </w:rPr>
        <w:t>第</w:t>
      </w:r>
      <w:r>
        <w:rPr>
          <w:rFonts w:ascii="Times New Roman" w:hAnsi="Times New Roman" w:eastAsia="华文中宋" w:cs="Times New Roman"/>
          <w:kern w:val="2"/>
          <w:sz w:val="44"/>
          <w:szCs w:val="44"/>
        </w:rPr>
        <w:t>45</w:t>
      </w:r>
      <w:r>
        <w:rPr>
          <w:rFonts w:ascii="Times New Roman" w:hAnsi="华文中宋" w:eastAsia="华文中宋" w:cs="Times New Roman"/>
          <w:kern w:val="2"/>
          <w:sz w:val="44"/>
          <w:szCs w:val="44"/>
        </w:rPr>
        <w:t>届世界技能大赛</w:t>
      </w:r>
      <w:r>
        <w:rPr>
          <w:rFonts w:ascii="Times New Roman" w:hAnsi="Times New Roman" w:eastAsia="华文中宋" w:cs="Times New Roman"/>
          <w:kern w:val="2"/>
          <w:sz w:val="44"/>
          <w:szCs w:val="44"/>
        </w:rPr>
        <w:t>52</w:t>
      </w:r>
      <w:r>
        <w:rPr>
          <w:rFonts w:ascii="Times New Roman" w:hAnsi="华文中宋" w:eastAsia="华文中宋" w:cs="Times New Roman"/>
          <w:kern w:val="2"/>
          <w:sz w:val="44"/>
          <w:szCs w:val="44"/>
        </w:rPr>
        <w:t>个参赛项目</w:t>
      </w:r>
    </w:p>
    <w:p>
      <w:pPr>
        <w:pStyle w:val="3"/>
        <w:shd w:val="clear" w:color="auto" w:fill="FFFFFF"/>
        <w:tabs>
          <w:tab w:val="left" w:pos="1440"/>
        </w:tabs>
        <w:snapToGrid w:val="0"/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kern w:val="2"/>
          <w:sz w:val="44"/>
        </w:rPr>
      </w:pPr>
      <w:r>
        <w:rPr>
          <w:rFonts w:ascii="Times New Roman" w:hAnsi="华文中宋" w:eastAsia="华文中宋" w:cs="Times New Roman"/>
          <w:kern w:val="2"/>
          <w:sz w:val="44"/>
          <w:szCs w:val="44"/>
        </w:rPr>
        <w:t>集中阶段性考核赛程安排</w:t>
      </w:r>
    </w:p>
    <w:bookmarkEnd w:id="0"/>
    <w:p>
      <w:pPr>
        <w:tabs>
          <w:tab w:val="left" w:pos="1440"/>
        </w:tabs>
        <w:snapToGrid w:val="0"/>
        <w:spacing w:line="240" w:lineRule="atLeast"/>
        <w:ind w:firstLine="64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1440"/>
        </w:tabs>
        <w:snapToGrid w:val="0"/>
        <w:spacing w:line="560" w:lineRule="exact"/>
        <w:ind w:firstLine="64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eastAsia="黑体" w:cs="Times New Roman"/>
          <w:bCs/>
          <w:sz w:val="32"/>
          <w:szCs w:val="32"/>
        </w:rPr>
        <w:t>赛前</w:t>
      </w:r>
      <w:r>
        <w:rPr>
          <w:rFonts w:ascii="Times New Roman" w:hAnsi="Times New Roman" w:eastAsia="黑体" w:cs="Times New Roman"/>
          <w:bCs/>
          <w:sz w:val="32"/>
          <w:szCs w:val="32"/>
        </w:rPr>
        <w:t>2</w:t>
      </w:r>
      <w:r>
        <w:rPr>
          <w:rFonts w:ascii="Times New Roman" w:eastAsia="黑体" w:cs="Times New Roman"/>
          <w:bCs/>
          <w:sz w:val="32"/>
          <w:szCs w:val="32"/>
        </w:rPr>
        <w:t>天（</w:t>
      </w:r>
      <w:r>
        <w:rPr>
          <w:rFonts w:ascii="Times New Roman" w:hAnsi="Times New Roman" w:eastAsia="黑体" w:cs="Times New Roman"/>
          <w:bCs/>
          <w:sz w:val="32"/>
          <w:szCs w:val="32"/>
        </w:rPr>
        <w:t>C-2</w:t>
      </w:r>
      <w:r>
        <w:rPr>
          <w:rFonts w:ascii="Times New Roman" w:eastAsia="黑体" w:cs="Times New Roman"/>
          <w:bCs/>
          <w:sz w:val="32"/>
          <w:szCs w:val="32"/>
        </w:rPr>
        <w:t>）：</w:t>
      </w:r>
    </w:p>
    <w:p>
      <w:pPr>
        <w:tabs>
          <w:tab w:val="left" w:pos="1440"/>
        </w:tabs>
        <w:snapToGrid w:val="0"/>
        <w:spacing w:line="56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赛区进行场地搭建、设备入场。</w:t>
      </w:r>
    </w:p>
    <w:p>
      <w:pPr>
        <w:tabs>
          <w:tab w:val="left" w:pos="1440"/>
        </w:tabs>
        <w:snapToGrid w:val="0"/>
        <w:spacing w:line="56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中国组委会工作人员到达赛区，各项目专家组长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eastAsia="仿宋_GB2312" w:cs="Times New Roman"/>
          <w:sz w:val="32"/>
          <w:szCs w:val="32"/>
        </w:rPr>
        <w:t>各项目裁判人员，各项目领队和选手报到。</w:t>
      </w:r>
    </w:p>
    <w:p>
      <w:pPr>
        <w:tabs>
          <w:tab w:val="left" w:pos="1440"/>
        </w:tabs>
        <w:snapToGrid w:val="0"/>
        <w:spacing w:line="56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赛区与专家组长共同组织安装调试，进行最后技术对接。</w:t>
      </w:r>
    </w:p>
    <w:p>
      <w:pPr>
        <w:tabs>
          <w:tab w:val="left" w:pos="1440"/>
        </w:tabs>
        <w:snapToGrid w:val="0"/>
        <w:spacing w:line="56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各项目专家组长与裁判员进行技术对接和工作交流。</w:t>
      </w:r>
    </w:p>
    <w:p>
      <w:pPr>
        <w:tabs>
          <w:tab w:val="left" w:pos="1440"/>
        </w:tabs>
        <w:snapToGrid w:val="0"/>
        <w:spacing w:line="560" w:lineRule="exact"/>
        <w:ind w:firstLine="64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eastAsia="黑体" w:cs="Times New Roman"/>
          <w:bCs/>
          <w:sz w:val="32"/>
          <w:szCs w:val="32"/>
        </w:rPr>
        <w:t>赛前</w:t>
      </w:r>
      <w:r>
        <w:rPr>
          <w:rFonts w:ascii="Times New Roman" w:hAnsi="Times New Roman" w:eastAsia="黑体" w:cs="Times New Roman"/>
          <w:bCs/>
          <w:sz w:val="32"/>
          <w:szCs w:val="32"/>
        </w:rPr>
        <w:t>1</w:t>
      </w:r>
      <w:r>
        <w:rPr>
          <w:rFonts w:ascii="Times New Roman" w:eastAsia="黑体" w:cs="Times New Roman"/>
          <w:bCs/>
          <w:sz w:val="32"/>
          <w:szCs w:val="32"/>
        </w:rPr>
        <w:t>天（</w:t>
      </w:r>
      <w:r>
        <w:rPr>
          <w:rFonts w:ascii="Times New Roman" w:hAnsi="Times New Roman" w:eastAsia="黑体" w:cs="Times New Roman"/>
          <w:bCs/>
          <w:sz w:val="32"/>
          <w:szCs w:val="32"/>
        </w:rPr>
        <w:t>C-1</w:t>
      </w:r>
      <w:r>
        <w:rPr>
          <w:rFonts w:ascii="Times New Roman" w:eastAsia="黑体" w:cs="Times New Roman"/>
          <w:bCs/>
          <w:sz w:val="32"/>
          <w:szCs w:val="32"/>
        </w:rPr>
        <w:t>）：</w:t>
      </w:r>
    </w:p>
    <w:p>
      <w:pPr>
        <w:tabs>
          <w:tab w:val="left" w:pos="1440"/>
        </w:tabs>
        <w:snapToGrid w:val="0"/>
        <w:spacing w:line="56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中国组委会会同赛区组织裁判人员、领队和选手集中培训，具体内容包括：世界技能大赛竞赛规则介绍；第</w:t>
      </w:r>
      <w:r>
        <w:rPr>
          <w:rFonts w:ascii="Times New Roman" w:hAnsi="Times New Roman" w:eastAsia="仿宋_GB2312" w:cs="Times New Roman"/>
          <w:sz w:val="32"/>
          <w:szCs w:val="32"/>
        </w:rPr>
        <w:t>45</w:t>
      </w:r>
      <w:r>
        <w:rPr>
          <w:rFonts w:ascii="Times New Roman" w:eastAsia="仿宋_GB2312" w:cs="Times New Roman"/>
          <w:sz w:val="32"/>
          <w:szCs w:val="32"/>
        </w:rPr>
        <w:t>届世界技能大赛集中阶段</w:t>
      </w:r>
      <w:r>
        <w:rPr>
          <w:rFonts w:hint="eastAsia" w:ascii="Times New Roman" w:eastAsia="仿宋_GB2312" w:cs="Times New Roman"/>
          <w:sz w:val="32"/>
          <w:szCs w:val="32"/>
        </w:rPr>
        <w:t>性</w:t>
      </w:r>
      <w:r>
        <w:rPr>
          <w:rFonts w:ascii="Times New Roman" w:eastAsia="仿宋_GB2312" w:cs="Times New Roman"/>
          <w:sz w:val="32"/>
          <w:szCs w:val="32"/>
        </w:rPr>
        <w:t>考核</w:t>
      </w:r>
      <w:r>
        <w:rPr>
          <w:rFonts w:ascii="Times New Roman" w:eastAsia="仿宋_GB2312" w:cs="Times New Roman"/>
          <w:bCs/>
          <w:sz w:val="32"/>
          <w:szCs w:val="32"/>
        </w:rPr>
        <w:t>技术规则</w:t>
      </w:r>
      <w:r>
        <w:rPr>
          <w:rFonts w:ascii="Times New Roman" w:eastAsia="仿宋_GB2312" w:cs="Times New Roman"/>
          <w:sz w:val="32"/>
          <w:szCs w:val="32"/>
        </w:rPr>
        <w:t>培训；赛区赛务组织、运行情况介绍等。</w:t>
      </w:r>
    </w:p>
    <w:p>
      <w:pPr>
        <w:tabs>
          <w:tab w:val="left" w:pos="1440"/>
        </w:tabs>
        <w:snapToGrid w:val="0"/>
        <w:spacing w:line="56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裁判员和选手熟悉场地，检查工具、设备。</w:t>
      </w:r>
    </w:p>
    <w:p>
      <w:pPr>
        <w:tabs>
          <w:tab w:val="left" w:pos="1440"/>
        </w:tabs>
        <w:snapToGrid w:val="0"/>
        <w:spacing w:line="56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选手自带设备运入赛场，选手进行设备试操作。</w:t>
      </w:r>
    </w:p>
    <w:p>
      <w:pPr>
        <w:tabs>
          <w:tab w:val="left" w:pos="1440"/>
        </w:tabs>
        <w:snapToGrid w:val="0"/>
        <w:spacing w:line="560" w:lineRule="exact"/>
        <w:ind w:firstLine="64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eastAsia="黑体" w:cs="Times New Roman"/>
          <w:bCs/>
          <w:sz w:val="32"/>
          <w:szCs w:val="32"/>
        </w:rPr>
        <w:t>竞赛日</w:t>
      </w:r>
      <w:r>
        <w:rPr>
          <w:rFonts w:ascii="Times New Roman" w:hAnsi="Times New Roman" w:eastAsia="黑体" w:cs="Times New Roman"/>
          <w:bCs/>
          <w:sz w:val="32"/>
          <w:szCs w:val="32"/>
        </w:rPr>
        <w:t>4</w:t>
      </w:r>
      <w:r>
        <w:rPr>
          <w:rFonts w:ascii="Times New Roman" w:eastAsia="黑体" w:cs="Times New Roman"/>
          <w:bCs/>
          <w:sz w:val="32"/>
          <w:szCs w:val="32"/>
        </w:rPr>
        <w:t>天（</w:t>
      </w:r>
      <w:r>
        <w:rPr>
          <w:rFonts w:ascii="Times New Roman" w:hAnsi="Times New Roman" w:eastAsia="黑体" w:cs="Times New Roman"/>
          <w:bCs/>
          <w:sz w:val="32"/>
          <w:szCs w:val="32"/>
        </w:rPr>
        <w:t>C1-C4</w:t>
      </w:r>
      <w:r>
        <w:rPr>
          <w:rFonts w:ascii="Times New Roman" w:eastAsia="黑体" w:cs="Times New Roman"/>
          <w:bCs/>
          <w:sz w:val="32"/>
          <w:szCs w:val="32"/>
        </w:rPr>
        <w:t>）：</w:t>
      </w:r>
    </w:p>
    <w:p>
      <w:pPr>
        <w:tabs>
          <w:tab w:val="left" w:pos="1440"/>
        </w:tabs>
        <w:snapToGrid w:val="0"/>
        <w:spacing w:line="56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正式竞赛、评分及成绩汇总（每个比赛内容应涵盖世赛全部模块，根据实际情况确定比赛天数）。</w:t>
      </w:r>
    </w:p>
    <w:p>
      <w:pPr>
        <w:tabs>
          <w:tab w:val="left" w:pos="1440"/>
        </w:tabs>
        <w:snapToGrid w:val="0"/>
        <w:spacing w:line="560" w:lineRule="exact"/>
        <w:ind w:firstLine="64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eastAsia="黑体" w:cs="Times New Roman"/>
          <w:bCs/>
          <w:sz w:val="32"/>
          <w:szCs w:val="32"/>
        </w:rPr>
        <w:t>赛后第一天（</w:t>
      </w:r>
      <w:r>
        <w:rPr>
          <w:rFonts w:ascii="Times New Roman" w:hAnsi="Times New Roman" w:eastAsia="黑体" w:cs="Times New Roman"/>
          <w:bCs/>
          <w:sz w:val="32"/>
          <w:szCs w:val="32"/>
        </w:rPr>
        <w:t>C+1</w:t>
      </w:r>
      <w:r>
        <w:rPr>
          <w:rFonts w:ascii="Times New Roman" w:eastAsia="黑体" w:cs="Times New Roman"/>
          <w:bCs/>
          <w:sz w:val="32"/>
          <w:szCs w:val="32"/>
        </w:rPr>
        <w:t>）：</w:t>
      </w:r>
    </w:p>
    <w:p>
      <w:pPr>
        <w:tabs>
          <w:tab w:val="left" w:pos="1440"/>
        </w:tabs>
        <w:snapToGrid w:val="0"/>
        <w:spacing w:line="56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各项目进行技术点评，现场公布竞赛成绩。</w:t>
      </w:r>
    </w:p>
    <w:p>
      <w:pPr>
        <w:tabs>
          <w:tab w:val="left" w:pos="1440"/>
        </w:tabs>
        <w:snapToGrid w:val="0"/>
        <w:spacing w:line="560" w:lineRule="exact"/>
        <w:ind w:firstLine="640"/>
      </w:pPr>
      <w:r>
        <w:rPr>
          <w:rFonts w:ascii="Times New Roman" w:eastAsia="仿宋_GB2312" w:cs="Times New Roman"/>
          <w:sz w:val="32"/>
          <w:szCs w:val="32"/>
        </w:rPr>
        <w:t>裁判人员、领队、选手返程。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330CD2"/>
    <w:rsid w:val="6533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2019-01-18T02:30:00Z</dcterms:created>
  <dc:creator>user</dc:creator>
  <cp:lastModifiedBy>user</cp:lastModifiedBy>
  <dcterms:modified xsi:type="dcterms:W3CDTF">2019-01-18T02:30:40Z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