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8"/>
        </w:tabs>
        <w:spacing w:line="560" w:lineRule="exact"/>
        <w:rPr>
          <w:rFonts w:hint="eastAsia" w:ascii="黑体" w:hAnsi="黑体" w:eastAsia="黑体"/>
          <w:bCs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附件</w:t>
      </w:r>
    </w:p>
    <w:p>
      <w:pPr>
        <w:tabs>
          <w:tab w:val="left" w:pos="7088"/>
        </w:tabs>
        <w:spacing w:line="240" w:lineRule="auto"/>
        <w:jc w:val="left"/>
        <w:rPr>
          <w:rFonts w:hint="eastAsia" w:ascii="黑体" w:hAnsi="黑体" w:eastAsia="黑体"/>
          <w:bCs/>
          <w:spacing w:val="-6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spacing w:val="-6"/>
          <w:sz w:val="44"/>
          <w:szCs w:val="44"/>
        </w:rPr>
      </w:pPr>
      <w:bookmarkStart w:id="0" w:name="_GoBack"/>
      <w:r>
        <w:rPr>
          <w:rFonts w:ascii="Times New Roman" w:hAnsi="Times New Roman" w:eastAsia="华文中宋" w:cs="Times New Roman"/>
          <w:b/>
          <w:spacing w:val="-6"/>
          <w:sz w:val="44"/>
          <w:szCs w:val="44"/>
        </w:rPr>
        <w:t>“一带一路”国际技能大赛组委会名单</w:t>
      </w:r>
    </w:p>
    <w:bookmarkEnd w:id="0"/>
    <w:p>
      <w:pPr>
        <w:tabs>
          <w:tab w:val="left" w:pos="7088"/>
        </w:tabs>
        <w:spacing w:line="560" w:lineRule="exact"/>
        <w:ind w:firstLine="616" w:firstLineChars="200"/>
        <w:rPr>
          <w:rFonts w:ascii="黑体" w:hAnsi="黑体" w:eastAsia="黑体"/>
          <w:bCs/>
          <w:spacing w:val="-6"/>
          <w:sz w:val="32"/>
          <w:szCs w:val="32"/>
        </w:rPr>
      </w:pPr>
    </w:p>
    <w:p>
      <w:pPr>
        <w:spacing w:line="600" w:lineRule="exact"/>
        <w:ind w:firstLine="616" w:firstLineChars="200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一、组委会领导</w:t>
      </w:r>
    </w:p>
    <w:p>
      <w:pPr>
        <w:spacing w:line="600" w:lineRule="exact"/>
        <w:ind w:firstLine="619" w:firstLineChars="200"/>
        <w:rPr>
          <w:rFonts w:ascii="楷体_GB2312" w:hAnsi="黑体" w:eastAsia="楷体_GB2312"/>
          <w:b/>
          <w:bCs/>
          <w:spacing w:val="-6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pacing w:val="-6"/>
          <w:sz w:val="32"/>
          <w:szCs w:val="32"/>
        </w:rPr>
        <w:t>（一）主任</w:t>
      </w:r>
    </w:p>
    <w:p>
      <w:pPr>
        <w:spacing w:line="600" w:lineRule="exact"/>
        <w:ind w:firstLine="630" w:firstLineChars="300"/>
        <w:rPr>
          <w:rFonts w:ascii="Times New Roman" w:hAnsi="Times New Roman" w:eastAsia="仿宋_GB2312" w:cs="Times New Roman"/>
          <w:bCs/>
          <w:spacing w:val="-6"/>
          <w:sz w:val="32"/>
          <w:szCs w:val="32"/>
        </w:rPr>
      </w:pPr>
      <w:r>
        <w:fldChar w:fldCharType="begin"/>
      </w:r>
      <w:r>
        <w:instrText xml:space="preserve"> HYPERLINK "http://www.mohrss.gov.cn/SYrlzyhshbzb/zwgk/bld/zjn/" </w:instrText>
      </w:r>
      <w:r>
        <w:fldChar w:fldCharType="separate"/>
      </w:r>
      <w:r>
        <w:rPr>
          <w:rFonts w:ascii="Times New Roman" w:hAnsi="Times New Roman" w:eastAsia="仿宋_GB2312" w:cs="Times New Roman"/>
          <w:bCs/>
          <w:spacing w:val="-6"/>
          <w:sz w:val="32"/>
          <w:szCs w:val="32"/>
        </w:rPr>
        <w:t>张纪南</w:t>
      </w:r>
      <w:r>
        <w:rPr>
          <w:rFonts w:ascii="Times New Roman" w:hAnsi="Times New Roman" w:eastAsia="仿宋_GB2312" w:cs="Times New Roman"/>
          <w:bCs/>
          <w:spacing w:val="-6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bCs/>
          <w:spacing w:val="-6"/>
          <w:sz w:val="32"/>
          <w:szCs w:val="32"/>
        </w:rPr>
        <w:t xml:space="preserve">  人力资源社会保障部部长</w:t>
      </w:r>
    </w:p>
    <w:p>
      <w:pPr>
        <w:spacing w:line="600" w:lineRule="exact"/>
        <w:ind w:firstLine="616" w:firstLineChars="200"/>
        <w:rPr>
          <w:rFonts w:ascii="Times New Roman" w:hAnsi="Times New Roman" w:eastAsia="仿宋_GB2312" w:cs="Times New Roman"/>
          <w:bCs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pacing w:val="-6"/>
          <w:sz w:val="32"/>
          <w:szCs w:val="32"/>
        </w:rPr>
        <w:t>唐良智  重庆市</w:t>
      </w:r>
      <w:r>
        <w:rPr>
          <w:rFonts w:hint="eastAsia" w:ascii="Times New Roman" w:hAnsi="Times New Roman" w:eastAsia="仿宋_GB2312" w:cs="Times New Roman"/>
          <w:bCs/>
          <w:spacing w:val="-6"/>
          <w:sz w:val="32"/>
          <w:szCs w:val="32"/>
        </w:rPr>
        <w:t>人民政府</w:t>
      </w:r>
      <w:r>
        <w:rPr>
          <w:rFonts w:ascii="Times New Roman" w:hAnsi="Times New Roman" w:eastAsia="仿宋_GB2312" w:cs="Times New Roman"/>
          <w:bCs/>
          <w:spacing w:val="-6"/>
          <w:sz w:val="32"/>
          <w:szCs w:val="32"/>
        </w:rPr>
        <w:t>市长</w:t>
      </w:r>
    </w:p>
    <w:p>
      <w:pPr>
        <w:spacing w:line="600" w:lineRule="exact"/>
        <w:ind w:firstLine="619" w:firstLineChars="200"/>
        <w:rPr>
          <w:rFonts w:ascii="楷体_GB2312" w:hAnsi="黑体" w:eastAsia="楷体_GB2312"/>
          <w:b/>
          <w:bCs/>
          <w:spacing w:val="-6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pacing w:val="-6"/>
          <w:sz w:val="32"/>
          <w:szCs w:val="32"/>
        </w:rPr>
        <w:t>（二）副主任</w:t>
      </w:r>
    </w:p>
    <w:p>
      <w:pPr>
        <w:tabs>
          <w:tab w:val="left" w:pos="7088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汤  涛  人力资源社会保障部副部长</w:t>
      </w:r>
    </w:p>
    <w:p>
      <w:pPr>
        <w:tabs>
          <w:tab w:val="left" w:pos="7088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连维良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国家</w:t>
      </w:r>
      <w:r>
        <w:rPr>
          <w:rFonts w:eastAsia="仿宋_GB2312"/>
          <w:sz w:val="32"/>
          <w:szCs w:val="32"/>
        </w:rPr>
        <w:t>发展改革委副主任</w:t>
      </w:r>
    </w:p>
    <w:p>
      <w:pPr>
        <w:tabs>
          <w:tab w:val="left" w:pos="7088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张茂于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国家</w:t>
      </w:r>
      <w:r>
        <w:rPr>
          <w:rFonts w:eastAsia="仿宋_GB2312"/>
          <w:sz w:val="32"/>
          <w:szCs w:val="32"/>
        </w:rPr>
        <w:t>国际发展合作署</w:t>
      </w:r>
      <w:r>
        <w:rPr>
          <w:rFonts w:hint="eastAsia" w:eastAsia="仿宋_GB2312"/>
          <w:sz w:val="32"/>
          <w:szCs w:val="32"/>
        </w:rPr>
        <w:t>副署长</w:t>
      </w:r>
    </w:p>
    <w:p>
      <w:pPr>
        <w:tabs>
          <w:tab w:val="left" w:pos="7088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屈  谦  重庆市</w:t>
      </w:r>
      <w:r>
        <w:rPr>
          <w:rFonts w:hint="eastAsia" w:eastAsia="仿宋_GB2312"/>
          <w:sz w:val="32"/>
          <w:szCs w:val="32"/>
        </w:rPr>
        <w:t>人民政府</w:t>
      </w:r>
      <w:r>
        <w:rPr>
          <w:rFonts w:eastAsia="仿宋_GB2312"/>
          <w:sz w:val="32"/>
          <w:szCs w:val="32"/>
        </w:rPr>
        <w:t>副市长</w:t>
      </w:r>
    </w:p>
    <w:p>
      <w:pPr>
        <w:spacing w:line="600" w:lineRule="exact"/>
        <w:ind w:firstLine="619" w:firstLineChars="200"/>
        <w:rPr>
          <w:rFonts w:ascii="楷体_GB2312" w:hAnsi="黑体" w:eastAsia="楷体_GB2312"/>
          <w:b/>
          <w:bCs/>
          <w:spacing w:val="-6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pacing w:val="-6"/>
          <w:sz w:val="32"/>
          <w:szCs w:val="32"/>
        </w:rPr>
        <w:t>（三）</w:t>
      </w:r>
      <w:r>
        <w:rPr>
          <w:rFonts w:ascii="楷体_GB2312" w:hAnsi="黑体" w:eastAsia="楷体_GB2312"/>
          <w:b/>
          <w:bCs/>
          <w:spacing w:val="-6"/>
          <w:sz w:val="32"/>
          <w:szCs w:val="32"/>
        </w:rPr>
        <w:t>委员</w:t>
      </w:r>
    </w:p>
    <w:p>
      <w:pPr>
        <w:tabs>
          <w:tab w:val="left" w:pos="7088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欧晓理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国家</w:t>
      </w:r>
      <w:r>
        <w:rPr>
          <w:rFonts w:eastAsia="仿宋_GB2312"/>
          <w:sz w:val="32"/>
          <w:szCs w:val="32"/>
        </w:rPr>
        <w:t>发展改革委</w:t>
      </w:r>
      <w:r>
        <w:rPr>
          <w:rFonts w:hint="eastAsia" w:eastAsia="仿宋_GB2312"/>
          <w:sz w:val="32"/>
          <w:szCs w:val="32"/>
        </w:rPr>
        <w:t>社会发展</w:t>
      </w:r>
      <w:r>
        <w:rPr>
          <w:rFonts w:eastAsia="仿宋_GB2312"/>
          <w:sz w:val="32"/>
          <w:szCs w:val="32"/>
        </w:rPr>
        <w:t>司司长</w:t>
      </w:r>
    </w:p>
    <w:p>
      <w:pPr>
        <w:tabs>
          <w:tab w:val="left" w:pos="7088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田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林</w:t>
      </w:r>
      <w:r>
        <w:rPr>
          <w:rFonts w:hint="eastAsia" w:ascii="仿宋_GB2312" w:eastAsia="仿宋_GB2312"/>
          <w:sz w:val="32"/>
          <w:szCs w:val="32"/>
        </w:rPr>
        <w:t xml:space="preserve">  国家</w:t>
      </w:r>
      <w:r>
        <w:rPr>
          <w:rFonts w:eastAsia="仿宋_GB2312"/>
          <w:sz w:val="32"/>
          <w:szCs w:val="32"/>
        </w:rPr>
        <w:t>国际发展合作署</w:t>
      </w:r>
      <w:r>
        <w:rPr>
          <w:rFonts w:hint="eastAsia" w:eastAsia="仿宋_GB2312"/>
          <w:sz w:val="32"/>
          <w:szCs w:val="32"/>
          <w:lang w:eastAsia="zh-CN"/>
        </w:rPr>
        <w:t>国际合作司</w:t>
      </w:r>
      <w:r>
        <w:rPr>
          <w:rFonts w:hint="eastAsia" w:eastAsia="仿宋_GB2312"/>
          <w:sz w:val="32"/>
          <w:szCs w:val="32"/>
        </w:rPr>
        <w:t>司长</w:t>
      </w:r>
    </w:p>
    <w:p>
      <w:pPr>
        <w:tabs>
          <w:tab w:val="left" w:pos="7088"/>
        </w:tabs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李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忠  </w:t>
      </w:r>
      <w:r>
        <w:rPr>
          <w:rFonts w:hint="eastAsia" w:eastAsia="仿宋_GB2312"/>
          <w:sz w:val="32"/>
          <w:szCs w:val="32"/>
        </w:rPr>
        <w:t>人力资源社会保障部</w:t>
      </w:r>
      <w:r>
        <w:rPr>
          <w:rFonts w:hint="eastAsia" w:eastAsia="仿宋_GB2312"/>
          <w:sz w:val="32"/>
          <w:szCs w:val="32"/>
          <w:lang w:eastAsia="zh-CN"/>
        </w:rPr>
        <w:t>办公厅主任</w:t>
      </w:r>
    </w:p>
    <w:p>
      <w:pPr>
        <w:tabs>
          <w:tab w:val="left" w:pos="7088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张立新  人力资源社会保障部职业能力建设司司长</w:t>
      </w:r>
    </w:p>
    <w:p>
      <w:pPr>
        <w:tabs>
          <w:tab w:val="left" w:pos="7088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郝  斌  人力资源社会保障部国际合作司司长</w:t>
      </w:r>
    </w:p>
    <w:p>
      <w:pPr>
        <w:tabs>
          <w:tab w:val="left" w:pos="7088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赵  英  人力资源社会保障部宣传中心主任</w:t>
      </w:r>
    </w:p>
    <w:p>
      <w:pPr>
        <w:tabs>
          <w:tab w:val="left" w:pos="7088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  康  中国就业培训技术指导中心主任</w:t>
      </w:r>
    </w:p>
    <w:p>
      <w:pPr>
        <w:tabs>
          <w:tab w:val="left" w:pos="7088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付跃钦  人力资源社会保障部国际交流服务中心主任</w:t>
      </w:r>
    </w:p>
    <w:p>
      <w:pPr>
        <w:tabs>
          <w:tab w:val="left" w:pos="7088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唐  慎</w:t>
      </w:r>
      <w:r>
        <w:rPr>
          <w:rFonts w:eastAsia="仿宋_GB2312"/>
          <w:sz w:val="32"/>
          <w:szCs w:val="32"/>
        </w:rPr>
        <w:t xml:space="preserve">  重庆市人民政府</w:t>
      </w:r>
      <w:r>
        <w:rPr>
          <w:rFonts w:hint="eastAsia" w:eastAsia="仿宋_GB2312"/>
          <w:sz w:val="32"/>
          <w:szCs w:val="32"/>
        </w:rPr>
        <w:t>副</w:t>
      </w:r>
      <w:r>
        <w:rPr>
          <w:rFonts w:eastAsia="仿宋_GB2312"/>
          <w:sz w:val="32"/>
          <w:szCs w:val="32"/>
        </w:rPr>
        <w:t>秘书长</w:t>
      </w:r>
      <w:r>
        <w:rPr>
          <w:rFonts w:hint="eastAsia" w:eastAsia="仿宋_GB2312"/>
          <w:sz w:val="32"/>
          <w:szCs w:val="32"/>
        </w:rPr>
        <w:t>（正厅级）</w:t>
      </w:r>
    </w:p>
    <w:p>
      <w:pPr>
        <w:tabs>
          <w:tab w:val="left" w:pos="7088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陈元春  重庆市人力资源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eastAsia="仿宋_GB2312"/>
          <w:sz w:val="32"/>
          <w:szCs w:val="32"/>
        </w:rPr>
        <w:t>社会保障局局长</w:t>
      </w:r>
    </w:p>
    <w:p>
      <w:pPr>
        <w:spacing w:line="600" w:lineRule="exact"/>
        <w:ind w:firstLine="616" w:firstLineChars="200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二、工作机构</w:t>
      </w:r>
    </w:p>
    <w:p>
      <w:pPr>
        <w:spacing w:line="600" w:lineRule="exact"/>
        <w:ind w:firstLine="619" w:firstLineChars="200"/>
        <w:rPr>
          <w:rFonts w:ascii="楷体_GB2312" w:hAnsi="黑体" w:eastAsia="楷体_GB2312"/>
          <w:b/>
          <w:bCs/>
          <w:spacing w:val="-6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pacing w:val="-6"/>
          <w:sz w:val="32"/>
          <w:szCs w:val="32"/>
        </w:rPr>
        <w:t>（一）综合协调组</w:t>
      </w:r>
    </w:p>
    <w:p>
      <w:pPr>
        <w:spacing w:line="600" w:lineRule="exact"/>
        <w:ind w:firstLine="616" w:firstLineChars="200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组  长</w:t>
      </w:r>
    </w:p>
    <w:p>
      <w:pPr>
        <w:spacing w:line="600" w:lineRule="exact"/>
        <w:ind w:firstLine="5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张立新</w:t>
      </w:r>
      <w:r>
        <w:rPr>
          <w:rFonts w:hint="eastAsia" w:eastAsia="仿宋_GB2312"/>
          <w:sz w:val="32"/>
          <w:szCs w:val="32"/>
        </w:rPr>
        <w:t>（兼）</w:t>
      </w:r>
    </w:p>
    <w:p>
      <w:pPr>
        <w:spacing w:line="600" w:lineRule="exact"/>
        <w:ind w:firstLine="592"/>
        <w:rPr>
          <w:rFonts w:hint="eastAsia"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副组长</w:t>
      </w:r>
    </w:p>
    <w:p>
      <w:pPr>
        <w:spacing w:line="600" w:lineRule="exact"/>
        <w:ind w:firstLine="592"/>
        <w:rPr>
          <w:rFonts w:hint="eastAsia" w:ascii="黑体" w:hAnsi="黑体" w:eastAsia="仿宋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Calibri" w:hAnsi="Calibri" w:eastAsia="仿宋_GB2312"/>
          <w:bCs w:val="0"/>
          <w:spacing w:val="0"/>
          <w:sz w:val="32"/>
          <w:szCs w:val="32"/>
          <w:lang w:eastAsia="zh-CN"/>
        </w:rPr>
        <w:t>明</w:t>
      </w:r>
      <w:r>
        <w:rPr>
          <w:rFonts w:hint="eastAsia" w:ascii="Calibri" w:hAnsi="Calibri" w:eastAsia="仿宋_GB2312"/>
          <w:bCs w:val="0"/>
          <w:spacing w:val="0"/>
          <w:sz w:val="32"/>
          <w:szCs w:val="32"/>
          <w:lang w:val="en-US" w:eastAsia="zh-CN"/>
        </w:rPr>
        <w:t xml:space="preserve">  宏</w:t>
      </w:r>
      <w:r>
        <w:rPr>
          <w:rFonts w:hint="eastAsia" w:ascii="黑体" w:hAnsi="黑体" w:eastAsia="黑体"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人力资源社会保障部</w:t>
      </w:r>
      <w:r>
        <w:rPr>
          <w:rFonts w:hint="eastAsia" w:eastAsia="仿宋_GB2312"/>
          <w:sz w:val="32"/>
          <w:szCs w:val="32"/>
          <w:lang w:eastAsia="zh-CN"/>
        </w:rPr>
        <w:t>办公厅副主任</w:t>
      </w:r>
    </w:p>
    <w:p>
      <w:pPr>
        <w:spacing w:line="600" w:lineRule="exact"/>
        <w:ind w:firstLine="5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刘新昌  人力资源社会保障部职业能力建设司副巡视员</w:t>
      </w:r>
    </w:p>
    <w:p>
      <w:pPr>
        <w:spacing w:line="600" w:lineRule="exact"/>
        <w:ind w:firstLine="5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谢  辛  重庆市人力资源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社会保障局副局长</w:t>
      </w:r>
    </w:p>
    <w:p>
      <w:pPr>
        <w:spacing w:line="600" w:lineRule="exact"/>
        <w:ind w:firstLine="616" w:firstLineChars="200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成  员</w:t>
      </w:r>
    </w:p>
    <w:p>
      <w:pPr>
        <w:spacing w:line="600" w:lineRule="exact"/>
        <w:ind w:left="1870" w:leftChars="281" w:hanging="1280" w:hangingChars="4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翟  涛  人力资源社会保障部职业能力建设司技能竞赛管理处处长</w:t>
      </w:r>
    </w:p>
    <w:p>
      <w:pPr>
        <w:spacing w:line="600" w:lineRule="exact"/>
        <w:ind w:left="1852" w:leftChars="282" w:hanging="1260" w:hangingChars="450"/>
        <w:rPr>
          <w:rFonts w:eastAsia="仿宋_GB2312"/>
          <w:sz w:val="32"/>
          <w:szCs w:val="32"/>
        </w:rPr>
      </w:pPr>
      <w:r>
        <w:rPr>
          <w:rFonts w:hint="eastAsia" w:eastAsia="仿宋_GB2312"/>
          <w:spacing w:val="-20"/>
          <w:sz w:val="32"/>
          <w:szCs w:val="32"/>
        </w:rPr>
        <w:t xml:space="preserve">张   雷   </w:t>
      </w:r>
      <w:r>
        <w:rPr>
          <w:rFonts w:hint="eastAsia" w:eastAsia="仿宋_GB2312"/>
          <w:sz w:val="32"/>
          <w:szCs w:val="32"/>
        </w:rPr>
        <w:t>人力资源社会保障部职业能力建设司技能竞赛管理处副处长</w:t>
      </w:r>
    </w:p>
    <w:p>
      <w:pPr>
        <w:spacing w:line="600" w:lineRule="exact"/>
        <w:ind w:left="2032" w:leftChars="282" w:hanging="1440" w:hangingChars="4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赵泽丽  重庆市人力资源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社会保障局职业能力建设处</w:t>
      </w:r>
    </w:p>
    <w:p>
      <w:pPr>
        <w:spacing w:line="600" w:lineRule="exact"/>
        <w:ind w:left="2032" w:leftChars="282" w:hanging="1440" w:hangingChars="4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</w:rPr>
        <w:t>处长</w:t>
      </w:r>
    </w:p>
    <w:p>
      <w:pPr>
        <w:spacing w:line="600" w:lineRule="exact"/>
        <w:ind w:firstLine="619" w:firstLineChars="200"/>
        <w:rPr>
          <w:rFonts w:ascii="楷体_GB2312" w:hAnsi="黑体" w:eastAsia="楷体_GB2312"/>
          <w:b/>
          <w:bCs/>
          <w:spacing w:val="-6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pacing w:val="-6"/>
          <w:sz w:val="32"/>
          <w:szCs w:val="32"/>
        </w:rPr>
        <w:t>（二）对外工作组</w:t>
      </w:r>
    </w:p>
    <w:p>
      <w:pPr>
        <w:spacing w:line="600" w:lineRule="exact"/>
        <w:ind w:firstLine="616" w:firstLineChars="200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组  长</w:t>
      </w:r>
    </w:p>
    <w:p>
      <w:pPr>
        <w:spacing w:line="600" w:lineRule="exact"/>
        <w:ind w:firstLine="5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郝  斌（兼）</w:t>
      </w:r>
    </w:p>
    <w:p>
      <w:pPr>
        <w:spacing w:line="600" w:lineRule="exact"/>
        <w:ind w:firstLine="616" w:firstLineChars="200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副组长</w:t>
      </w:r>
    </w:p>
    <w:p>
      <w:pPr>
        <w:spacing w:line="600" w:lineRule="exact"/>
        <w:ind w:firstLine="5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吕玉林  人力资源社会保障部国际合作司副司长</w:t>
      </w:r>
    </w:p>
    <w:p>
      <w:pPr>
        <w:spacing w:line="600" w:lineRule="exact"/>
        <w:ind w:firstLine="5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苏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静</w:t>
      </w:r>
      <w:r>
        <w:rPr>
          <w:rFonts w:hint="eastAsia" w:eastAsia="仿宋_GB2312"/>
          <w:sz w:val="32"/>
          <w:szCs w:val="32"/>
        </w:rPr>
        <w:t xml:space="preserve">  重庆市人力资源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社会保障局副局长</w:t>
      </w:r>
    </w:p>
    <w:p>
      <w:pPr>
        <w:spacing w:line="600" w:lineRule="exact"/>
        <w:ind w:firstLine="616" w:firstLineChars="200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成  员</w:t>
      </w:r>
    </w:p>
    <w:p>
      <w:pPr>
        <w:spacing w:line="600" w:lineRule="exact"/>
        <w:ind w:firstLine="592"/>
        <w:rPr>
          <w:rFonts w:eastAsia="仿宋_GB2312"/>
          <w:spacing w:val="-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贾  捷  </w:t>
      </w:r>
      <w:r>
        <w:rPr>
          <w:rFonts w:hint="eastAsia" w:eastAsia="仿宋_GB2312"/>
          <w:spacing w:val="-20"/>
          <w:sz w:val="32"/>
          <w:szCs w:val="32"/>
        </w:rPr>
        <w:t>人力资源社会保障部国际合作司国际组织处处长</w:t>
      </w:r>
    </w:p>
    <w:p>
      <w:pPr>
        <w:spacing w:line="600" w:lineRule="exact"/>
        <w:ind w:left="1898" w:leftChars="281" w:hanging="1308"/>
        <w:rPr>
          <w:rFonts w:eastAsia="仿宋_GB2312"/>
          <w:spacing w:val="-20"/>
          <w:sz w:val="32"/>
          <w:szCs w:val="32"/>
        </w:rPr>
      </w:pPr>
      <w:r>
        <w:rPr>
          <w:rFonts w:hint="eastAsia" w:eastAsia="仿宋_GB2312"/>
          <w:spacing w:val="-20"/>
          <w:sz w:val="32"/>
          <w:szCs w:val="32"/>
        </w:rPr>
        <w:t xml:space="preserve">曾燕琳   </w:t>
      </w:r>
      <w:r>
        <w:rPr>
          <w:rFonts w:hint="eastAsia" w:eastAsia="仿宋_GB2312"/>
          <w:sz w:val="32"/>
          <w:szCs w:val="32"/>
        </w:rPr>
        <w:t>中国就业培训技术指导中心鉴定指导处（国际证书办）副处长</w:t>
      </w:r>
    </w:p>
    <w:p>
      <w:pPr>
        <w:spacing w:line="600" w:lineRule="exact"/>
        <w:ind w:firstLine="592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u w:val="none"/>
          <w:lang w:eastAsia="zh-CN"/>
        </w:rPr>
        <w:t>余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 xml:space="preserve">  平</w:t>
      </w:r>
      <w:r>
        <w:rPr>
          <w:rFonts w:hint="eastAsia" w:eastAsia="仿宋_GB2312"/>
          <w:sz w:val="32"/>
          <w:szCs w:val="32"/>
        </w:rPr>
        <w:t xml:space="preserve">  重庆市人力资源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社会保障局</w:t>
      </w:r>
      <w:r>
        <w:rPr>
          <w:rFonts w:hint="eastAsia" w:eastAsia="仿宋_GB2312"/>
          <w:sz w:val="32"/>
          <w:szCs w:val="32"/>
          <w:lang w:eastAsia="zh-CN"/>
        </w:rPr>
        <w:t>国际合作处处长</w:t>
      </w:r>
    </w:p>
    <w:p>
      <w:pPr>
        <w:spacing w:line="600" w:lineRule="exact"/>
        <w:ind w:firstLine="619" w:firstLineChars="200"/>
        <w:rPr>
          <w:rFonts w:ascii="楷体_GB2312" w:hAnsi="黑体" w:eastAsia="楷体_GB2312"/>
          <w:b/>
          <w:bCs/>
          <w:spacing w:val="-6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pacing w:val="-6"/>
          <w:sz w:val="32"/>
          <w:szCs w:val="32"/>
        </w:rPr>
        <w:t>（三）技术支持组</w:t>
      </w:r>
    </w:p>
    <w:p>
      <w:pPr>
        <w:spacing w:line="600" w:lineRule="exact"/>
        <w:ind w:firstLine="616" w:firstLineChars="200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组  长</w:t>
      </w:r>
    </w:p>
    <w:p>
      <w:pPr>
        <w:spacing w:line="600" w:lineRule="exact"/>
        <w:ind w:firstLine="5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  康（兼）</w:t>
      </w:r>
    </w:p>
    <w:p>
      <w:pPr>
        <w:spacing w:line="600" w:lineRule="exact"/>
        <w:ind w:firstLine="616" w:firstLineChars="200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副组长</w:t>
      </w:r>
    </w:p>
    <w:p>
      <w:pPr>
        <w:spacing w:line="600" w:lineRule="exact"/>
        <w:ind w:firstLine="5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袁  芳  中国就业培训技术指导中心副主任</w:t>
      </w:r>
    </w:p>
    <w:p>
      <w:pPr>
        <w:spacing w:line="600" w:lineRule="exact"/>
        <w:ind w:firstLine="592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谢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辛</w:t>
      </w:r>
      <w:r>
        <w:rPr>
          <w:rFonts w:hint="eastAsia" w:eastAsia="仿宋_GB2312"/>
          <w:sz w:val="32"/>
          <w:szCs w:val="32"/>
        </w:rPr>
        <w:t xml:space="preserve">  重庆市人力资源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社会保障局</w:t>
      </w:r>
      <w:r>
        <w:rPr>
          <w:rFonts w:hint="eastAsia" w:eastAsia="仿宋_GB2312"/>
          <w:sz w:val="32"/>
          <w:szCs w:val="32"/>
          <w:lang w:eastAsia="zh-CN"/>
        </w:rPr>
        <w:t>副局长</w:t>
      </w:r>
    </w:p>
    <w:p>
      <w:pPr>
        <w:spacing w:line="600" w:lineRule="exact"/>
        <w:ind w:firstLine="616" w:firstLineChars="200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成  员</w:t>
      </w:r>
    </w:p>
    <w:p>
      <w:pPr>
        <w:spacing w:line="600" w:lineRule="exact"/>
        <w:ind w:firstLine="5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郭  奎  中国就业培训技术指导中心技能竞赛处处长</w:t>
      </w:r>
    </w:p>
    <w:p>
      <w:pPr>
        <w:spacing w:line="600" w:lineRule="exact"/>
        <w:ind w:firstLine="5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王  静  </w:t>
      </w:r>
      <w:r>
        <w:rPr>
          <w:rFonts w:hint="eastAsia" w:eastAsia="仿宋_GB2312"/>
          <w:spacing w:val="-14"/>
          <w:w w:val="95"/>
          <w:sz w:val="32"/>
          <w:szCs w:val="32"/>
        </w:rPr>
        <w:t>中国就业培训技术指导中心信息和远程培训处调研员</w:t>
      </w:r>
    </w:p>
    <w:p>
      <w:pPr>
        <w:spacing w:line="600" w:lineRule="exact"/>
        <w:ind w:firstLine="5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李  克  </w:t>
      </w:r>
      <w:r>
        <w:rPr>
          <w:rFonts w:hint="eastAsia" w:eastAsia="仿宋_GB2312"/>
          <w:spacing w:val="-14"/>
          <w:w w:val="95"/>
          <w:sz w:val="32"/>
          <w:szCs w:val="32"/>
        </w:rPr>
        <w:t>中国就业培训技术指导中心信息和远程培训处副处长</w:t>
      </w:r>
    </w:p>
    <w:p>
      <w:pPr>
        <w:spacing w:line="600" w:lineRule="exact"/>
        <w:ind w:firstLine="5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蹇晓林  重庆市职业技能鉴定中心主任</w:t>
      </w:r>
    </w:p>
    <w:p>
      <w:pPr>
        <w:spacing w:line="600" w:lineRule="exact"/>
        <w:ind w:firstLine="619" w:firstLineChars="200"/>
        <w:rPr>
          <w:rFonts w:ascii="楷体_GB2312" w:hAnsi="黑体" w:eastAsia="楷体_GB2312"/>
          <w:b/>
          <w:bCs/>
          <w:spacing w:val="-6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pacing w:val="-6"/>
          <w:sz w:val="32"/>
          <w:szCs w:val="32"/>
        </w:rPr>
        <w:t>（四）保障服务组</w:t>
      </w:r>
    </w:p>
    <w:p>
      <w:pPr>
        <w:spacing w:line="600" w:lineRule="exact"/>
        <w:ind w:firstLine="616" w:firstLineChars="200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组  长</w:t>
      </w:r>
    </w:p>
    <w:p>
      <w:pPr>
        <w:spacing w:line="600" w:lineRule="exact"/>
        <w:ind w:firstLine="5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付跃钦（兼）</w:t>
      </w:r>
    </w:p>
    <w:p>
      <w:pPr>
        <w:spacing w:line="600" w:lineRule="exact"/>
        <w:ind w:firstLine="616" w:firstLineChars="200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副组长</w:t>
      </w:r>
    </w:p>
    <w:p>
      <w:pPr>
        <w:spacing w:line="600" w:lineRule="exact"/>
        <w:ind w:firstLine="5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阎中兴  人力资源社会保障部国际交流服务中心副主任</w:t>
      </w:r>
    </w:p>
    <w:p>
      <w:pPr>
        <w:spacing w:line="600" w:lineRule="exact"/>
        <w:ind w:firstLine="5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苏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静</w:t>
      </w:r>
      <w:r>
        <w:rPr>
          <w:rFonts w:hint="eastAsia" w:eastAsia="仿宋_GB2312"/>
          <w:sz w:val="32"/>
          <w:szCs w:val="32"/>
        </w:rPr>
        <w:t xml:space="preserve">  重庆市人力资源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社会保障局副局长</w:t>
      </w:r>
    </w:p>
    <w:p>
      <w:pPr>
        <w:spacing w:line="600" w:lineRule="exact"/>
        <w:ind w:firstLine="616" w:firstLineChars="200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成</w:t>
      </w:r>
      <w:r>
        <w:rPr>
          <w:rFonts w:hint="eastAsia" w:ascii="黑体" w:hAnsi="黑体" w:eastAsia="黑体"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bCs/>
          <w:spacing w:val="-6"/>
          <w:sz w:val="32"/>
          <w:szCs w:val="32"/>
        </w:rPr>
        <w:t>员</w:t>
      </w:r>
    </w:p>
    <w:p>
      <w:pPr>
        <w:spacing w:line="600" w:lineRule="exact"/>
        <w:ind w:left="2238" w:leftChars="304" w:hanging="1600" w:hangingChars="500"/>
        <w:jc w:val="left"/>
        <w:rPr>
          <w:rFonts w:hint="eastAsia" w:eastAsia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李  敏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人力资源社会保障部</w:t>
      </w:r>
      <w:r>
        <w:rPr>
          <w:rFonts w:hint="eastAsia" w:eastAsia="仿宋_GB2312"/>
          <w:spacing w:val="0"/>
          <w:w w:val="100"/>
          <w:sz w:val="32"/>
          <w:szCs w:val="32"/>
        </w:rPr>
        <w:t>国际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交流服务中心国际</w:t>
      </w:r>
    </w:p>
    <w:p>
      <w:pPr>
        <w:spacing w:line="600" w:lineRule="exact"/>
        <w:ind w:left="2235" w:leftChars="912" w:hanging="320" w:hangingChars="100"/>
        <w:jc w:val="left"/>
        <w:rPr>
          <w:rFonts w:hint="eastAsia" w:eastAsia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职员事务</w:t>
      </w:r>
      <w:r>
        <w:rPr>
          <w:rFonts w:hint="eastAsia" w:eastAsia="仿宋_GB2312"/>
          <w:spacing w:val="0"/>
          <w:w w:val="100"/>
          <w:sz w:val="32"/>
          <w:szCs w:val="32"/>
        </w:rPr>
        <w:t>与项目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处</w:t>
      </w:r>
      <w:r>
        <w:rPr>
          <w:rFonts w:hint="eastAsia" w:eastAsia="仿宋_GB2312"/>
          <w:spacing w:val="0"/>
          <w:w w:val="100"/>
          <w:sz w:val="32"/>
          <w:szCs w:val="32"/>
        </w:rPr>
        <w:t>处长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唐天元</w:t>
      </w:r>
      <w:r>
        <w:rPr>
          <w:rFonts w:hint="eastAsia" w:eastAsia="仿宋_GB2312"/>
          <w:sz w:val="32"/>
          <w:szCs w:val="32"/>
        </w:rPr>
        <w:t xml:space="preserve">  重庆市人力资源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社会保障局</w:t>
      </w:r>
      <w:r>
        <w:rPr>
          <w:rFonts w:hint="eastAsia" w:eastAsia="仿宋_GB2312"/>
          <w:sz w:val="32"/>
          <w:szCs w:val="32"/>
          <w:lang w:eastAsia="zh-CN"/>
        </w:rPr>
        <w:t>办公室主任</w:t>
      </w:r>
    </w:p>
    <w:p>
      <w:pPr>
        <w:spacing w:line="600" w:lineRule="exact"/>
        <w:ind w:firstLine="619" w:firstLineChars="200"/>
        <w:rPr>
          <w:rFonts w:ascii="楷体_GB2312" w:hAnsi="黑体" w:eastAsia="楷体_GB2312"/>
          <w:b/>
          <w:bCs/>
          <w:spacing w:val="-6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pacing w:val="-6"/>
          <w:sz w:val="32"/>
          <w:szCs w:val="32"/>
        </w:rPr>
        <w:t>（五）新闻宣传组</w:t>
      </w:r>
    </w:p>
    <w:p>
      <w:pPr>
        <w:spacing w:line="600" w:lineRule="exact"/>
        <w:ind w:firstLine="616" w:firstLineChars="200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组  长</w:t>
      </w:r>
    </w:p>
    <w:p>
      <w:pPr>
        <w:spacing w:line="600" w:lineRule="exact"/>
        <w:ind w:firstLine="5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赵  英（兼）</w:t>
      </w:r>
    </w:p>
    <w:p>
      <w:pPr>
        <w:spacing w:line="600" w:lineRule="exact"/>
        <w:ind w:firstLine="616" w:firstLineChars="200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副组长</w:t>
      </w:r>
    </w:p>
    <w:p>
      <w:pPr>
        <w:spacing w:line="600" w:lineRule="exact"/>
        <w:ind w:firstLine="5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龚南香  人力资源社会保障部宣传中心副主任</w:t>
      </w:r>
    </w:p>
    <w:p>
      <w:pPr>
        <w:spacing w:line="600" w:lineRule="exact"/>
        <w:ind w:firstLine="592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谢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辛</w:t>
      </w:r>
      <w:r>
        <w:rPr>
          <w:rFonts w:hint="eastAsia" w:eastAsia="仿宋_GB2312"/>
          <w:sz w:val="32"/>
          <w:szCs w:val="32"/>
        </w:rPr>
        <w:t xml:space="preserve">  重庆市人力资源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社会保障局</w:t>
      </w:r>
      <w:r>
        <w:rPr>
          <w:rFonts w:hint="eastAsia" w:eastAsia="仿宋_GB2312"/>
          <w:sz w:val="32"/>
          <w:szCs w:val="32"/>
          <w:lang w:eastAsia="zh-CN"/>
        </w:rPr>
        <w:t>副局长</w:t>
      </w:r>
    </w:p>
    <w:p>
      <w:pPr>
        <w:spacing w:line="600" w:lineRule="exact"/>
        <w:ind w:firstLine="616" w:firstLineChars="200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成  员</w:t>
      </w:r>
    </w:p>
    <w:p>
      <w:pPr>
        <w:spacing w:line="600" w:lineRule="exact"/>
        <w:ind w:firstLine="5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伊</w:t>
      </w:r>
      <w:r>
        <w:rPr>
          <w:rFonts w:hint="eastAsia" w:eastAsia="仿宋_GB2312"/>
          <w:sz w:val="32"/>
          <w:szCs w:val="32"/>
        </w:rPr>
        <w:t>洪杰  人力资源社会保障部宣传中心新闻处处长</w:t>
      </w:r>
    </w:p>
    <w:p>
      <w:pPr>
        <w:spacing w:line="600" w:lineRule="exact"/>
        <w:ind w:firstLine="592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u w:val="none"/>
          <w:lang w:eastAsia="zh-CN"/>
        </w:rPr>
        <w:t>刘青青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重庆市人力资源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社会保障局</w:t>
      </w:r>
      <w:r>
        <w:rPr>
          <w:rFonts w:hint="eastAsia" w:eastAsia="仿宋_GB2312"/>
          <w:sz w:val="32"/>
          <w:szCs w:val="32"/>
          <w:lang w:eastAsia="zh-CN"/>
        </w:rPr>
        <w:t>政策研究处处长</w:t>
      </w:r>
    </w:p>
    <w:p>
      <w:pPr>
        <w:rPr>
          <w:rFonts w:ascii="Times New Roman" w:hAnsi="Times New Roman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uXW5UtAAAAAFAQAADwAA&#10;AAAAAAABACAAAAAiAAAAZHJzL2Rvd25yZXYueG1sUEsBAhQAFAAAAAgAh07iQIA0/kasAQAARwMA&#10;AA4AAAAAAAAAAQAgAAAAHwEAAGRycy9lMm9Eb2MueG1sUEsFBgAAAAAGAAYAWQEAAD0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87083"/>
    <w:rsid w:val="2C08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456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2019-02-21T03:12:00Z</dcterms:created>
  <dc:creator>user</dc:creator>
  <cp:lastModifiedBy>user</cp:lastModifiedBy>
  <dcterms:modified xsi:type="dcterms:W3CDTF">2019-02-21T03:12:56Z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