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napToGrid w:val="0"/>
        <w:spacing w:before="0" w:beforeAutospacing="0" w:after="0" w:afterAutospacing="0" w:line="56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sz w:val="32"/>
        </w:rPr>
        <w:t>附件</w:t>
      </w:r>
    </w:p>
    <w:p>
      <w:pPr>
        <w:pStyle w:val="3"/>
        <w:widowControl w:val="0"/>
        <w:snapToGrid w:val="0"/>
        <w:spacing w:before="0" w:beforeAutospacing="0" w:after="0" w:afterAutospacing="0" w:line="560" w:lineRule="exact"/>
        <w:ind w:firstLine="630"/>
        <w:jc w:val="center"/>
        <w:rPr>
          <w:rFonts w:ascii="Times New Roman" w:hAnsi="Times New Roman" w:eastAsia="华文中宋"/>
          <w:color w:val="auto"/>
          <w:kern w:val="2"/>
          <w:sz w:val="42"/>
          <w:szCs w:val="42"/>
        </w:rPr>
      </w:pPr>
    </w:p>
    <w:p>
      <w:pPr>
        <w:pStyle w:val="3"/>
        <w:widowControl w:val="0"/>
        <w:snapToGrid w:val="0"/>
        <w:spacing w:before="0" w:beforeAutospacing="0" w:after="0" w:afterAutospacing="0" w:line="560" w:lineRule="exact"/>
        <w:jc w:val="center"/>
        <w:rPr>
          <w:rFonts w:ascii="华文中宋" w:hAnsi="华文中宋" w:eastAsia="华文中宋" w:cs="华文中宋"/>
          <w:b/>
          <w:color w:val="auto"/>
          <w:kern w:val="2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kern w:val="2"/>
          <w:sz w:val="44"/>
          <w:szCs w:val="44"/>
        </w:rPr>
        <w:t>2019年中国技能大赛</w:t>
      </w:r>
    </w:p>
    <w:p>
      <w:pPr>
        <w:pStyle w:val="3"/>
        <w:widowControl w:val="0"/>
        <w:snapToGrid w:val="0"/>
        <w:spacing w:before="0" w:beforeAutospacing="0" w:after="0" w:afterAutospacing="0" w:line="560" w:lineRule="exact"/>
        <w:jc w:val="center"/>
        <w:rPr>
          <w:rFonts w:ascii="华文中宋" w:hAnsi="华文中宋" w:eastAsia="华文中宋" w:cs="华文中宋"/>
          <w:b/>
          <w:color w:val="auto"/>
          <w:kern w:val="2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kern w:val="2"/>
          <w:sz w:val="44"/>
          <w:szCs w:val="44"/>
        </w:rPr>
        <w:t>——全国新能源汽车关键技术技能大赛</w:t>
      </w:r>
    </w:p>
    <w:p>
      <w:pPr>
        <w:pStyle w:val="3"/>
        <w:widowControl w:val="0"/>
        <w:snapToGrid w:val="0"/>
        <w:spacing w:before="0" w:beforeAutospacing="0" w:after="0" w:afterAutospacing="0" w:line="560" w:lineRule="exact"/>
        <w:jc w:val="center"/>
        <w:rPr>
          <w:rFonts w:ascii="方正小标宋简体" w:hAnsi="Times New Roman" w:eastAsia="方正小标宋简体"/>
          <w:bCs/>
          <w:color w:val="auto"/>
          <w:kern w:val="2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kern w:val="2"/>
          <w:sz w:val="44"/>
          <w:szCs w:val="44"/>
        </w:rPr>
        <w:t>全国组委会人员名单</w:t>
      </w:r>
    </w:p>
    <w:p>
      <w:pPr>
        <w:pStyle w:val="3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bCs/>
          <w:color w:val="auto"/>
          <w:kern w:val="2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一、全国组委会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（一）主  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汤  涛  人力资源社会保障部副部长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王瑞祥  中国机械工业联合会会长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（二）副主任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张立新  人力资源社会保障部职业能力建设司司长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  康  中国就业培训技术指导中心主任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于清笈  中国机械工业联合会执行副会长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孙福金  深圳市人力资源社会保障局局长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  勇  深圳市坪山区人民政府区长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（三）委  员</w:t>
      </w:r>
    </w:p>
    <w:p>
      <w:pPr>
        <w:spacing w:line="560" w:lineRule="exact"/>
        <w:ind w:right="-340" w:rightChars="-16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刘新昌  人力资源社会保障部职业能力建设司</w:t>
      </w:r>
      <w:r>
        <w:rPr>
          <w:rFonts w:hint="eastAsia" w:eastAsia="仿宋_GB2312"/>
          <w:sz w:val="32"/>
          <w:szCs w:val="32"/>
        </w:rPr>
        <w:t>副</w:t>
      </w:r>
      <w:r>
        <w:rPr>
          <w:rFonts w:eastAsia="仿宋_GB2312"/>
          <w:sz w:val="32"/>
          <w:szCs w:val="32"/>
        </w:rPr>
        <w:t>巡视员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袁  芳  中国就业培训技术指导中心副主任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陈晓明  中国机械工业联合会教育培训部主任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房志凯  机械工业教育发展中心副主任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高东春  深圳市人力资源社会保障局副局长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沈凌云  深圳市坪山区人民政府副区长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二、办公室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（一）主  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张立新（兼）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（二）执行主任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刘新昌（兼）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（三）副主任</w:t>
      </w:r>
    </w:p>
    <w:p>
      <w:pPr>
        <w:spacing w:line="560" w:lineRule="exact"/>
        <w:ind w:left="1918" w:leftChars="304" w:hanging="1280" w:hanging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翟  涛  人力资源社会保障部职业能力建设司技能竞赛管理处处长</w:t>
      </w:r>
    </w:p>
    <w:p>
      <w:pPr>
        <w:spacing w:line="560" w:lineRule="exact"/>
        <w:ind w:left="1918" w:leftChars="304" w:hanging="1280" w:hanging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  静  中国就业培训技术指导中心信息和远程培训处调研员</w:t>
      </w:r>
    </w:p>
    <w:p>
      <w:pPr>
        <w:spacing w:line="560" w:lineRule="exact"/>
        <w:ind w:left="2238" w:leftChars="304" w:hanging="1600" w:hangingChars="500"/>
        <w:rPr>
          <w:rFonts w:eastAsia="仿宋_GB2312"/>
          <w:spacing w:val="-14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刘加勇  </w:t>
      </w:r>
      <w:r>
        <w:rPr>
          <w:rFonts w:eastAsia="仿宋_GB2312"/>
          <w:spacing w:val="-14"/>
          <w:sz w:val="32"/>
          <w:szCs w:val="32"/>
        </w:rPr>
        <w:t>机械工业教育发展中心技工教育和培训处副处长</w:t>
      </w:r>
    </w:p>
    <w:p>
      <w:pPr>
        <w:spacing w:line="560" w:lineRule="exact"/>
        <w:ind w:firstLine="640" w:firstLineChars="200"/>
        <w:rPr>
          <w:rFonts w:eastAsia="仿宋_GB2312"/>
          <w:spacing w:val="-14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唐征勋  </w:t>
      </w:r>
      <w:r>
        <w:rPr>
          <w:rFonts w:hint="eastAsia" w:eastAsia="仿宋_GB2312"/>
          <w:spacing w:val="-14"/>
          <w:sz w:val="32"/>
          <w:szCs w:val="32"/>
        </w:rPr>
        <w:t>深圳市</w:t>
      </w:r>
      <w:r>
        <w:rPr>
          <w:rFonts w:eastAsia="仿宋_GB2312"/>
          <w:spacing w:val="-14"/>
          <w:sz w:val="32"/>
          <w:szCs w:val="32"/>
        </w:rPr>
        <w:t>人力资源社会保障</w:t>
      </w:r>
      <w:r>
        <w:rPr>
          <w:rFonts w:hint="eastAsia" w:eastAsia="仿宋_GB2312"/>
          <w:spacing w:val="-14"/>
          <w:sz w:val="32"/>
          <w:szCs w:val="32"/>
        </w:rPr>
        <w:t>局技能鉴定办主任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杨洲杰  深圳市坪山区人力资源局局长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三、技术工作委员会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（一）主  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于清笈（兼）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（二）技术顾问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董  扬  中国汽车动力电池产业创新联盟理事长</w:t>
      </w:r>
    </w:p>
    <w:p>
      <w:pPr>
        <w:widowControl/>
        <w:spacing w:line="560" w:lineRule="exact"/>
        <w:ind w:firstLine="1840" w:firstLineChars="57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中国充电基础设施促进联盟理事长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师建华  中国汽车工业协会副秘书长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（三）执行主任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陈晓明（兼）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（四）副主任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房志凯</w:t>
      </w:r>
      <w:r>
        <w:rPr>
          <w:rFonts w:hint="eastAsia" w:eastAsia="仿宋_GB2312"/>
          <w:kern w:val="0"/>
          <w:sz w:val="32"/>
          <w:szCs w:val="32"/>
        </w:rPr>
        <w:t>（兼）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吴志新  中国汽车技术研究中心副总经理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韩建保  北京理工大学教授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（五）成  员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许述财  清华大学苏州汽车研究院教授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王国业  中国农业大学教授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陈  勇  北京信息科技大学教授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弋国鹏  北京中汽恒泰教育科技有限公司高级工程师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夏宝山  北京汽车技师学院院长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李宗国  广州市技师学院院长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吴书龙  无锡交通技师学院高级技师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李春明  长春汽车高等专科学校校长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杨翠明  </w:t>
      </w:r>
      <w:r>
        <w:rPr>
          <w:rFonts w:hint="eastAsia" w:eastAsia="仿宋_GB2312"/>
          <w:kern w:val="0"/>
          <w:sz w:val="32"/>
          <w:szCs w:val="32"/>
        </w:rPr>
        <w:t>湖南机电职业技术学院院长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尹万建  湖南汽车工程职业学院副院长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  雷  重庆工业职业技术学院教授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徐树杰  中国汽车技术研究中心有限公司高级工程师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  克  国家新能源汽车技术创新中心高级工程师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马建新  北京新能源汽车股份有限公司高级工程师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孙金方  浙江吉利控股集团有限公司人才经营中心总经理</w:t>
      </w:r>
    </w:p>
    <w:p>
      <w:pPr>
        <w:widowControl/>
        <w:spacing w:line="560" w:lineRule="exact"/>
        <w:ind w:firstLine="561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王  珍  比亚迪股份有限公司人力资源处总经理</w:t>
      </w:r>
    </w:p>
    <w:p>
      <w:pPr>
        <w:spacing w:line="560" w:lineRule="exac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690150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E42BC"/>
    <w:rsid w:val="41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2019-08-15T09:34:00Z</dcterms:created>
  <dc:creator>user</dc:creator>
  <cp:lastModifiedBy>user</cp:lastModifiedBy>
  <dcterms:modified xsi:type="dcterms:W3CDTF">2019-08-15T09:35:59Z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