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1A" w:rsidRPr="00DE5E27" w:rsidRDefault="00A1241A" w:rsidP="00A1241A">
      <w:pPr>
        <w:jc w:val="left"/>
        <w:rPr>
          <w:rFonts w:eastAsia="黑体"/>
          <w:sz w:val="32"/>
          <w:szCs w:val="32"/>
        </w:rPr>
      </w:pPr>
      <w:r w:rsidRPr="00DE5E27">
        <w:rPr>
          <w:rFonts w:eastAsia="黑体" w:hint="eastAsia"/>
          <w:sz w:val="32"/>
          <w:szCs w:val="32"/>
        </w:rPr>
        <w:t>附件</w:t>
      </w:r>
      <w:r w:rsidRPr="00DE5E27">
        <w:rPr>
          <w:rFonts w:eastAsia="黑体" w:hint="eastAsia"/>
          <w:sz w:val="32"/>
          <w:szCs w:val="32"/>
        </w:rPr>
        <w:t>4</w:t>
      </w:r>
    </w:p>
    <w:p w:rsidR="00A1241A" w:rsidRDefault="00A1241A" w:rsidP="00A1241A">
      <w:pPr>
        <w:rPr>
          <w:rFonts w:ascii="文星简小标宋" w:eastAsia="文星简小标宋"/>
          <w:sz w:val="32"/>
          <w:szCs w:val="32"/>
        </w:rPr>
      </w:pPr>
    </w:p>
    <w:p w:rsidR="00A1241A" w:rsidRPr="00DE5E27" w:rsidRDefault="00A1241A" w:rsidP="00A1241A">
      <w:pPr>
        <w:jc w:val="center"/>
        <w:rPr>
          <w:rFonts w:ascii="文星简小标宋" w:eastAsia="文星简小标宋" w:hAnsi="黑体"/>
          <w:sz w:val="44"/>
          <w:szCs w:val="44"/>
        </w:rPr>
      </w:pPr>
      <w:r w:rsidRPr="00DE5E27">
        <w:rPr>
          <w:rFonts w:ascii="文星简小标宋" w:eastAsia="文星简小标宋" w:hAnsi="黑体" w:hint="eastAsia"/>
          <w:sz w:val="44"/>
          <w:szCs w:val="44"/>
        </w:rPr>
        <w:t>津冀工伤认定/劳动能力鉴定受理（收讫）建议函</w:t>
      </w:r>
    </w:p>
    <w:p w:rsidR="00A1241A" w:rsidRDefault="00A1241A" w:rsidP="00A1241A">
      <w:pPr>
        <w:jc w:val="center"/>
        <w:rPr>
          <w:rFonts w:ascii="文星简小标宋" w:eastAsia="文星简小标宋"/>
          <w:sz w:val="32"/>
          <w:szCs w:val="32"/>
        </w:rPr>
      </w:pPr>
    </w:p>
    <w:p w:rsidR="00A1241A" w:rsidRDefault="00A1241A" w:rsidP="00A1241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A1241A" w:rsidRDefault="00A1241A" w:rsidP="004764E2">
      <w:pPr>
        <w:ind w:firstLine="636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单位于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日提交的关于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4764E2">
        <w:rPr>
          <w:rFonts w:ascii="仿宋_GB2312" w:eastAsia="仿宋_GB2312"/>
          <w:sz w:val="32"/>
          <w:szCs w:val="32"/>
          <w:u w:val="single"/>
        </w:rPr>
        <w:t xml:space="preserve">   </w:t>
      </w:r>
      <w:bookmarkStart w:id="0" w:name="_GoBack"/>
      <w:bookmarkEnd w:id="0"/>
    </w:p>
    <w:p w:rsidR="00A1241A" w:rsidRPr="00B133DE" w:rsidRDefault="00A1241A" w:rsidP="004764E2">
      <w:pPr>
        <w:adjustRightInd w:val="0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的工伤认定/劳动能力鉴定申请，依据《工伤保险条例》、《天津市人社局河北省人社厅关于工伤认定、工伤劳动能力鉴定委托合作有关问题的通知》</w:t>
      </w:r>
      <w:r w:rsidRPr="00B133DE">
        <w:rPr>
          <w:rFonts w:ascii="仿宋_GB2312" w:eastAsia="仿宋_GB2312" w:hint="eastAsia"/>
          <w:sz w:val="32"/>
          <w:szCs w:val="32"/>
        </w:rPr>
        <w:t>（</w:t>
      </w:r>
      <w:r w:rsidRPr="00B133DE">
        <w:rPr>
          <w:rFonts w:eastAsia="仿宋_GB2312"/>
          <w:color w:val="000000"/>
          <w:sz w:val="32"/>
          <w:szCs w:val="32"/>
        </w:rPr>
        <w:t>津人社办发〔</w:t>
      </w:r>
      <w:r w:rsidRPr="00B133DE">
        <w:rPr>
          <w:rFonts w:eastAsia="仿宋_GB2312"/>
          <w:color w:val="000000"/>
          <w:sz w:val="32"/>
          <w:szCs w:val="32"/>
        </w:rPr>
        <w:t>2019</w:t>
      </w:r>
      <w:r w:rsidRPr="00B133DE">
        <w:rPr>
          <w:rFonts w:eastAsia="仿宋_GB2312"/>
          <w:color w:val="000000"/>
          <w:sz w:val="32"/>
          <w:szCs w:val="32"/>
        </w:rPr>
        <w:t>〕</w:t>
      </w:r>
      <w:r w:rsidRPr="00B133DE">
        <w:rPr>
          <w:rFonts w:eastAsia="仿宋_GB2312" w:hint="eastAsia"/>
          <w:color w:val="000000"/>
          <w:sz w:val="32"/>
          <w:szCs w:val="32"/>
        </w:rPr>
        <w:t>104</w:t>
      </w:r>
      <w:r w:rsidRPr="00B133DE">
        <w:rPr>
          <w:rFonts w:eastAsia="仿宋_GB2312"/>
          <w:color w:val="000000"/>
          <w:sz w:val="32"/>
          <w:szCs w:val="32"/>
        </w:rPr>
        <w:t>号</w:t>
      </w:r>
      <w:r w:rsidRPr="00B133DE">
        <w:rPr>
          <w:rFonts w:ascii="仿宋_GB2312" w:eastAsia="仿宋_GB2312" w:hint="eastAsia"/>
          <w:sz w:val="32"/>
          <w:szCs w:val="32"/>
        </w:rPr>
        <w:t>）等</w:t>
      </w:r>
      <w:r>
        <w:rPr>
          <w:rFonts w:ascii="仿宋_GB2312" w:eastAsia="仿宋_GB2312" w:hint="eastAsia"/>
          <w:sz w:val="32"/>
          <w:szCs w:val="32"/>
        </w:rPr>
        <w:t>规定，经审核，建议予以受理（收讫）/不予受理（收讫）。有关材料附后。</w:t>
      </w:r>
    </w:p>
    <w:p w:rsidR="00A1241A" w:rsidRDefault="00A1241A" w:rsidP="004764E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特此函告。</w:t>
      </w:r>
    </w:p>
    <w:p w:rsidR="00A1241A" w:rsidRDefault="00A1241A" w:rsidP="008074B9">
      <w:pPr>
        <w:jc w:val="left"/>
        <w:rPr>
          <w:rFonts w:ascii="仿宋_GB2312" w:eastAsia="仿宋_GB2312"/>
          <w:sz w:val="32"/>
          <w:szCs w:val="32"/>
        </w:rPr>
      </w:pPr>
    </w:p>
    <w:p w:rsidR="008074B9" w:rsidRDefault="008074B9" w:rsidP="008074B9">
      <w:pPr>
        <w:jc w:val="left"/>
        <w:rPr>
          <w:rFonts w:ascii="仿宋_GB2312" w:eastAsia="仿宋_GB2312"/>
          <w:sz w:val="32"/>
          <w:szCs w:val="32"/>
        </w:rPr>
      </w:pPr>
    </w:p>
    <w:p w:rsidR="008074B9" w:rsidRDefault="008074B9" w:rsidP="008074B9">
      <w:pPr>
        <w:jc w:val="left"/>
        <w:rPr>
          <w:rFonts w:ascii="仿宋_GB2312" w:eastAsia="仿宋_GB2312"/>
          <w:sz w:val="32"/>
          <w:szCs w:val="32"/>
        </w:rPr>
      </w:pPr>
    </w:p>
    <w:p w:rsidR="008074B9" w:rsidRDefault="008074B9" w:rsidP="008074B9">
      <w:pPr>
        <w:jc w:val="left"/>
        <w:rPr>
          <w:rFonts w:ascii="仿宋_GB2312" w:eastAsia="仿宋_GB2312"/>
          <w:sz w:val="32"/>
          <w:szCs w:val="32"/>
        </w:rPr>
      </w:pPr>
    </w:p>
    <w:p w:rsidR="00A1241A" w:rsidRDefault="00A1241A" w:rsidP="00A1241A">
      <w:pPr>
        <w:ind w:right="640" w:firstLineChars="1650" w:firstLine="52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（盖章）</w:t>
      </w:r>
    </w:p>
    <w:p w:rsidR="001E7AB7" w:rsidRDefault="00A1241A" w:rsidP="008074B9">
      <w:pPr>
        <w:ind w:right="800" w:firstLine="636"/>
        <w:jc w:val="center"/>
      </w:pPr>
      <w:r>
        <w:rPr>
          <w:rFonts w:ascii="仿宋_GB2312" w:eastAsia="仿宋_GB2312" w:hint="eastAsia"/>
          <w:sz w:val="32"/>
          <w:szCs w:val="32"/>
        </w:rPr>
        <w:t xml:space="preserve">                         年  月  日</w:t>
      </w:r>
    </w:p>
    <w:sectPr w:rsidR="001E7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629" w:rsidRDefault="00F97629" w:rsidP="00A1241A">
      <w:r>
        <w:separator/>
      </w:r>
    </w:p>
  </w:endnote>
  <w:endnote w:type="continuationSeparator" w:id="0">
    <w:p w:rsidR="00F97629" w:rsidRDefault="00F97629" w:rsidP="00A1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629" w:rsidRDefault="00F97629" w:rsidP="00A1241A">
      <w:r>
        <w:separator/>
      </w:r>
    </w:p>
  </w:footnote>
  <w:footnote w:type="continuationSeparator" w:id="0">
    <w:p w:rsidR="00F97629" w:rsidRDefault="00F97629" w:rsidP="00A12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FC"/>
    <w:rsid w:val="004764E2"/>
    <w:rsid w:val="0074538C"/>
    <w:rsid w:val="008074B9"/>
    <w:rsid w:val="008D42FC"/>
    <w:rsid w:val="00A1241A"/>
    <w:rsid w:val="00B61667"/>
    <w:rsid w:val="00EA60EF"/>
    <w:rsid w:val="00F23CD9"/>
    <w:rsid w:val="00F9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88C032-BF0B-4F3D-B47D-7871F0E5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41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2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24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24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24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2019-09-05T08:26:00Z</dcterms:created>
  <dcterms:modified xsi:type="dcterms:W3CDTF">2019-09-05T09:07:00Z</dcterms:modified>
</cp:coreProperties>
</file>