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053" w:rsidRPr="00AD508A" w:rsidRDefault="00A47053" w:rsidP="00AD508A">
      <w:pPr>
        <w:widowControl/>
        <w:jc w:val="center"/>
        <w:textAlignment w:val="center"/>
        <w:rPr>
          <w:rFonts w:ascii="微软雅黑" w:eastAsia="微软雅黑" w:hAnsi="微软雅黑" w:cs="宋体"/>
          <w:b/>
          <w:bCs/>
          <w:color w:val="145384"/>
          <w:kern w:val="0"/>
          <w:sz w:val="24"/>
          <w:szCs w:val="24"/>
        </w:rPr>
      </w:pPr>
      <w:r w:rsidRPr="00AD508A">
        <w:rPr>
          <w:rFonts w:ascii="微软雅黑" w:eastAsia="微软雅黑" w:hAnsi="微软雅黑" w:cs="宋体" w:hint="eastAsia"/>
          <w:b/>
          <w:bCs/>
          <w:color w:val="145384"/>
          <w:kern w:val="0"/>
          <w:sz w:val="24"/>
          <w:szCs w:val="24"/>
        </w:rPr>
        <w:t>关联申报和同期资料管理有关事项口径及常见问题</w:t>
      </w:r>
      <w:r w:rsidRPr="00AD508A">
        <w:rPr>
          <w:rFonts w:ascii="微软雅黑" w:eastAsia="微软雅黑" w:hAnsi="微软雅黑" w:cs="宋体"/>
          <w:b/>
          <w:bCs/>
          <w:color w:val="145384"/>
          <w:kern w:val="0"/>
          <w:sz w:val="24"/>
          <w:szCs w:val="24"/>
        </w:rPr>
        <w:t xml:space="preserve"> </w:t>
      </w:r>
    </w:p>
    <w:p w:rsidR="00A47053" w:rsidRPr="00AD508A" w:rsidRDefault="00A47053" w:rsidP="00AD508A">
      <w:pPr>
        <w:widowControl/>
        <w:jc w:val="center"/>
        <w:textAlignment w:val="center"/>
        <w:rPr>
          <w:rFonts w:ascii="微软雅黑" w:eastAsia="微软雅黑" w:hAnsi="微软雅黑" w:cs="宋体"/>
          <w:color w:val="000000"/>
          <w:kern w:val="0"/>
          <w:sz w:val="17"/>
          <w:szCs w:val="17"/>
        </w:rPr>
      </w:pPr>
      <w:r w:rsidRPr="00AD508A">
        <w:rPr>
          <w:rFonts w:ascii="微软雅黑" w:eastAsia="微软雅黑" w:hAnsi="微软雅黑" w:cs="宋体"/>
          <w:color w:val="000000"/>
          <w:kern w:val="0"/>
          <w:sz w:val="17"/>
          <w:szCs w:val="17"/>
        </w:rPr>
        <w:t xml:space="preserve">   </w:t>
      </w:r>
    </w:p>
    <w:p w:rsidR="00A47053" w:rsidRPr="00AD508A" w:rsidRDefault="00A47053" w:rsidP="00AD508A">
      <w:pPr>
        <w:widowControl/>
        <w:spacing w:line="360" w:lineRule="atLeast"/>
        <w:jc w:val="left"/>
        <w:rPr>
          <w:rFonts w:ascii="微软雅黑" w:eastAsia="微软雅黑" w:hAnsi="微软雅黑" w:cs="宋体"/>
          <w:color w:val="000000"/>
          <w:kern w:val="0"/>
          <w:sz w:val="17"/>
          <w:szCs w:val="17"/>
        </w:rPr>
      </w:pPr>
      <w:r w:rsidRPr="00AD508A">
        <w:rPr>
          <w:rFonts w:ascii="微软雅黑" w:eastAsia="微软雅黑" w:hAnsi="微软雅黑" w:cs="宋体" w:hint="eastAsia"/>
          <w:color w:val="000000"/>
          <w:kern w:val="0"/>
          <w:sz w:val="17"/>
          <w:szCs w:val="17"/>
        </w:rPr>
        <w:t xml:space="preserve">　　</w:t>
      </w:r>
      <w:r w:rsidRPr="00AD508A">
        <w:rPr>
          <w:rFonts w:ascii="微软雅黑" w:eastAsia="微软雅黑" w:hAnsi="微软雅黑" w:cs="宋体"/>
          <w:color w:val="000000"/>
          <w:kern w:val="0"/>
          <w:sz w:val="17"/>
          <w:szCs w:val="17"/>
        </w:rPr>
        <w:t>2016</w:t>
      </w:r>
      <w:r w:rsidRPr="00AD508A">
        <w:rPr>
          <w:rFonts w:ascii="微软雅黑" w:eastAsia="微软雅黑" w:hAnsi="微软雅黑" w:cs="宋体" w:hint="eastAsia"/>
          <w:color w:val="000000"/>
          <w:kern w:val="0"/>
          <w:sz w:val="17"/>
          <w:szCs w:val="17"/>
        </w:rPr>
        <w:t>年，国家税务总局发布《</w:t>
      </w:r>
      <w:hyperlink r:id="rId4" w:tgtFrame="_blank" w:history="1">
        <w:r w:rsidRPr="00AD508A">
          <w:rPr>
            <w:rFonts w:ascii="微软雅黑" w:eastAsia="微软雅黑" w:hAnsi="微软雅黑" w:cs="宋体" w:hint="eastAsia"/>
            <w:color w:val="000000"/>
            <w:kern w:val="0"/>
            <w:sz w:val="17"/>
          </w:rPr>
          <w:t>国家税务总局关于完善关联申报和同期资料管理有关事项的公告</w:t>
        </w:r>
      </w:hyperlink>
      <w:r w:rsidRPr="00AD508A">
        <w:rPr>
          <w:rFonts w:ascii="微软雅黑" w:eastAsia="微软雅黑" w:hAnsi="微软雅黑" w:cs="宋体" w:hint="eastAsia"/>
          <w:color w:val="000000"/>
          <w:kern w:val="0"/>
          <w:sz w:val="17"/>
          <w:szCs w:val="17"/>
        </w:rPr>
        <w:t>》（国家税务总局公告</w:t>
      </w:r>
      <w:r w:rsidRPr="00AD508A">
        <w:rPr>
          <w:rFonts w:ascii="微软雅黑" w:eastAsia="微软雅黑" w:hAnsi="微软雅黑" w:cs="宋体"/>
          <w:color w:val="000000"/>
          <w:kern w:val="0"/>
          <w:sz w:val="17"/>
          <w:szCs w:val="17"/>
        </w:rPr>
        <w:t>2016</w:t>
      </w:r>
      <w:r w:rsidRPr="00AD508A">
        <w:rPr>
          <w:rFonts w:ascii="微软雅黑" w:eastAsia="微软雅黑" w:hAnsi="微软雅黑" w:cs="宋体" w:hint="eastAsia"/>
          <w:color w:val="000000"/>
          <w:kern w:val="0"/>
          <w:sz w:val="17"/>
          <w:szCs w:val="17"/>
        </w:rPr>
        <w:t>年第</w:t>
      </w:r>
      <w:r w:rsidRPr="00AD508A">
        <w:rPr>
          <w:rFonts w:ascii="微软雅黑" w:eastAsia="微软雅黑" w:hAnsi="微软雅黑" w:cs="宋体"/>
          <w:color w:val="000000"/>
          <w:kern w:val="0"/>
          <w:sz w:val="17"/>
          <w:szCs w:val="17"/>
        </w:rPr>
        <w:t>42</w:t>
      </w:r>
      <w:r w:rsidRPr="00AD508A">
        <w:rPr>
          <w:rFonts w:ascii="微软雅黑" w:eastAsia="微软雅黑" w:hAnsi="微软雅黑" w:cs="宋体" w:hint="eastAsia"/>
          <w:color w:val="000000"/>
          <w:kern w:val="0"/>
          <w:sz w:val="17"/>
          <w:szCs w:val="17"/>
        </w:rPr>
        <w:t>号），明确关联申报和同期资料管理的相关要求。现将有关事项口径及常见问题归纳如下：</w:t>
      </w:r>
      <w:r w:rsidRPr="00AD508A">
        <w:rPr>
          <w:rFonts w:ascii="微软雅黑" w:eastAsia="微软雅黑" w:hAnsi="微软雅黑" w:cs="宋体"/>
          <w:color w:val="000000"/>
          <w:kern w:val="0"/>
          <w:sz w:val="17"/>
          <w:szCs w:val="17"/>
        </w:rPr>
        <w:t xml:space="preserve"> </w:t>
      </w:r>
    </w:p>
    <w:p w:rsidR="00A47053" w:rsidRPr="00AD508A" w:rsidRDefault="00A47053" w:rsidP="00AD508A">
      <w:pPr>
        <w:widowControl/>
        <w:spacing w:line="360" w:lineRule="atLeast"/>
        <w:jc w:val="left"/>
        <w:rPr>
          <w:rFonts w:ascii="微软雅黑" w:eastAsia="微软雅黑" w:hAnsi="微软雅黑" w:cs="宋体"/>
          <w:color w:val="000000"/>
          <w:kern w:val="0"/>
          <w:sz w:val="17"/>
          <w:szCs w:val="17"/>
        </w:rPr>
      </w:pPr>
      <w:r w:rsidRPr="00AD508A">
        <w:rPr>
          <w:rFonts w:ascii="微软雅黑" w:eastAsia="微软雅黑" w:hAnsi="微软雅黑" w:cs="宋体" w:hint="eastAsia"/>
          <w:color w:val="000000"/>
          <w:kern w:val="0"/>
          <w:sz w:val="17"/>
          <w:szCs w:val="17"/>
        </w:rPr>
        <w:t xml:space="preserve">　　</w:t>
      </w:r>
      <w:r w:rsidRPr="00AD508A">
        <w:rPr>
          <w:rFonts w:ascii="微软雅黑" w:eastAsia="微软雅黑" w:hAnsi="微软雅黑" w:cs="宋体" w:hint="eastAsia"/>
          <w:b/>
          <w:bCs/>
          <w:color w:val="000000"/>
          <w:kern w:val="0"/>
          <w:sz w:val="17"/>
          <w:szCs w:val="17"/>
        </w:rPr>
        <w:t>一、</w:t>
      </w:r>
      <w:r w:rsidRPr="00AD508A">
        <w:rPr>
          <w:rFonts w:ascii="微软雅黑" w:eastAsia="微软雅黑" w:hAnsi="微软雅黑" w:cs="宋体"/>
          <w:b/>
          <w:bCs/>
          <w:color w:val="000000"/>
          <w:kern w:val="0"/>
          <w:sz w:val="17"/>
          <w:szCs w:val="17"/>
        </w:rPr>
        <w:t> </w:t>
      </w:r>
      <w:r w:rsidRPr="00AD508A">
        <w:rPr>
          <w:rFonts w:ascii="微软雅黑" w:eastAsia="微软雅黑" w:hAnsi="微软雅黑" w:cs="宋体" w:hint="eastAsia"/>
          <w:b/>
          <w:bCs/>
          <w:color w:val="000000"/>
          <w:kern w:val="0"/>
          <w:sz w:val="17"/>
          <w:szCs w:val="17"/>
        </w:rPr>
        <w:t>关联申报主体</w:t>
      </w:r>
      <w:r w:rsidRPr="00AD508A">
        <w:rPr>
          <w:rFonts w:ascii="微软雅黑" w:eastAsia="微软雅黑" w:hAnsi="微软雅黑" w:cs="宋体"/>
          <w:color w:val="000000"/>
          <w:kern w:val="0"/>
          <w:sz w:val="17"/>
          <w:szCs w:val="17"/>
        </w:rPr>
        <w:br/>
      </w:r>
      <w:r w:rsidRPr="00AD508A">
        <w:rPr>
          <w:rFonts w:ascii="微软雅黑" w:eastAsia="微软雅黑" w:hAnsi="微软雅黑" w:cs="宋体" w:hint="eastAsia"/>
          <w:color w:val="000000"/>
          <w:kern w:val="0"/>
          <w:sz w:val="17"/>
          <w:szCs w:val="17"/>
        </w:rPr>
        <w:t xml:space="preserve">　　实行查账征收的居民企业和在中国境内设立机构、场所并据实申报缴纳企业所得税的非居民企业，年度内与其关联方发生业务往来的，在报送年度企业所得税纳税申报表时，应当附送《中华人民共和国企业年度关联业务往来报告表</w:t>
      </w:r>
      <w:r w:rsidRPr="00AD508A">
        <w:rPr>
          <w:rFonts w:ascii="微软雅黑" w:eastAsia="微软雅黑" w:hAnsi="微软雅黑" w:cs="宋体"/>
          <w:color w:val="000000"/>
          <w:kern w:val="0"/>
          <w:sz w:val="17"/>
          <w:szCs w:val="17"/>
        </w:rPr>
        <w:t>(2016</w:t>
      </w:r>
      <w:r w:rsidRPr="00AD508A">
        <w:rPr>
          <w:rFonts w:ascii="微软雅黑" w:eastAsia="微软雅黑" w:hAnsi="微软雅黑" w:cs="宋体" w:hint="eastAsia"/>
          <w:color w:val="000000"/>
          <w:kern w:val="0"/>
          <w:sz w:val="17"/>
          <w:szCs w:val="17"/>
        </w:rPr>
        <w:t>年版</w:t>
      </w:r>
      <w:r w:rsidRPr="00AD508A">
        <w:rPr>
          <w:rFonts w:ascii="微软雅黑" w:eastAsia="微软雅黑" w:hAnsi="微软雅黑" w:cs="宋体"/>
          <w:color w:val="000000"/>
          <w:kern w:val="0"/>
          <w:sz w:val="17"/>
          <w:szCs w:val="17"/>
        </w:rPr>
        <w:t>)</w:t>
      </w:r>
      <w:r w:rsidRPr="00AD508A">
        <w:rPr>
          <w:rFonts w:ascii="微软雅黑" w:eastAsia="微软雅黑" w:hAnsi="微软雅黑" w:cs="宋体" w:hint="eastAsia"/>
          <w:color w:val="000000"/>
          <w:kern w:val="0"/>
          <w:sz w:val="17"/>
          <w:szCs w:val="17"/>
        </w:rPr>
        <w:t>》。</w:t>
      </w:r>
      <w:r w:rsidRPr="00AD508A">
        <w:rPr>
          <w:rFonts w:ascii="微软雅黑" w:eastAsia="微软雅黑" w:hAnsi="微软雅黑" w:cs="宋体"/>
          <w:color w:val="000000"/>
          <w:kern w:val="0"/>
          <w:sz w:val="17"/>
          <w:szCs w:val="17"/>
        </w:rPr>
        <w:br/>
      </w:r>
      <w:r w:rsidRPr="00AD508A">
        <w:rPr>
          <w:rFonts w:ascii="微软雅黑" w:eastAsia="微软雅黑" w:hAnsi="微软雅黑" w:cs="宋体" w:hint="eastAsia"/>
          <w:color w:val="000000"/>
          <w:kern w:val="0"/>
          <w:sz w:val="17"/>
          <w:szCs w:val="17"/>
        </w:rPr>
        <w:t xml:space="preserve">　　企业年度内未与其关联方发生业务往来，但符合</w:t>
      </w:r>
      <w:r w:rsidRPr="00AD508A">
        <w:rPr>
          <w:rFonts w:ascii="微软雅黑" w:eastAsia="微软雅黑" w:hAnsi="微软雅黑" w:cs="宋体"/>
          <w:color w:val="000000"/>
          <w:kern w:val="0"/>
          <w:sz w:val="17"/>
          <w:szCs w:val="17"/>
        </w:rPr>
        <w:t>42</w:t>
      </w:r>
      <w:r w:rsidRPr="00AD508A">
        <w:rPr>
          <w:rFonts w:ascii="微软雅黑" w:eastAsia="微软雅黑" w:hAnsi="微软雅黑" w:cs="宋体" w:hint="eastAsia"/>
          <w:color w:val="000000"/>
          <w:kern w:val="0"/>
          <w:sz w:val="17"/>
          <w:szCs w:val="17"/>
        </w:rPr>
        <w:t>号公告第五条规定需要报送国别报告的，只填报《报告企业信息表》和国别报告的</w:t>
      </w:r>
      <w:r w:rsidRPr="00AD508A">
        <w:rPr>
          <w:rFonts w:ascii="微软雅黑" w:eastAsia="微软雅黑" w:hAnsi="微软雅黑" w:cs="宋体"/>
          <w:color w:val="000000"/>
          <w:kern w:val="0"/>
          <w:sz w:val="17"/>
          <w:szCs w:val="17"/>
        </w:rPr>
        <w:t>6</w:t>
      </w:r>
      <w:r w:rsidRPr="00AD508A">
        <w:rPr>
          <w:rFonts w:ascii="微软雅黑" w:eastAsia="微软雅黑" w:hAnsi="微软雅黑" w:cs="宋体" w:hint="eastAsia"/>
          <w:color w:val="000000"/>
          <w:kern w:val="0"/>
          <w:sz w:val="17"/>
          <w:szCs w:val="17"/>
        </w:rPr>
        <w:t>张表。</w:t>
      </w:r>
      <w:r w:rsidRPr="00AD508A">
        <w:rPr>
          <w:rFonts w:ascii="微软雅黑" w:eastAsia="微软雅黑" w:hAnsi="微软雅黑" w:cs="宋体"/>
          <w:color w:val="000000"/>
          <w:kern w:val="0"/>
          <w:sz w:val="17"/>
          <w:szCs w:val="17"/>
        </w:rPr>
        <w:br/>
      </w:r>
      <w:r w:rsidRPr="00AD508A">
        <w:rPr>
          <w:rFonts w:ascii="微软雅黑" w:eastAsia="微软雅黑" w:hAnsi="微软雅黑" w:cs="宋体" w:hint="eastAsia"/>
          <w:color w:val="000000"/>
          <w:kern w:val="0"/>
          <w:sz w:val="17"/>
          <w:szCs w:val="17"/>
        </w:rPr>
        <w:t xml:space="preserve">　　企业年度内未与其关联方发生业务往来，且不符合国别报告报送条件的，可以不进行关联申报。</w:t>
      </w:r>
      <w:r w:rsidRPr="00AD508A">
        <w:rPr>
          <w:rFonts w:ascii="微软雅黑" w:eastAsia="微软雅黑" w:hAnsi="微软雅黑" w:cs="宋体"/>
          <w:color w:val="000000"/>
          <w:kern w:val="0"/>
          <w:sz w:val="17"/>
          <w:szCs w:val="17"/>
        </w:rPr>
        <w:t xml:space="preserve"> </w:t>
      </w:r>
    </w:p>
    <w:p w:rsidR="00A47053" w:rsidRPr="00AD508A" w:rsidRDefault="00A47053" w:rsidP="00AD508A">
      <w:pPr>
        <w:widowControl/>
        <w:spacing w:line="360" w:lineRule="atLeast"/>
        <w:jc w:val="left"/>
        <w:rPr>
          <w:rFonts w:ascii="微软雅黑" w:eastAsia="微软雅黑" w:hAnsi="微软雅黑" w:cs="宋体"/>
          <w:color w:val="000000"/>
          <w:kern w:val="0"/>
          <w:sz w:val="17"/>
          <w:szCs w:val="17"/>
        </w:rPr>
      </w:pPr>
      <w:r w:rsidRPr="00AD508A">
        <w:rPr>
          <w:rFonts w:ascii="微软雅黑" w:eastAsia="微软雅黑" w:hAnsi="微软雅黑" w:cs="宋体"/>
          <w:color w:val="000000"/>
          <w:kern w:val="0"/>
          <w:sz w:val="17"/>
          <w:szCs w:val="17"/>
        </w:rPr>
        <w:br/>
      </w:r>
      <w:r w:rsidRPr="00AD508A">
        <w:rPr>
          <w:rFonts w:ascii="微软雅黑" w:eastAsia="微软雅黑" w:hAnsi="微软雅黑" w:cs="宋体" w:hint="eastAsia"/>
          <w:color w:val="000000"/>
          <w:kern w:val="0"/>
          <w:sz w:val="17"/>
          <w:szCs w:val="17"/>
        </w:rPr>
        <w:t xml:space="preserve">　　</w:t>
      </w:r>
      <w:r w:rsidRPr="00AD508A">
        <w:rPr>
          <w:rFonts w:ascii="微软雅黑" w:eastAsia="微软雅黑" w:hAnsi="微软雅黑" w:cs="宋体" w:hint="eastAsia"/>
          <w:b/>
          <w:bCs/>
          <w:color w:val="000000"/>
          <w:kern w:val="0"/>
          <w:sz w:val="17"/>
          <w:szCs w:val="17"/>
        </w:rPr>
        <w:t>二、</w:t>
      </w:r>
      <w:r w:rsidRPr="00AD508A">
        <w:rPr>
          <w:rFonts w:ascii="微软雅黑" w:eastAsia="微软雅黑" w:hAnsi="微软雅黑" w:cs="宋体"/>
          <w:b/>
          <w:bCs/>
          <w:color w:val="000000"/>
          <w:kern w:val="0"/>
          <w:sz w:val="17"/>
          <w:szCs w:val="17"/>
        </w:rPr>
        <w:t> </w:t>
      </w:r>
      <w:r w:rsidRPr="00AD508A">
        <w:rPr>
          <w:rFonts w:ascii="微软雅黑" w:eastAsia="微软雅黑" w:hAnsi="微软雅黑" w:cs="宋体" w:hint="eastAsia"/>
          <w:b/>
          <w:bCs/>
          <w:color w:val="000000"/>
          <w:kern w:val="0"/>
          <w:sz w:val="17"/>
          <w:szCs w:val="17"/>
        </w:rPr>
        <w:t>关联申报期限</w:t>
      </w:r>
      <w:r w:rsidRPr="00AD508A">
        <w:rPr>
          <w:rFonts w:ascii="微软雅黑" w:eastAsia="微软雅黑" w:hAnsi="微软雅黑" w:cs="宋体"/>
          <w:color w:val="000000"/>
          <w:kern w:val="0"/>
          <w:sz w:val="17"/>
          <w:szCs w:val="17"/>
        </w:rPr>
        <w:br/>
      </w:r>
      <w:r w:rsidRPr="00AD508A">
        <w:rPr>
          <w:rFonts w:ascii="微软雅黑" w:eastAsia="微软雅黑" w:hAnsi="微软雅黑" w:cs="宋体" w:hint="eastAsia"/>
          <w:color w:val="000000"/>
          <w:kern w:val="0"/>
          <w:sz w:val="17"/>
          <w:szCs w:val="17"/>
        </w:rPr>
        <w:t xml:space="preserve">　　企业需在</w:t>
      </w:r>
      <w:r w:rsidRPr="00AD508A">
        <w:rPr>
          <w:rFonts w:ascii="微软雅黑" w:eastAsia="微软雅黑" w:hAnsi="微软雅黑" w:cs="宋体"/>
          <w:color w:val="FF0000"/>
          <w:kern w:val="0"/>
          <w:sz w:val="17"/>
          <w:szCs w:val="17"/>
        </w:rPr>
        <w:t>201</w:t>
      </w:r>
      <w:r w:rsidRPr="00AD6DFE">
        <w:rPr>
          <w:rFonts w:ascii="微软雅黑" w:eastAsia="微软雅黑" w:hAnsi="微软雅黑" w:cs="宋体"/>
          <w:color w:val="FF0000"/>
          <w:kern w:val="0"/>
          <w:sz w:val="17"/>
          <w:szCs w:val="17"/>
        </w:rPr>
        <w:t>8</w:t>
      </w:r>
      <w:r w:rsidRPr="00AD508A">
        <w:rPr>
          <w:rFonts w:ascii="微软雅黑" w:eastAsia="微软雅黑" w:hAnsi="微软雅黑" w:cs="宋体" w:hint="eastAsia"/>
          <w:color w:val="000000"/>
          <w:kern w:val="0"/>
          <w:sz w:val="17"/>
          <w:szCs w:val="17"/>
        </w:rPr>
        <w:t>年</w:t>
      </w:r>
      <w:r w:rsidRPr="00AD508A">
        <w:rPr>
          <w:rFonts w:ascii="微软雅黑" w:eastAsia="微软雅黑" w:hAnsi="微软雅黑" w:cs="宋体"/>
          <w:color w:val="000000"/>
          <w:kern w:val="0"/>
          <w:sz w:val="17"/>
          <w:szCs w:val="17"/>
        </w:rPr>
        <w:t>5</w:t>
      </w:r>
      <w:r w:rsidRPr="00AD508A">
        <w:rPr>
          <w:rFonts w:ascii="微软雅黑" w:eastAsia="微软雅黑" w:hAnsi="微软雅黑" w:cs="宋体" w:hint="eastAsia"/>
          <w:color w:val="000000"/>
          <w:kern w:val="0"/>
          <w:sz w:val="17"/>
          <w:szCs w:val="17"/>
        </w:rPr>
        <w:t>月</w:t>
      </w:r>
      <w:r w:rsidRPr="00AD508A">
        <w:rPr>
          <w:rFonts w:ascii="微软雅黑" w:eastAsia="微软雅黑" w:hAnsi="微软雅黑" w:cs="宋体"/>
          <w:color w:val="000000"/>
          <w:kern w:val="0"/>
          <w:sz w:val="17"/>
          <w:szCs w:val="17"/>
        </w:rPr>
        <w:t>31</w:t>
      </w:r>
      <w:r w:rsidRPr="00AD508A">
        <w:rPr>
          <w:rFonts w:ascii="微软雅黑" w:eastAsia="微软雅黑" w:hAnsi="微软雅黑" w:cs="宋体" w:hint="eastAsia"/>
          <w:color w:val="000000"/>
          <w:kern w:val="0"/>
          <w:sz w:val="17"/>
          <w:szCs w:val="17"/>
        </w:rPr>
        <w:t>日前，就</w:t>
      </w:r>
      <w:r w:rsidRPr="00AD508A">
        <w:rPr>
          <w:rFonts w:ascii="微软雅黑" w:eastAsia="微软雅黑" w:hAnsi="微软雅黑" w:cs="宋体"/>
          <w:color w:val="FF0000"/>
          <w:kern w:val="0"/>
          <w:sz w:val="17"/>
          <w:szCs w:val="17"/>
        </w:rPr>
        <w:t>201</w:t>
      </w:r>
      <w:r w:rsidRPr="00AD6DFE">
        <w:rPr>
          <w:rFonts w:ascii="微软雅黑" w:eastAsia="微软雅黑" w:hAnsi="微软雅黑" w:cs="宋体"/>
          <w:color w:val="FF0000"/>
          <w:kern w:val="0"/>
          <w:sz w:val="17"/>
          <w:szCs w:val="17"/>
        </w:rPr>
        <w:t>7</w:t>
      </w:r>
      <w:r w:rsidRPr="00AD508A">
        <w:rPr>
          <w:rFonts w:ascii="微软雅黑" w:eastAsia="微软雅黑" w:hAnsi="微软雅黑" w:cs="宋体" w:hint="eastAsia"/>
          <w:color w:val="000000"/>
          <w:kern w:val="0"/>
          <w:sz w:val="17"/>
          <w:szCs w:val="17"/>
        </w:rPr>
        <w:t>年度的关联业务往来进行关联申报，向主管税务机关报送《中华人民共和国企业年度关联业务往来报告表</w:t>
      </w:r>
      <w:r w:rsidRPr="00AD508A">
        <w:rPr>
          <w:rFonts w:ascii="微软雅黑" w:eastAsia="微软雅黑" w:hAnsi="微软雅黑" w:cs="宋体"/>
          <w:color w:val="000000"/>
          <w:kern w:val="0"/>
          <w:sz w:val="17"/>
          <w:szCs w:val="17"/>
        </w:rPr>
        <w:t>(2016</w:t>
      </w:r>
      <w:r w:rsidRPr="00AD508A">
        <w:rPr>
          <w:rFonts w:ascii="微软雅黑" w:eastAsia="微软雅黑" w:hAnsi="微软雅黑" w:cs="宋体" w:hint="eastAsia"/>
          <w:color w:val="000000"/>
          <w:kern w:val="0"/>
          <w:sz w:val="17"/>
          <w:szCs w:val="17"/>
        </w:rPr>
        <w:t>年版</w:t>
      </w:r>
      <w:r w:rsidRPr="00AD508A">
        <w:rPr>
          <w:rFonts w:ascii="微软雅黑" w:eastAsia="微软雅黑" w:hAnsi="微软雅黑" w:cs="宋体"/>
          <w:color w:val="000000"/>
          <w:kern w:val="0"/>
          <w:sz w:val="17"/>
          <w:szCs w:val="17"/>
        </w:rPr>
        <w:t>)</w:t>
      </w:r>
      <w:r w:rsidRPr="00AD508A">
        <w:rPr>
          <w:rFonts w:ascii="微软雅黑" w:eastAsia="微软雅黑" w:hAnsi="微软雅黑" w:cs="宋体" w:hint="eastAsia"/>
          <w:color w:val="000000"/>
          <w:kern w:val="0"/>
          <w:sz w:val="17"/>
          <w:szCs w:val="17"/>
        </w:rPr>
        <w:t>》。</w:t>
      </w:r>
      <w:r w:rsidRPr="00AD508A">
        <w:rPr>
          <w:rFonts w:ascii="微软雅黑" w:eastAsia="微软雅黑" w:hAnsi="微软雅黑" w:cs="宋体"/>
          <w:color w:val="000000"/>
          <w:kern w:val="0"/>
          <w:sz w:val="17"/>
          <w:szCs w:val="17"/>
        </w:rPr>
        <w:t xml:space="preserve"> </w:t>
      </w:r>
    </w:p>
    <w:p w:rsidR="00A47053" w:rsidRPr="00AD508A" w:rsidRDefault="00A47053" w:rsidP="00AD508A">
      <w:pPr>
        <w:widowControl/>
        <w:spacing w:line="360" w:lineRule="atLeast"/>
        <w:jc w:val="left"/>
        <w:rPr>
          <w:rFonts w:ascii="微软雅黑" w:eastAsia="微软雅黑" w:hAnsi="微软雅黑" w:cs="宋体"/>
          <w:color w:val="000000"/>
          <w:kern w:val="0"/>
          <w:sz w:val="17"/>
          <w:szCs w:val="17"/>
        </w:rPr>
      </w:pPr>
      <w:r w:rsidRPr="00AD508A">
        <w:rPr>
          <w:rFonts w:ascii="微软雅黑" w:eastAsia="微软雅黑" w:hAnsi="微软雅黑" w:cs="宋体"/>
          <w:color w:val="000000"/>
          <w:kern w:val="0"/>
          <w:sz w:val="17"/>
          <w:szCs w:val="17"/>
        </w:rPr>
        <w:br/>
      </w:r>
      <w:r w:rsidRPr="00AD508A">
        <w:rPr>
          <w:rFonts w:ascii="微软雅黑" w:eastAsia="微软雅黑" w:hAnsi="微软雅黑" w:cs="宋体" w:hint="eastAsia"/>
          <w:color w:val="000000"/>
          <w:kern w:val="0"/>
          <w:sz w:val="17"/>
          <w:szCs w:val="17"/>
        </w:rPr>
        <w:t xml:space="preserve">　　</w:t>
      </w:r>
      <w:r w:rsidRPr="00AD508A">
        <w:rPr>
          <w:rFonts w:ascii="微软雅黑" w:eastAsia="微软雅黑" w:hAnsi="微软雅黑" w:cs="宋体" w:hint="eastAsia"/>
          <w:b/>
          <w:bCs/>
          <w:color w:val="000000"/>
          <w:kern w:val="0"/>
          <w:sz w:val="17"/>
          <w:szCs w:val="17"/>
        </w:rPr>
        <w:t>三、</w:t>
      </w:r>
      <w:r w:rsidRPr="00AD508A">
        <w:rPr>
          <w:rFonts w:ascii="微软雅黑" w:eastAsia="微软雅黑" w:hAnsi="微软雅黑" w:cs="宋体"/>
          <w:b/>
          <w:bCs/>
          <w:color w:val="000000"/>
          <w:kern w:val="0"/>
          <w:sz w:val="17"/>
          <w:szCs w:val="17"/>
        </w:rPr>
        <w:t> 2016</w:t>
      </w:r>
      <w:r w:rsidRPr="00AD508A">
        <w:rPr>
          <w:rFonts w:ascii="微软雅黑" w:eastAsia="微软雅黑" w:hAnsi="微软雅黑" w:cs="宋体" w:hint="eastAsia"/>
          <w:b/>
          <w:bCs/>
          <w:color w:val="000000"/>
          <w:kern w:val="0"/>
          <w:sz w:val="17"/>
          <w:szCs w:val="17"/>
        </w:rPr>
        <w:t>版关联申报表包含哪些内容</w:t>
      </w:r>
      <w:r w:rsidRPr="00AD508A">
        <w:rPr>
          <w:rFonts w:ascii="微软雅黑" w:eastAsia="微软雅黑" w:hAnsi="微软雅黑" w:cs="宋体"/>
          <w:color w:val="000000"/>
          <w:kern w:val="0"/>
          <w:sz w:val="17"/>
          <w:szCs w:val="17"/>
        </w:rPr>
        <w:br/>
      </w:r>
      <w:r w:rsidRPr="00AD508A">
        <w:rPr>
          <w:rFonts w:ascii="微软雅黑" w:eastAsia="微软雅黑" w:hAnsi="微软雅黑" w:cs="宋体" w:hint="eastAsia"/>
          <w:color w:val="000000"/>
          <w:kern w:val="0"/>
          <w:sz w:val="17"/>
          <w:szCs w:val="17"/>
        </w:rPr>
        <w:t xml:space="preserve">　　</w:t>
      </w:r>
      <w:r w:rsidRPr="00AD508A">
        <w:rPr>
          <w:rFonts w:ascii="微软雅黑" w:eastAsia="微软雅黑" w:hAnsi="微软雅黑" w:cs="宋体"/>
          <w:color w:val="000000"/>
          <w:kern w:val="0"/>
          <w:sz w:val="17"/>
          <w:szCs w:val="17"/>
        </w:rPr>
        <w:t>2016</w:t>
      </w:r>
      <w:r w:rsidRPr="00AD508A">
        <w:rPr>
          <w:rFonts w:ascii="微软雅黑" w:eastAsia="微软雅黑" w:hAnsi="微软雅黑" w:cs="宋体" w:hint="eastAsia"/>
          <w:color w:val="000000"/>
          <w:kern w:val="0"/>
          <w:sz w:val="17"/>
          <w:szCs w:val="17"/>
        </w:rPr>
        <w:t>版关联申报表包括</w:t>
      </w:r>
      <w:r w:rsidRPr="00AD508A">
        <w:rPr>
          <w:rFonts w:ascii="微软雅黑" w:eastAsia="微软雅黑" w:hAnsi="微软雅黑" w:cs="宋体"/>
          <w:color w:val="000000"/>
          <w:kern w:val="0"/>
          <w:sz w:val="17"/>
          <w:szCs w:val="17"/>
        </w:rPr>
        <w:t>22</w:t>
      </w:r>
      <w:r w:rsidRPr="00AD508A">
        <w:rPr>
          <w:rFonts w:ascii="微软雅黑" w:eastAsia="微软雅黑" w:hAnsi="微软雅黑" w:cs="宋体" w:hint="eastAsia"/>
          <w:color w:val="000000"/>
          <w:kern w:val="0"/>
          <w:sz w:val="17"/>
          <w:szCs w:val="17"/>
        </w:rPr>
        <w:t>张附表，分为三部分：</w:t>
      </w:r>
      <w:r w:rsidRPr="00AD508A">
        <w:rPr>
          <w:rFonts w:ascii="微软雅黑" w:eastAsia="微软雅黑" w:hAnsi="微软雅黑" w:cs="宋体"/>
          <w:color w:val="000000"/>
          <w:kern w:val="0"/>
          <w:sz w:val="17"/>
          <w:szCs w:val="17"/>
        </w:rPr>
        <w:br/>
      </w:r>
      <w:r w:rsidRPr="00AD508A">
        <w:rPr>
          <w:rFonts w:ascii="微软雅黑" w:eastAsia="微软雅黑" w:hAnsi="微软雅黑" w:cs="宋体" w:hint="eastAsia"/>
          <w:color w:val="000000"/>
          <w:kern w:val="0"/>
          <w:sz w:val="17"/>
          <w:szCs w:val="17"/>
        </w:rPr>
        <w:t xml:space="preserve">　　（一）基础信息：包括《报告企业信息表》《中华人民共和国企业年度关联业务往来汇总表》以及《关联关系表》，共</w:t>
      </w:r>
      <w:r w:rsidRPr="00AD508A">
        <w:rPr>
          <w:rFonts w:ascii="微软雅黑" w:eastAsia="微软雅黑" w:hAnsi="微软雅黑" w:cs="宋体"/>
          <w:color w:val="000000"/>
          <w:kern w:val="0"/>
          <w:sz w:val="17"/>
          <w:szCs w:val="17"/>
        </w:rPr>
        <w:t>3</w:t>
      </w:r>
      <w:r w:rsidRPr="00AD508A">
        <w:rPr>
          <w:rFonts w:ascii="微软雅黑" w:eastAsia="微软雅黑" w:hAnsi="微软雅黑" w:cs="宋体" w:hint="eastAsia"/>
          <w:color w:val="000000"/>
          <w:kern w:val="0"/>
          <w:sz w:val="17"/>
          <w:szCs w:val="17"/>
        </w:rPr>
        <w:t>张表；</w:t>
      </w:r>
      <w:r w:rsidRPr="00AD508A">
        <w:rPr>
          <w:rFonts w:ascii="微软雅黑" w:eastAsia="微软雅黑" w:hAnsi="微软雅黑" w:cs="宋体"/>
          <w:color w:val="000000"/>
          <w:kern w:val="0"/>
          <w:sz w:val="17"/>
          <w:szCs w:val="17"/>
        </w:rPr>
        <w:br/>
      </w:r>
      <w:r w:rsidRPr="00AD508A">
        <w:rPr>
          <w:rFonts w:ascii="微软雅黑" w:eastAsia="微软雅黑" w:hAnsi="微软雅黑" w:cs="宋体" w:hint="eastAsia"/>
          <w:color w:val="000000"/>
          <w:kern w:val="0"/>
          <w:sz w:val="17"/>
          <w:szCs w:val="17"/>
        </w:rPr>
        <w:t xml:space="preserve">　　（二）关联交易信息：包括《有形资产所有权交易表》《无形资产所有权交易表》《有形资产使用权交易表》《无形资产使用权交易表》《金融资产交易表》《融通资金表》《关联劳务表》《权益性投资表》《成本分摊协议表》《对外支付款项情况表》《境外关联方信息表》《年度关联交易财务状况分析表（报告企业个别报表信息）》以及《年度关联交易财务状况分析表（报告企业合并报表信息）》，共</w:t>
      </w:r>
      <w:r w:rsidRPr="00AD508A">
        <w:rPr>
          <w:rFonts w:ascii="微软雅黑" w:eastAsia="微软雅黑" w:hAnsi="微软雅黑" w:cs="宋体"/>
          <w:color w:val="000000"/>
          <w:kern w:val="0"/>
          <w:sz w:val="17"/>
          <w:szCs w:val="17"/>
        </w:rPr>
        <w:t>13</w:t>
      </w:r>
      <w:r w:rsidRPr="00AD508A">
        <w:rPr>
          <w:rFonts w:ascii="微软雅黑" w:eastAsia="微软雅黑" w:hAnsi="微软雅黑" w:cs="宋体" w:hint="eastAsia"/>
          <w:color w:val="000000"/>
          <w:kern w:val="0"/>
          <w:sz w:val="17"/>
          <w:szCs w:val="17"/>
        </w:rPr>
        <w:t>张表；</w:t>
      </w:r>
      <w:r w:rsidRPr="00AD508A">
        <w:rPr>
          <w:rFonts w:ascii="微软雅黑" w:eastAsia="微软雅黑" w:hAnsi="微软雅黑" w:cs="宋体"/>
          <w:color w:val="000000"/>
          <w:kern w:val="0"/>
          <w:sz w:val="17"/>
          <w:szCs w:val="17"/>
        </w:rPr>
        <w:br/>
      </w:r>
      <w:r w:rsidRPr="00AD508A">
        <w:rPr>
          <w:rFonts w:ascii="微软雅黑" w:eastAsia="微软雅黑" w:hAnsi="微软雅黑" w:cs="宋体" w:hint="eastAsia"/>
          <w:color w:val="000000"/>
          <w:kern w:val="0"/>
          <w:sz w:val="17"/>
          <w:szCs w:val="17"/>
        </w:rPr>
        <w:t xml:space="preserve">　　（三）国别报告表：包括《国别报告－所得、税收和业务活动国别分布表》《国别报告－所得、税收和业务活动国别分布表（英文）》《国别报告－跨国企业集团成员实体名单》《国别报告－跨国企业集团成员实体名单（英文）》《国别报告－附加说明表》以及《国别报告－附加说明表（英文）》，共</w:t>
      </w:r>
      <w:r w:rsidRPr="00AD508A">
        <w:rPr>
          <w:rFonts w:ascii="微软雅黑" w:eastAsia="微软雅黑" w:hAnsi="微软雅黑" w:cs="宋体"/>
          <w:color w:val="000000"/>
          <w:kern w:val="0"/>
          <w:sz w:val="17"/>
          <w:szCs w:val="17"/>
        </w:rPr>
        <w:t>6</w:t>
      </w:r>
      <w:r w:rsidRPr="00AD508A">
        <w:rPr>
          <w:rFonts w:ascii="微软雅黑" w:eastAsia="微软雅黑" w:hAnsi="微软雅黑" w:cs="宋体" w:hint="eastAsia"/>
          <w:color w:val="000000"/>
          <w:kern w:val="0"/>
          <w:sz w:val="17"/>
          <w:szCs w:val="17"/>
        </w:rPr>
        <w:t>张表。</w:t>
      </w:r>
      <w:r w:rsidRPr="00AD508A">
        <w:rPr>
          <w:rFonts w:ascii="微软雅黑" w:eastAsia="微软雅黑" w:hAnsi="微软雅黑" w:cs="宋体"/>
          <w:color w:val="000000"/>
          <w:kern w:val="0"/>
          <w:sz w:val="17"/>
          <w:szCs w:val="17"/>
        </w:rPr>
        <w:t xml:space="preserve"> </w:t>
      </w:r>
    </w:p>
    <w:p w:rsidR="00A47053" w:rsidRPr="00AD508A" w:rsidRDefault="00A47053" w:rsidP="00AD508A">
      <w:pPr>
        <w:widowControl/>
        <w:spacing w:line="360" w:lineRule="atLeast"/>
        <w:jc w:val="left"/>
        <w:rPr>
          <w:rFonts w:ascii="微软雅黑" w:eastAsia="微软雅黑" w:hAnsi="微软雅黑" w:cs="宋体"/>
          <w:color w:val="000000"/>
          <w:kern w:val="0"/>
          <w:sz w:val="17"/>
          <w:szCs w:val="17"/>
        </w:rPr>
      </w:pPr>
      <w:r w:rsidRPr="00AD508A">
        <w:rPr>
          <w:rFonts w:ascii="微软雅黑" w:eastAsia="微软雅黑" w:hAnsi="微软雅黑" w:cs="宋体"/>
          <w:color w:val="000000"/>
          <w:kern w:val="0"/>
          <w:sz w:val="17"/>
          <w:szCs w:val="17"/>
        </w:rPr>
        <w:br/>
      </w:r>
      <w:r w:rsidRPr="00AD508A">
        <w:rPr>
          <w:rFonts w:ascii="微软雅黑" w:eastAsia="微软雅黑" w:hAnsi="微软雅黑" w:cs="宋体" w:hint="eastAsia"/>
          <w:color w:val="000000"/>
          <w:kern w:val="0"/>
          <w:sz w:val="17"/>
          <w:szCs w:val="17"/>
        </w:rPr>
        <w:t xml:space="preserve">　　</w:t>
      </w:r>
      <w:r w:rsidRPr="00AD508A">
        <w:rPr>
          <w:rFonts w:ascii="微软雅黑" w:eastAsia="微软雅黑" w:hAnsi="微软雅黑" w:cs="宋体" w:hint="eastAsia"/>
          <w:b/>
          <w:bCs/>
          <w:color w:val="000000"/>
          <w:kern w:val="0"/>
          <w:sz w:val="17"/>
          <w:szCs w:val="17"/>
        </w:rPr>
        <w:t>四、</w:t>
      </w:r>
      <w:r w:rsidRPr="00AD508A">
        <w:rPr>
          <w:rFonts w:ascii="微软雅黑" w:eastAsia="微软雅黑" w:hAnsi="微软雅黑" w:cs="宋体"/>
          <w:b/>
          <w:bCs/>
          <w:color w:val="000000"/>
          <w:kern w:val="0"/>
          <w:sz w:val="17"/>
          <w:szCs w:val="17"/>
        </w:rPr>
        <w:t> </w:t>
      </w:r>
      <w:r w:rsidRPr="00AD508A">
        <w:rPr>
          <w:rFonts w:ascii="微软雅黑" w:eastAsia="微软雅黑" w:hAnsi="微软雅黑" w:cs="宋体" w:hint="eastAsia"/>
          <w:b/>
          <w:bCs/>
          <w:color w:val="000000"/>
          <w:kern w:val="0"/>
          <w:sz w:val="17"/>
          <w:szCs w:val="17"/>
        </w:rPr>
        <w:t>国别报告申报主体</w:t>
      </w:r>
      <w:r w:rsidRPr="00AD508A">
        <w:rPr>
          <w:rFonts w:ascii="微软雅黑" w:eastAsia="微软雅黑" w:hAnsi="微软雅黑" w:cs="宋体"/>
          <w:color w:val="000000"/>
          <w:kern w:val="0"/>
          <w:sz w:val="17"/>
          <w:szCs w:val="17"/>
        </w:rPr>
        <w:br/>
      </w:r>
      <w:r w:rsidRPr="00AD508A">
        <w:rPr>
          <w:rFonts w:ascii="微软雅黑" w:eastAsia="微软雅黑" w:hAnsi="微软雅黑" w:cs="宋体" w:hint="eastAsia"/>
          <w:color w:val="000000"/>
          <w:kern w:val="0"/>
          <w:sz w:val="17"/>
          <w:szCs w:val="17"/>
        </w:rPr>
        <w:t xml:space="preserve">　　存在下列情形之一的居民企业，应当在报送年度关联业务往来报告表时，填报国别报告：</w:t>
      </w:r>
      <w:r w:rsidRPr="00AD508A">
        <w:rPr>
          <w:rFonts w:ascii="微软雅黑" w:eastAsia="微软雅黑" w:hAnsi="微软雅黑" w:cs="宋体"/>
          <w:color w:val="000000"/>
          <w:kern w:val="0"/>
          <w:sz w:val="17"/>
          <w:szCs w:val="17"/>
        </w:rPr>
        <w:br/>
      </w:r>
      <w:r w:rsidRPr="00AD508A">
        <w:rPr>
          <w:rFonts w:ascii="微软雅黑" w:eastAsia="微软雅黑" w:hAnsi="微软雅黑" w:cs="宋体" w:hint="eastAsia"/>
          <w:color w:val="000000"/>
          <w:kern w:val="0"/>
          <w:sz w:val="17"/>
          <w:szCs w:val="17"/>
        </w:rPr>
        <w:t xml:space="preserve">　　（一）该居民企业为跨国企业集团的最终控股企业，且其上一会计年度合并财务报表中的各类收入金额合计超过</w:t>
      </w:r>
      <w:r w:rsidRPr="00AD508A">
        <w:rPr>
          <w:rFonts w:ascii="微软雅黑" w:eastAsia="微软雅黑" w:hAnsi="微软雅黑" w:cs="宋体"/>
          <w:color w:val="000000"/>
          <w:kern w:val="0"/>
          <w:sz w:val="17"/>
          <w:szCs w:val="17"/>
        </w:rPr>
        <w:t>55</w:t>
      </w:r>
      <w:r w:rsidRPr="00AD508A">
        <w:rPr>
          <w:rFonts w:ascii="微软雅黑" w:eastAsia="微软雅黑" w:hAnsi="微软雅黑" w:cs="宋体" w:hint="eastAsia"/>
          <w:color w:val="000000"/>
          <w:kern w:val="0"/>
          <w:sz w:val="17"/>
          <w:szCs w:val="17"/>
        </w:rPr>
        <w:t>亿元。</w:t>
      </w:r>
      <w:r w:rsidRPr="00AD508A">
        <w:rPr>
          <w:rFonts w:ascii="微软雅黑" w:eastAsia="微软雅黑" w:hAnsi="微软雅黑" w:cs="宋体"/>
          <w:color w:val="000000"/>
          <w:kern w:val="0"/>
          <w:sz w:val="17"/>
          <w:szCs w:val="17"/>
        </w:rPr>
        <w:br/>
      </w:r>
      <w:r>
        <w:rPr>
          <w:rFonts w:ascii="微软雅黑" w:eastAsia="微软雅黑" w:hAnsi="微软雅黑" w:cs="宋体"/>
          <w:color w:val="000000"/>
          <w:kern w:val="0"/>
          <w:sz w:val="17"/>
          <w:szCs w:val="17"/>
        </w:rPr>
        <w:t xml:space="preserve">    </w:t>
      </w:r>
      <w:r w:rsidRPr="00AD508A">
        <w:rPr>
          <w:rFonts w:ascii="微软雅黑" w:eastAsia="微软雅黑" w:hAnsi="微软雅黑" w:cs="宋体" w:hint="eastAsia"/>
          <w:color w:val="000000"/>
          <w:kern w:val="0"/>
          <w:sz w:val="17"/>
          <w:szCs w:val="17"/>
        </w:rPr>
        <w:t>最终控股企业是指能够合并其所属跨国企业集团所有成员实体财务报表的，且不能被其他企业纳入合并财务报表的企业。</w:t>
      </w:r>
      <w:r w:rsidRPr="00AD508A">
        <w:rPr>
          <w:rFonts w:ascii="微软雅黑" w:eastAsia="微软雅黑" w:hAnsi="微软雅黑" w:cs="宋体"/>
          <w:color w:val="000000"/>
          <w:kern w:val="0"/>
          <w:sz w:val="17"/>
          <w:szCs w:val="17"/>
        </w:rPr>
        <w:br/>
      </w:r>
      <w:r w:rsidRPr="00AD508A">
        <w:rPr>
          <w:rFonts w:ascii="微软雅黑" w:eastAsia="微软雅黑" w:hAnsi="微软雅黑" w:cs="宋体" w:hint="eastAsia"/>
          <w:color w:val="000000"/>
          <w:kern w:val="0"/>
          <w:sz w:val="17"/>
          <w:szCs w:val="17"/>
        </w:rPr>
        <w:t xml:space="preserve">　　成员实体应当包括：</w:t>
      </w:r>
      <w:r w:rsidRPr="00AD508A">
        <w:rPr>
          <w:rFonts w:ascii="微软雅黑" w:eastAsia="微软雅黑" w:hAnsi="微软雅黑" w:cs="宋体"/>
          <w:color w:val="000000"/>
          <w:kern w:val="0"/>
          <w:sz w:val="17"/>
          <w:szCs w:val="17"/>
        </w:rPr>
        <w:br/>
      </w:r>
      <w:r w:rsidRPr="00AD508A">
        <w:rPr>
          <w:rFonts w:ascii="微软雅黑" w:eastAsia="微软雅黑" w:hAnsi="微软雅黑" w:cs="宋体" w:hint="eastAsia"/>
          <w:color w:val="000000"/>
          <w:kern w:val="0"/>
          <w:sz w:val="17"/>
          <w:szCs w:val="17"/>
        </w:rPr>
        <w:t xml:space="preserve">　　</w:t>
      </w:r>
      <w:r w:rsidRPr="00AD508A">
        <w:rPr>
          <w:rFonts w:ascii="微软雅黑" w:eastAsia="微软雅黑" w:hAnsi="微软雅黑" w:cs="宋体"/>
          <w:color w:val="000000"/>
          <w:kern w:val="0"/>
          <w:sz w:val="17"/>
          <w:szCs w:val="17"/>
        </w:rPr>
        <w:t>1.</w:t>
      </w:r>
      <w:r w:rsidRPr="00AD508A">
        <w:rPr>
          <w:rFonts w:ascii="微软雅黑" w:eastAsia="微软雅黑" w:hAnsi="微软雅黑" w:cs="宋体" w:hint="eastAsia"/>
          <w:color w:val="000000"/>
          <w:kern w:val="0"/>
          <w:sz w:val="17"/>
          <w:szCs w:val="17"/>
        </w:rPr>
        <w:t>实际已被纳入跨国企业集团合并财务报表的任一实体。</w:t>
      </w:r>
      <w:r w:rsidRPr="00AD508A">
        <w:rPr>
          <w:rFonts w:ascii="微软雅黑" w:eastAsia="微软雅黑" w:hAnsi="微软雅黑" w:cs="宋体"/>
          <w:color w:val="000000"/>
          <w:kern w:val="0"/>
          <w:sz w:val="17"/>
          <w:szCs w:val="17"/>
        </w:rPr>
        <w:br/>
      </w:r>
      <w:r w:rsidRPr="00AD508A">
        <w:rPr>
          <w:rFonts w:ascii="微软雅黑" w:eastAsia="微软雅黑" w:hAnsi="微软雅黑" w:cs="宋体" w:hint="eastAsia"/>
          <w:color w:val="000000"/>
          <w:kern w:val="0"/>
          <w:sz w:val="17"/>
          <w:szCs w:val="17"/>
        </w:rPr>
        <w:t xml:space="preserve">　　</w:t>
      </w:r>
      <w:r w:rsidRPr="00AD508A">
        <w:rPr>
          <w:rFonts w:ascii="微软雅黑" w:eastAsia="微软雅黑" w:hAnsi="微软雅黑" w:cs="宋体"/>
          <w:color w:val="000000"/>
          <w:kern w:val="0"/>
          <w:sz w:val="17"/>
          <w:szCs w:val="17"/>
        </w:rPr>
        <w:t>2.</w:t>
      </w:r>
      <w:r w:rsidRPr="00AD508A">
        <w:rPr>
          <w:rFonts w:ascii="微软雅黑" w:eastAsia="微软雅黑" w:hAnsi="微软雅黑" w:cs="宋体" w:hint="eastAsia"/>
          <w:color w:val="000000"/>
          <w:kern w:val="0"/>
          <w:sz w:val="17"/>
          <w:szCs w:val="17"/>
        </w:rPr>
        <w:t>跨国企业集团持有该实体股权且按公开证券市场交易要求应被纳入但实际未被纳入跨国企业集团合并财务报表的任一实体。</w:t>
      </w:r>
      <w:r w:rsidRPr="00AD508A">
        <w:rPr>
          <w:rFonts w:ascii="微软雅黑" w:eastAsia="微软雅黑" w:hAnsi="微软雅黑" w:cs="宋体"/>
          <w:color w:val="000000"/>
          <w:kern w:val="0"/>
          <w:sz w:val="17"/>
          <w:szCs w:val="17"/>
        </w:rPr>
        <w:br/>
      </w:r>
      <w:r w:rsidRPr="00AD508A">
        <w:rPr>
          <w:rFonts w:ascii="微软雅黑" w:eastAsia="微软雅黑" w:hAnsi="微软雅黑" w:cs="宋体" w:hint="eastAsia"/>
          <w:color w:val="000000"/>
          <w:kern w:val="0"/>
          <w:sz w:val="17"/>
          <w:szCs w:val="17"/>
        </w:rPr>
        <w:t xml:space="preserve">　　</w:t>
      </w:r>
      <w:r w:rsidRPr="00AD508A">
        <w:rPr>
          <w:rFonts w:ascii="微软雅黑" w:eastAsia="微软雅黑" w:hAnsi="微软雅黑" w:cs="宋体"/>
          <w:color w:val="000000"/>
          <w:kern w:val="0"/>
          <w:sz w:val="17"/>
          <w:szCs w:val="17"/>
        </w:rPr>
        <w:t>3.</w:t>
      </w:r>
      <w:r w:rsidRPr="00AD508A">
        <w:rPr>
          <w:rFonts w:ascii="微软雅黑" w:eastAsia="微软雅黑" w:hAnsi="微软雅黑" w:cs="宋体" w:hint="eastAsia"/>
          <w:color w:val="000000"/>
          <w:kern w:val="0"/>
          <w:sz w:val="17"/>
          <w:szCs w:val="17"/>
        </w:rPr>
        <w:t>仅由于业务规模或者重要性程度而未被纳入跨国企业集团合并财务报表的任一实体。</w:t>
      </w:r>
      <w:r w:rsidRPr="00AD508A">
        <w:rPr>
          <w:rFonts w:ascii="微软雅黑" w:eastAsia="微软雅黑" w:hAnsi="微软雅黑" w:cs="宋体"/>
          <w:color w:val="000000"/>
          <w:kern w:val="0"/>
          <w:sz w:val="17"/>
          <w:szCs w:val="17"/>
        </w:rPr>
        <w:br/>
      </w:r>
      <w:r w:rsidRPr="00AD508A">
        <w:rPr>
          <w:rFonts w:ascii="微软雅黑" w:eastAsia="微软雅黑" w:hAnsi="微软雅黑" w:cs="宋体" w:hint="eastAsia"/>
          <w:color w:val="000000"/>
          <w:kern w:val="0"/>
          <w:sz w:val="17"/>
          <w:szCs w:val="17"/>
        </w:rPr>
        <w:t xml:space="preserve">　　</w:t>
      </w:r>
      <w:r w:rsidRPr="00AD508A">
        <w:rPr>
          <w:rFonts w:ascii="微软雅黑" w:eastAsia="微软雅黑" w:hAnsi="微软雅黑" w:cs="宋体"/>
          <w:color w:val="000000"/>
          <w:kern w:val="0"/>
          <w:sz w:val="17"/>
          <w:szCs w:val="17"/>
        </w:rPr>
        <w:t>4.</w:t>
      </w:r>
      <w:r w:rsidRPr="00AD508A">
        <w:rPr>
          <w:rFonts w:ascii="微软雅黑" w:eastAsia="微软雅黑" w:hAnsi="微软雅黑" w:cs="宋体" w:hint="eastAsia"/>
          <w:color w:val="000000"/>
          <w:kern w:val="0"/>
          <w:sz w:val="17"/>
          <w:szCs w:val="17"/>
        </w:rPr>
        <w:t>独立核算并编制财务报表的常设机构。</w:t>
      </w:r>
      <w:r w:rsidRPr="00AD508A">
        <w:rPr>
          <w:rFonts w:ascii="微软雅黑" w:eastAsia="微软雅黑" w:hAnsi="微软雅黑" w:cs="宋体"/>
          <w:color w:val="000000"/>
          <w:kern w:val="0"/>
          <w:sz w:val="17"/>
          <w:szCs w:val="17"/>
        </w:rPr>
        <w:br/>
      </w:r>
      <w:r w:rsidRPr="00AD508A">
        <w:rPr>
          <w:rFonts w:ascii="微软雅黑" w:eastAsia="微软雅黑" w:hAnsi="微软雅黑" w:cs="宋体" w:hint="eastAsia"/>
          <w:color w:val="000000"/>
          <w:kern w:val="0"/>
          <w:sz w:val="17"/>
          <w:szCs w:val="17"/>
        </w:rPr>
        <w:t xml:space="preserve">　　（二）该居民企业被跨国企业集团指定为国别报告的报送企业。</w:t>
      </w:r>
      <w:r w:rsidRPr="00AD508A">
        <w:rPr>
          <w:rFonts w:ascii="微软雅黑" w:eastAsia="微软雅黑" w:hAnsi="微软雅黑" w:cs="宋体"/>
          <w:color w:val="000000"/>
          <w:kern w:val="0"/>
          <w:sz w:val="17"/>
          <w:szCs w:val="17"/>
        </w:rPr>
        <w:t xml:space="preserve"> </w:t>
      </w:r>
    </w:p>
    <w:p w:rsidR="00A47053" w:rsidRPr="00AD508A" w:rsidRDefault="00A47053" w:rsidP="00AD508A">
      <w:pPr>
        <w:widowControl/>
        <w:spacing w:line="360" w:lineRule="atLeast"/>
        <w:jc w:val="left"/>
        <w:rPr>
          <w:rFonts w:ascii="微软雅黑" w:eastAsia="微软雅黑" w:hAnsi="微软雅黑" w:cs="宋体"/>
          <w:color w:val="000000"/>
          <w:kern w:val="0"/>
          <w:sz w:val="17"/>
          <w:szCs w:val="17"/>
        </w:rPr>
      </w:pPr>
      <w:r w:rsidRPr="00AD508A">
        <w:rPr>
          <w:rFonts w:ascii="微软雅黑" w:eastAsia="微软雅黑" w:hAnsi="微软雅黑" w:cs="宋体"/>
          <w:color w:val="000000"/>
          <w:kern w:val="0"/>
          <w:sz w:val="17"/>
          <w:szCs w:val="17"/>
        </w:rPr>
        <w:br/>
      </w:r>
      <w:r w:rsidRPr="00AD508A">
        <w:rPr>
          <w:rFonts w:ascii="微软雅黑" w:eastAsia="微软雅黑" w:hAnsi="微软雅黑" w:cs="宋体" w:hint="eastAsia"/>
          <w:color w:val="000000"/>
          <w:kern w:val="0"/>
          <w:sz w:val="17"/>
          <w:szCs w:val="17"/>
        </w:rPr>
        <w:t xml:space="preserve">　　</w:t>
      </w:r>
      <w:r w:rsidRPr="00AD508A">
        <w:rPr>
          <w:rFonts w:ascii="微软雅黑" w:eastAsia="微软雅黑" w:hAnsi="微软雅黑" w:cs="宋体" w:hint="eastAsia"/>
          <w:b/>
          <w:bCs/>
          <w:color w:val="000000"/>
          <w:kern w:val="0"/>
          <w:sz w:val="17"/>
          <w:szCs w:val="17"/>
        </w:rPr>
        <w:t>五、</w:t>
      </w:r>
      <w:r w:rsidRPr="00AD508A">
        <w:rPr>
          <w:rFonts w:ascii="微软雅黑" w:eastAsia="微软雅黑" w:hAnsi="微软雅黑" w:cs="宋体"/>
          <w:b/>
          <w:bCs/>
          <w:color w:val="000000"/>
          <w:kern w:val="0"/>
          <w:sz w:val="17"/>
          <w:szCs w:val="17"/>
        </w:rPr>
        <w:t> </w:t>
      </w:r>
      <w:r w:rsidRPr="00AD508A">
        <w:rPr>
          <w:rFonts w:ascii="微软雅黑" w:eastAsia="微软雅黑" w:hAnsi="微软雅黑" w:cs="宋体" w:hint="eastAsia"/>
          <w:b/>
          <w:bCs/>
          <w:color w:val="000000"/>
          <w:kern w:val="0"/>
          <w:sz w:val="17"/>
          <w:szCs w:val="17"/>
        </w:rPr>
        <w:t>国别报告的填报原则</w:t>
      </w:r>
      <w:r w:rsidRPr="00AD508A">
        <w:rPr>
          <w:rFonts w:ascii="微软雅黑" w:eastAsia="微软雅黑" w:hAnsi="微软雅黑" w:cs="宋体"/>
          <w:color w:val="000000"/>
          <w:kern w:val="0"/>
          <w:sz w:val="17"/>
          <w:szCs w:val="17"/>
        </w:rPr>
        <w:br/>
      </w:r>
      <w:r w:rsidRPr="00AD508A">
        <w:rPr>
          <w:rFonts w:ascii="微软雅黑" w:eastAsia="微软雅黑" w:hAnsi="微软雅黑" w:cs="宋体" w:hint="eastAsia"/>
          <w:color w:val="000000"/>
          <w:kern w:val="0"/>
          <w:sz w:val="17"/>
          <w:szCs w:val="17"/>
        </w:rPr>
        <w:t xml:space="preserve">　　跨国企业集团应当按照各成员实体所在国的会计准则填报国别报告相关表单。</w:t>
      </w:r>
      <w:r w:rsidRPr="00AD508A">
        <w:rPr>
          <w:rFonts w:ascii="微软雅黑" w:eastAsia="微软雅黑" w:hAnsi="微软雅黑" w:cs="宋体"/>
          <w:color w:val="000000"/>
          <w:kern w:val="0"/>
          <w:sz w:val="17"/>
          <w:szCs w:val="17"/>
        </w:rPr>
        <w:t xml:space="preserve"> </w:t>
      </w:r>
    </w:p>
    <w:p w:rsidR="00A47053" w:rsidRPr="00AD508A" w:rsidRDefault="00A47053" w:rsidP="00AD508A">
      <w:pPr>
        <w:widowControl/>
        <w:spacing w:line="360" w:lineRule="atLeast"/>
        <w:jc w:val="left"/>
        <w:rPr>
          <w:rFonts w:ascii="微软雅黑" w:eastAsia="微软雅黑" w:hAnsi="微软雅黑" w:cs="宋体"/>
          <w:color w:val="000000"/>
          <w:kern w:val="0"/>
          <w:sz w:val="17"/>
          <w:szCs w:val="17"/>
        </w:rPr>
      </w:pPr>
      <w:r w:rsidRPr="00AD508A">
        <w:rPr>
          <w:rFonts w:ascii="微软雅黑" w:eastAsia="微软雅黑" w:hAnsi="微软雅黑" w:cs="宋体"/>
          <w:color w:val="000000"/>
          <w:kern w:val="0"/>
          <w:sz w:val="17"/>
          <w:szCs w:val="17"/>
        </w:rPr>
        <w:br/>
      </w:r>
      <w:r w:rsidRPr="00AD508A">
        <w:rPr>
          <w:rFonts w:ascii="微软雅黑" w:eastAsia="微软雅黑" w:hAnsi="微软雅黑" w:cs="宋体" w:hint="eastAsia"/>
          <w:color w:val="000000"/>
          <w:kern w:val="0"/>
          <w:sz w:val="17"/>
          <w:szCs w:val="17"/>
        </w:rPr>
        <w:t xml:space="preserve">　　</w:t>
      </w:r>
      <w:r w:rsidRPr="00AD508A">
        <w:rPr>
          <w:rFonts w:ascii="微软雅黑" w:eastAsia="微软雅黑" w:hAnsi="微软雅黑" w:cs="宋体" w:hint="eastAsia"/>
          <w:b/>
          <w:bCs/>
          <w:color w:val="000000"/>
          <w:kern w:val="0"/>
          <w:sz w:val="17"/>
          <w:szCs w:val="17"/>
        </w:rPr>
        <w:t>六、</w:t>
      </w:r>
      <w:r w:rsidRPr="00AD508A">
        <w:rPr>
          <w:rFonts w:ascii="微软雅黑" w:eastAsia="微软雅黑" w:hAnsi="微软雅黑" w:cs="宋体"/>
          <w:b/>
          <w:bCs/>
          <w:color w:val="000000"/>
          <w:kern w:val="0"/>
          <w:sz w:val="17"/>
          <w:szCs w:val="17"/>
        </w:rPr>
        <w:t> </w:t>
      </w:r>
      <w:r w:rsidRPr="00AD508A">
        <w:rPr>
          <w:rFonts w:ascii="微软雅黑" w:eastAsia="微软雅黑" w:hAnsi="微软雅黑" w:cs="宋体" w:hint="eastAsia"/>
          <w:b/>
          <w:bCs/>
          <w:color w:val="000000"/>
          <w:kern w:val="0"/>
          <w:sz w:val="17"/>
          <w:szCs w:val="17"/>
        </w:rPr>
        <w:t>国别报告的填写语言</w:t>
      </w:r>
      <w:r w:rsidRPr="00AD508A">
        <w:rPr>
          <w:rFonts w:ascii="微软雅黑" w:eastAsia="微软雅黑" w:hAnsi="微软雅黑" w:cs="宋体"/>
          <w:color w:val="000000"/>
          <w:kern w:val="0"/>
          <w:sz w:val="17"/>
          <w:szCs w:val="17"/>
        </w:rPr>
        <w:br/>
      </w:r>
      <w:r w:rsidRPr="00AD508A">
        <w:rPr>
          <w:rFonts w:ascii="微软雅黑" w:eastAsia="微软雅黑" w:hAnsi="微软雅黑" w:cs="宋体" w:hint="eastAsia"/>
          <w:color w:val="000000"/>
          <w:kern w:val="0"/>
          <w:sz w:val="17"/>
          <w:szCs w:val="17"/>
        </w:rPr>
        <w:t xml:space="preserve">　　国别报告应当以中英文双语填写，即《国别报告－所得、税收和业务活动国别分布表》等三张中文表应当使用中文填写；《国别报告－所得、税收和业务活动国别分布表（英文）》等三张表应当使用英文填写。如果部分实体既无中文名称，也无英文名称，企业应当自行进行翻译，并在《国别报告－附加说明表》中进行说明。</w:t>
      </w:r>
      <w:r w:rsidRPr="00AD508A">
        <w:rPr>
          <w:rFonts w:ascii="微软雅黑" w:eastAsia="微软雅黑" w:hAnsi="微软雅黑" w:cs="宋体"/>
          <w:color w:val="000000"/>
          <w:kern w:val="0"/>
          <w:sz w:val="17"/>
          <w:szCs w:val="17"/>
        </w:rPr>
        <w:t xml:space="preserve"> </w:t>
      </w:r>
    </w:p>
    <w:p w:rsidR="00A47053" w:rsidRPr="00AD508A" w:rsidRDefault="00A47053" w:rsidP="00AD508A">
      <w:pPr>
        <w:widowControl/>
        <w:spacing w:line="360" w:lineRule="atLeast"/>
        <w:jc w:val="left"/>
        <w:rPr>
          <w:rFonts w:ascii="微软雅黑" w:eastAsia="微软雅黑" w:hAnsi="微软雅黑" w:cs="宋体"/>
          <w:color w:val="000000"/>
          <w:kern w:val="0"/>
          <w:sz w:val="17"/>
          <w:szCs w:val="17"/>
        </w:rPr>
      </w:pPr>
      <w:r w:rsidRPr="00AD508A">
        <w:rPr>
          <w:rFonts w:ascii="微软雅黑" w:eastAsia="微软雅黑" w:hAnsi="微软雅黑" w:cs="宋体"/>
          <w:color w:val="000000"/>
          <w:kern w:val="0"/>
          <w:sz w:val="17"/>
          <w:szCs w:val="17"/>
        </w:rPr>
        <w:br/>
      </w:r>
      <w:r w:rsidRPr="00AD508A">
        <w:rPr>
          <w:rFonts w:ascii="微软雅黑" w:eastAsia="微软雅黑" w:hAnsi="微软雅黑" w:cs="宋体" w:hint="eastAsia"/>
          <w:color w:val="000000"/>
          <w:kern w:val="0"/>
          <w:sz w:val="17"/>
          <w:szCs w:val="17"/>
        </w:rPr>
        <w:t xml:space="preserve">　　</w:t>
      </w:r>
      <w:r w:rsidRPr="00AD508A">
        <w:rPr>
          <w:rFonts w:ascii="微软雅黑" w:eastAsia="微软雅黑" w:hAnsi="微软雅黑" w:cs="宋体" w:hint="eastAsia"/>
          <w:b/>
          <w:bCs/>
          <w:color w:val="000000"/>
          <w:kern w:val="0"/>
          <w:sz w:val="17"/>
          <w:szCs w:val="17"/>
        </w:rPr>
        <w:t>七、</w:t>
      </w:r>
      <w:r w:rsidRPr="00AD508A">
        <w:rPr>
          <w:rFonts w:ascii="微软雅黑" w:eastAsia="微软雅黑" w:hAnsi="微软雅黑" w:cs="宋体"/>
          <w:b/>
          <w:bCs/>
          <w:color w:val="000000"/>
          <w:kern w:val="0"/>
          <w:sz w:val="17"/>
          <w:szCs w:val="17"/>
        </w:rPr>
        <w:t> </w:t>
      </w:r>
      <w:r w:rsidRPr="00AD508A">
        <w:rPr>
          <w:rFonts w:ascii="微软雅黑" w:eastAsia="微软雅黑" w:hAnsi="微软雅黑" w:cs="宋体" w:hint="eastAsia"/>
          <w:b/>
          <w:bCs/>
          <w:color w:val="000000"/>
          <w:kern w:val="0"/>
          <w:sz w:val="17"/>
          <w:szCs w:val="17"/>
        </w:rPr>
        <w:t>国别报告的豁免规定</w:t>
      </w:r>
      <w:r w:rsidRPr="00AD508A">
        <w:rPr>
          <w:rFonts w:ascii="微软雅黑" w:eastAsia="微软雅黑" w:hAnsi="微软雅黑" w:cs="宋体"/>
          <w:color w:val="000000"/>
          <w:kern w:val="0"/>
          <w:sz w:val="17"/>
          <w:szCs w:val="17"/>
        </w:rPr>
        <w:br/>
      </w:r>
      <w:r w:rsidRPr="00AD508A">
        <w:rPr>
          <w:rFonts w:ascii="微软雅黑" w:eastAsia="微软雅黑" w:hAnsi="微软雅黑" w:cs="宋体" w:hint="eastAsia"/>
          <w:color w:val="000000"/>
          <w:kern w:val="0"/>
          <w:sz w:val="17"/>
          <w:szCs w:val="17"/>
        </w:rPr>
        <w:t xml:space="preserve">　　最终控股企业为中国居民企业的跨国企业集团，其信息涉及国家安全的，可以按照国家有关规定，豁免填报部分或者全部国别报告。</w:t>
      </w:r>
      <w:r w:rsidRPr="00AD508A">
        <w:rPr>
          <w:rFonts w:ascii="微软雅黑" w:eastAsia="微软雅黑" w:hAnsi="微软雅黑" w:cs="宋体"/>
          <w:color w:val="000000"/>
          <w:kern w:val="0"/>
          <w:sz w:val="17"/>
          <w:szCs w:val="17"/>
        </w:rPr>
        <w:br/>
      </w:r>
      <w:r w:rsidRPr="00AD508A">
        <w:rPr>
          <w:rFonts w:ascii="微软雅黑" w:eastAsia="微软雅黑" w:hAnsi="微软雅黑" w:cs="宋体" w:hint="eastAsia"/>
          <w:color w:val="000000"/>
          <w:kern w:val="0"/>
          <w:sz w:val="17"/>
          <w:szCs w:val="17"/>
        </w:rPr>
        <w:t xml:space="preserve">　　企业信息涉及国家安全，申请豁免填报部分或者全部国别报告的，应当向主管税务机关提供相关证明材料。</w:t>
      </w:r>
      <w:r w:rsidRPr="00AD508A">
        <w:rPr>
          <w:rFonts w:ascii="微软雅黑" w:eastAsia="微软雅黑" w:hAnsi="微软雅黑" w:cs="宋体"/>
          <w:color w:val="000000"/>
          <w:kern w:val="0"/>
          <w:sz w:val="17"/>
          <w:szCs w:val="17"/>
        </w:rPr>
        <w:t xml:space="preserve"> </w:t>
      </w:r>
    </w:p>
    <w:p w:rsidR="00A47053" w:rsidRDefault="00A47053" w:rsidP="00AD508A">
      <w:pPr>
        <w:widowControl/>
        <w:spacing w:line="360" w:lineRule="atLeast"/>
        <w:jc w:val="left"/>
        <w:rPr>
          <w:rFonts w:ascii="微软雅黑" w:eastAsia="微软雅黑" w:hAnsi="微软雅黑" w:cs="宋体"/>
          <w:color w:val="000000"/>
          <w:kern w:val="0"/>
          <w:sz w:val="17"/>
          <w:szCs w:val="17"/>
        </w:rPr>
      </w:pPr>
      <w:r w:rsidRPr="00AD508A">
        <w:rPr>
          <w:rFonts w:ascii="微软雅黑" w:eastAsia="微软雅黑" w:hAnsi="微软雅黑" w:cs="宋体"/>
          <w:color w:val="000000"/>
          <w:kern w:val="0"/>
          <w:sz w:val="17"/>
          <w:szCs w:val="17"/>
        </w:rPr>
        <w:br/>
      </w:r>
      <w:r w:rsidRPr="00AD508A">
        <w:rPr>
          <w:rFonts w:ascii="微软雅黑" w:eastAsia="微软雅黑" w:hAnsi="微软雅黑" w:cs="宋体" w:hint="eastAsia"/>
          <w:color w:val="000000"/>
          <w:kern w:val="0"/>
          <w:sz w:val="17"/>
          <w:szCs w:val="17"/>
        </w:rPr>
        <w:t xml:space="preserve">　　</w:t>
      </w:r>
      <w:r w:rsidRPr="00AD508A">
        <w:rPr>
          <w:rFonts w:ascii="微软雅黑" w:eastAsia="微软雅黑" w:hAnsi="微软雅黑" w:cs="宋体" w:hint="eastAsia"/>
          <w:b/>
          <w:bCs/>
          <w:color w:val="000000"/>
          <w:kern w:val="0"/>
          <w:sz w:val="17"/>
          <w:szCs w:val="17"/>
        </w:rPr>
        <w:t>八、</w:t>
      </w:r>
      <w:r w:rsidRPr="00AD508A">
        <w:rPr>
          <w:rFonts w:ascii="微软雅黑" w:eastAsia="微软雅黑" w:hAnsi="微软雅黑" w:cs="宋体"/>
          <w:b/>
          <w:bCs/>
          <w:color w:val="000000"/>
          <w:kern w:val="0"/>
          <w:sz w:val="17"/>
          <w:szCs w:val="17"/>
        </w:rPr>
        <w:t> </w:t>
      </w:r>
      <w:r w:rsidRPr="00AD508A">
        <w:rPr>
          <w:rFonts w:ascii="微软雅黑" w:eastAsia="微软雅黑" w:hAnsi="微软雅黑" w:cs="宋体" w:hint="eastAsia"/>
          <w:b/>
          <w:bCs/>
          <w:color w:val="000000"/>
          <w:kern w:val="0"/>
          <w:sz w:val="17"/>
          <w:szCs w:val="17"/>
        </w:rPr>
        <w:t>国别报告常见问题解答</w:t>
      </w:r>
      <w:r w:rsidRPr="00AD508A">
        <w:rPr>
          <w:rFonts w:ascii="微软雅黑" w:eastAsia="微软雅黑" w:hAnsi="微软雅黑" w:cs="宋体"/>
          <w:color w:val="000000"/>
          <w:kern w:val="0"/>
          <w:sz w:val="17"/>
          <w:szCs w:val="17"/>
        </w:rPr>
        <w:br/>
      </w:r>
      <w:r w:rsidRPr="00AD508A">
        <w:rPr>
          <w:rFonts w:ascii="微软雅黑" w:eastAsia="微软雅黑" w:hAnsi="微软雅黑" w:cs="宋体" w:hint="eastAsia"/>
          <w:color w:val="000000"/>
          <w:kern w:val="0"/>
          <w:sz w:val="17"/>
          <w:szCs w:val="17"/>
        </w:rPr>
        <w:t xml:space="preserve">　　</w:t>
      </w:r>
      <w:r w:rsidRPr="00AD508A">
        <w:rPr>
          <w:rFonts w:ascii="微软雅黑" w:eastAsia="微软雅黑" w:hAnsi="微软雅黑" w:cs="宋体" w:hint="eastAsia"/>
          <w:b/>
          <w:bCs/>
          <w:color w:val="000000"/>
          <w:kern w:val="0"/>
          <w:sz w:val="17"/>
          <w:szCs w:val="17"/>
        </w:rPr>
        <w:t>问题</w:t>
      </w:r>
      <w:r w:rsidRPr="00AD508A">
        <w:rPr>
          <w:rFonts w:ascii="微软雅黑" w:eastAsia="微软雅黑" w:hAnsi="微软雅黑" w:cs="宋体"/>
          <w:b/>
          <w:bCs/>
          <w:color w:val="000000"/>
          <w:kern w:val="0"/>
          <w:sz w:val="17"/>
          <w:szCs w:val="17"/>
        </w:rPr>
        <w:t>1</w:t>
      </w:r>
      <w:r w:rsidRPr="00AD508A">
        <w:rPr>
          <w:rFonts w:ascii="微软雅黑" w:eastAsia="微软雅黑" w:hAnsi="微软雅黑" w:cs="宋体" w:hint="eastAsia"/>
          <w:b/>
          <w:bCs/>
          <w:color w:val="000000"/>
          <w:kern w:val="0"/>
          <w:sz w:val="17"/>
          <w:szCs w:val="17"/>
        </w:rPr>
        <w:t>：</w:t>
      </w:r>
      <w:r w:rsidRPr="00AD508A">
        <w:rPr>
          <w:rFonts w:ascii="微软雅黑" w:eastAsia="微软雅黑" w:hAnsi="微软雅黑" w:cs="宋体" w:hint="eastAsia"/>
          <w:color w:val="000000"/>
          <w:kern w:val="0"/>
          <w:sz w:val="17"/>
          <w:szCs w:val="17"/>
        </w:rPr>
        <w:t>居民企业被跨国企业集团指定为国别报告的报送企业，如果跨国集团的最终控股企业的会计年度与中国不同，比如最终控股企业的会计年度截止日是</w:t>
      </w:r>
      <w:r w:rsidRPr="00AD508A">
        <w:rPr>
          <w:rFonts w:ascii="微软雅黑" w:eastAsia="微软雅黑" w:hAnsi="微软雅黑" w:cs="宋体"/>
          <w:color w:val="000000"/>
          <w:kern w:val="0"/>
          <w:sz w:val="17"/>
          <w:szCs w:val="17"/>
        </w:rPr>
        <w:t>6</w:t>
      </w:r>
      <w:r w:rsidRPr="00AD508A">
        <w:rPr>
          <w:rFonts w:ascii="微软雅黑" w:eastAsia="微软雅黑" w:hAnsi="微软雅黑" w:cs="宋体" w:hint="eastAsia"/>
          <w:color w:val="000000"/>
          <w:kern w:val="0"/>
          <w:sz w:val="17"/>
          <w:szCs w:val="17"/>
        </w:rPr>
        <w:t>月</w:t>
      </w:r>
      <w:r w:rsidRPr="00AD508A">
        <w:rPr>
          <w:rFonts w:ascii="微软雅黑" w:eastAsia="微软雅黑" w:hAnsi="微软雅黑" w:cs="宋体"/>
          <w:color w:val="000000"/>
          <w:kern w:val="0"/>
          <w:sz w:val="17"/>
          <w:szCs w:val="17"/>
        </w:rPr>
        <w:t>30</w:t>
      </w:r>
      <w:r w:rsidRPr="00AD508A">
        <w:rPr>
          <w:rFonts w:ascii="微软雅黑" w:eastAsia="微软雅黑" w:hAnsi="微软雅黑" w:cs="宋体" w:hint="eastAsia"/>
          <w:color w:val="000000"/>
          <w:kern w:val="0"/>
          <w:sz w:val="17"/>
          <w:szCs w:val="17"/>
        </w:rPr>
        <w:t>日。</w:t>
      </w:r>
      <w:r w:rsidRPr="00AD508A">
        <w:rPr>
          <w:rFonts w:ascii="微软雅黑" w:eastAsia="微软雅黑" w:hAnsi="微软雅黑" w:cs="宋体"/>
          <w:color w:val="000000"/>
          <w:kern w:val="0"/>
          <w:sz w:val="17"/>
          <w:szCs w:val="17"/>
        </w:rPr>
        <w:t>5</w:t>
      </w:r>
      <w:r w:rsidRPr="00AD508A">
        <w:rPr>
          <w:rFonts w:ascii="微软雅黑" w:eastAsia="微软雅黑" w:hAnsi="微软雅黑" w:cs="宋体" w:hint="eastAsia"/>
          <w:color w:val="000000"/>
          <w:kern w:val="0"/>
          <w:sz w:val="17"/>
          <w:szCs w:val="17"/>
        </w:rPr>
        <w:t>月</w:t>
      </w:r>
      <w:r w:rsidRPr="00AD508A">
        <w:rPr>
          <w:rFonts w:ascii="微软雅黑" w:eastAsia="微软雅黑" w:hAnsi="微软雅黑" w:cs="宋体"/>
          <w:color w:val="000000"/>
          <w:kern w:val="0"/>
          <w:sz w:val="17"/>
          <w:szCs w:val="17"/>
        </w:rPr>
        <w:t>31</w:t>
      </w:r>
      <w:r w:rsidRPr="00AD508A">
        <w:rPr>
          <w:rFonts w:ascii="微软雅黑" w:eastAsia="微软雅黑" w:hAnsi="微软雅黑" w:cs="宋体" w:hint="eastAsia"/>
          <w:color w:val="000000"/>
          <w:kern w:val="0"/>
          <w:sz w:val="17"/>
          <w:szCs w:val="17"/>
        </w:rPr>
        <w:t>日集团会计年度尚未结束，如何报送集团的国别报告？</w:t>
      </w:r>
      <w:r w:rsidRPr="00AD508A">
        <w:rPr>
          <w:rFonts w:ascii="微软雅黑" w:eastAsia="微软雅黑" w:hAnsi="微软雅黑" w:cs="宋体"/>
          <w:color w:val="000000"/>
          <w:kern w:val="0"/>
          <w:sz w:val="17"/>
          <w:szCs w:val="17"/>
        </w:rPr>
        <w:br/>
      </w:r>
      <w:r w:rsidRPr="00AD508A">
        <w:rPr>
          <w:rFonts w:ascii="微软雅黑" w:eastAsia="微软雅黑" w:hAnsi="微软雅黑" w:cs="宋体" w:hint="eastAsia"/>
          <w:color w:val="000000"/>
          <w:kern w:val="0"/>
          <w:sz w:val="17"/>
          <w:szCs w:val="17"/>
        </w:rPr>
        <w:t xml:space="preserve">　　答：报送申报当期集团最终控股企业已经结束的会计年度的国别报告。即：报送上年</w:t>
      </w:r>
      <w:r w:rsidRPr="00AD508A">
        <w:rPr>
          <w:rFonts w:ascii="微软雅黑" w:eastAsia="微软雅黑" w:hAnsi="微软雅黑" w:cs="宋体"/>
          <w:color w:val="000000"/>
          <w:kern w:val="0"/>
          <w:sz w:val="17"/>
          <w:szCs w:val="17"/>
        </w:rPr>
        <w:t>12</w:t>
      </w:r>
      <w:r w:rsidRPr="00AD508A">
        <w:rPr>
          <w:rFonts w:ascii="微软雅黑" w:eastAsia="微软雅黑" w:hAnsi="微软雅黑" w:cs="宋体" w:hint="eastAsia"/>
          <w:color w:val="000000"/>
          <w:kern w:val="0"/>
          <w:sz w:val="17"/>
          <w:szCs w:val="17"/>
        </w:rPr>
        <w:t>月</w:t>
      </w:r>
      <w:r w:rsidRPr="00AD508A">
        <w:rPr>
          <w:rFonts w:ascii="微软雅黑" w:eastAsia="微软雅黑" w:hAnsi="微软雅黑" w:cs="宋体"/>
          <w:color w:val="000000"/>
          <w:kern w:val="0"/>
          <w:sz w:val="17"/>
          <w:szCs w:val="17"/>
        </w:rPr>
        <w:t>31</w:t>
      </w:r>
      <w:r w:rsidRPr="00AD508A">
        <w:rPr>
          <w:rFonts w:ascii="微软雅黑" w:eastAsia="微软雅黑" w:hAnsi="微软雅黑" w:cs="宋体" w:hint="eastAsia"/>
          <w:color w:val="000000"/>
          <w:kern w:val="0"/>
          <w:sz w:val="17"/>
          <w:szCs w:val="17"/>
        </w:rPr>
        <w:t>日之前最终控股企业已经结束的会计年度的国别报告。对于该企业，</w:t>
      </w:r>
      <w:r w:rsidRPr="00AD6DFE">
        <w:rPr>
          <w:rFonts w:ascii="微软雅黑" w:eastAsia="微软雅黑" w:hAnsi="微软雅黑" w:cs="宋体"/>
          <w:color w:val="FF0000"/>
          <w:kern w:val="0"/>
          <w:sz w:val="17"/>
          <w:szCs w:val="17"/>
        </w:rPr>
        <w:t>2018</w:t>
      </w:r>
      <w:r w:rsidRPr="00AD508A">
        <w:rPr>
          <w:rFonts w:ascii="微软雅黑" w:eastAsia="微软雅黑" w:hAnsi="微软雅黑" w:cs="宋体" w:hint="eastAsia"/>
          <w:color w:val="000000"/>
          <w:kern w:val="0"/>
          <w:sz w:val="17"/>
          <w:szCs w:val="17"/>
        </w:rPr>
        <w:t>年</w:t>
      </w:r>
      <w:r w:rsidRPr="00AD508A">
        <w:rPr>
          <w:rFonts w:ascii="微软雅黑" w:eastAsia="微软雅黑" w:hAnsi="微软雅黑" w:cs="宋体"/>
          <w:color w:val="000000"/>
          <w:kern w:val="0"/>
          <w:sz w:val="17"/>
          <w:szCs w:val="17"/>
        </w:rPr>
        <w:t>5</w:t>
      </w:r>
      <w:r w:rsidRPr="00AD508A">
        <w:rPr>
          <w:rFonts w:ascii="微软雅黑" w:eastAsia="微软雅黑" w:hAnsi="微软雅黑" w:cs="宋体" w:hint="eastAsia"/>
          <w:color w:val="000000"/>
          <w:kern w:val="0"/>
          <w:sz w:val="17"/>
          <w:szCs w:val="17"/>
        </w:rPr>
        <w:t>月</w:t>
      </w:r>
      <w:r w:rsidRPr="00AD508A">
        <w:rPr>
          <w:rFonts w:ascii="微软雅黑" w:eastAsia="微软雅黑" w:hAnsi="微软雅黑" w:cs="宋体"/>
          <w:color w:val="000000"/>
          <w:kern w:val="0"/>
          <w:sz w:val="17"/>
          <w:szCs w:val="17"/>
        </w:rPr>
        <w:t>31</w:t>
      </w:r>
      <w:r w:rsidRPr="00AD508A">
        <w:rPr>
          <w:rFonts w:ascii="微软雅黑" w:eastAsia="微软雅黑" w:hAnsi="微软雅黑" w:cs="宋体" w:hint="eastAsia"/>
          <w:color w:val="000000"/>
          <w:kern w:val="0"/>
          <w:sz w:val="17"/>
          <w:szCs w:val="17"/>
        </w:rPr>
        <w:t>日前，原则上应该报送最终控股企业</w:t>
      </w:r>
      <w:r w:rsidRPr="00AD508A">
        <w:rPr>
          <w:rFonts w:ascii="微软雅黑" w:eastAsia="微软雅黑" w:hAnsi="微软雅黑" w:cs="宋体"/>
          <w:color w:val="FF0000"/>
          <w:kern w:val="0"/>
          <w:sz w:val="17"/>
          <w:szCs w:val="17"/>
        </w:rPr>
        <w:t>201</w:t>
      </w:r>
      <w:r w:rsidRPr="00AD6DFE">
        <w:rPr>
          <w:rFonts w:ascii="微软雅黑" w:eastAsia="微软雅黑" w:hAnsi="微软雅黑" w:cs="宋体"/>
          <w:color w:val="FF0000"/>
          <w:kern w:val="0"/>
          <w:sz w:val="17"/>
          <w:szCs w:val="17"/>
        </w:rPr>
        <w:t>6</w:t>
      </w:r>
      <w:r w:rsidRPr="00AD508A">
        <w:rPr>
          <w:rFonts w:ascii="微软雅黑" w:eastAsia="微软雅黑" w:hAnsi="微软雅黑" w:cs="宋体" w:hint="eastAsia"/>
          <w:color w:val="000000"/>
          <w:kern w:val="0"/>
          <w:sz w:val="17"/>
          <w:szCs w:val="17"/>
        </w:rPr>
        <w:t>年</w:t>
      </w:r>
      <w:r w:rsidRPr="00AD508A">
        <w:rPr>
          <w:rFonts w:ascii="微软雅黑" w:eastAsia="微软雅黑" w:hAnsi="微软雅黑" w:cs="宋体"/>
          <w:color w:val="000000"/>
          <w:kern w:val="0"/>
          <w:sz w:val="17"/>
          <w:szCs w:val="17"/>
        </w:rPr>
        <w:t>7</w:t>
      </w:r>
      <w:r w:rsidRPr="00AD508A">
        <w:rPr>
          <w:rFonts w:ascii="微软雅黑" w:eastAsia="微软雅黑" w:hAnsi="微软雅黑" w:cs="宋体" w:hint="eastAsia"/>
          <w:color w:val="000000"/>
          <w:kern w:val="0"/>
          <w:sz w:val="17"/>
          <w:szCs w:val="17"/>
        </w:rPr>
        <w:t>月</w:t>
      </w:r>
      <w:r w:rsidRPr="00AD508A">
        <w:rPr>
          <w:rFonts w:ascii="微软雅黑" w:eastAsia="微软雅黑" w:hAnsi="微软雅黑" w:cs="宋体"/>
          <w:color w:val="000000"/>
          <w:kern w:val="0"/>
          <w:sz w:val="17"/>
          <w:szCs w:val="17"/>
        </w:rPr>
        <w:t>1</w:t>
      </w:r>
      <w:r w:rsidRPr="00AD508A">
        <w:rPr>
          <w:rFonts w:ascii="微软雅黑" w:eastAsia="微软雅黑" w:hAnsi="微软雅黑" w:cs="宋体" w:hint="eastAsia"/>
          <w:color w:val="000000"/>
          <w:kern w:val="0"/>
          <w:sz w:val="17"/>
          <w:szCs w:val="17"/>
        </w:rPr>
        <w:t>日</w:t>
      </w:r>
      <w:r w:rsidRPr="00AD508A">
        <w:rPr>
          <w:rFonts w:ascii="微软雅黑" w:eastAsia="微软雅黑" w:hAnsi="微软雅黑" w:cs="宋体"/>
          <w:color w:val="000000"/>
          <w:kern w:val="0"/>
          <w:sz w:val="17"/>
          <w:szCs w:val="17"/>
        </w:rPr>
        <w:t xml:space="preserve">- </w:t>
      </w:r>
      <w:r w:rsidRPr="00AD508A">
        <w:rPr>
          <w:rFonts w:ascii="微软雅黑" w:eastAsia="微软雅黑" w:hAnsi="微软雅黑" w:cs="宋体"/>
          <w:color w:val="FF0000"/>
          <w:kern w:val="0"/>
          <w:sz w:val="17"/>
          <w:szCs w:val="17"/>
        </w:rPr>
        <w:t>201</w:t>
      </w:r>
      <w:r w:rsidRPr="00AD6DFE">
        <w:rPr>
          <w:rFonts w:ascii="微软雅黑" w:eastAsia="微软雅黑" w:hAnsi="微软雅黑" w:cs="宋体"/>
          <w:color w:val="FF0000"/>
          <w:kern w:val="0"/>
          <w:sz w:val="17"/>
          <w:szCs w:val="17"/>
        </w:rPr>
        <w:t>7</w:t>
      </w:r>
      <w:r w:rsidRPr="00AD508A">
        <w:rPr>
          <w:rFonts w:ascii="微软雅黑" w:eastAsia="微软雅黑" w:hAnsi="微软雅黑" w:cs="宋体" w:hint="eastAsia"/>
          <w:color w:val="000000"/>
          <w:kern w:val="0"/>
          <w:sz w:val="17"/>
          <w:szCs w:val="17"/>
        </w:rPr>
        <w:t>年</w:t>
      </w:r>
      <w:r w:rsidRPr="00AD508A">
        <w:rPr>
          <w:rFonts w:ascii="微软雅黑" w:eastAsia="微软雅黑" w:hAnsi="微软雅黑" w:cs="宋体"/>
          <w:color w:val="000000"/>
          <w:kern w:val="0"/>
          <w:sz w:val="17"/>
          <w:szCs w:val="17"/>
        </w:rPr>
        <w:t>6</w:t>
      </w:r>
      <w:r w:rsidRPr="00AD508A">
        <w:rPr>
          <w:rFonts w:ascii="微软雅黑" w:eastAsia="微软雅黑" w:hAnsi="微软雅黑" w:cs="宋体" w:hint="eastAsia"/>
          <w:color w:val="000000"/>
          <w:kern w:val="0"/>
          <w:sz w:val="17"/>
          <w:szCs w:val="17"/>
        </w:rPr>
        <w:t>月</w:t>
      </w:r>
      <w:r w:rsidRPr="00AD508A">
        <w:rPr>
          <w:rFonts w:ascii="微软雅黑" w:eastAsia="微软雅黑" w:hAnsi="微软雅黑" w:cs="宋体"/>
          <w:color w:val="000000"/>
          <w:kern w:val="0"/>
          <w:sz w:val="17"/>
          <w:szCs w:val="17"/>
        </w:rPr>
        <w:t>30</w:t>
      </w:r>
      <w:r w:rsidRPr="00AD508A">
        <w:rPr>
          <w:rFonts w:ascii="微软雅黑" w:eastAsia="微软雅黑" w:hAnsi="微软雅黑" w:cs="宋体" w:hint="eastAsia"/>
          <w:color w:val="000000"/>
          <w:kern w:val="0"/>
          <w:sz w:val="17"/>
          <w:szCs w:val="17"/>
        </w:rPr>
        <w:t>日会计年度的国别报告。</w:t>
      </w:r>
    </w:p>
    <w:p w:rsidR="00A47053" w:rsidRDefault="00A47053" w:rsidP="00AD508A">
      <w:pPr>
        <w:widowControl/>
        <w:spacing w:line="360" w:lineRule="atLeast"/>
        <w:jc w:val="left"/>
        <w:rPr>
          <w:rFonts w:ascii="微软雅黑" w:eastAsia="微软雅黑" w:hAnsi="微软雅黑" w:cs="宋体"/>
          <w:color w:val="000000"/>
          <w:kern w:val="0"/>
          <w:sz w:val="17"/>
          <w:szCs w:val="17"/>
        </w:rPr>
      </w:pPr>
    </w:p>
    <w:p w:rsidR="00A47053" w:rsidRPr="00AD508A" w:rsidRDefault="00A47053" w:rsidP="00AD508A">
      <w:pPr>
        <w:widowControl/>
        <w:spacing w:line="360" w:lineRule="atLeast"/>
        <w:jc w:val="left"/>
        <w:rPr>
          <w:rFonts w:ascii="微软雅黑" w:eastAsia="微软雅黑" w:hAnsi="微软雅黑" w:cs="宋体"/>
          <w:color w:val="000000"/>
          <w:kern w:val="0"/>
          <w:sz w:val="17"/>
          <w:szCs w:val="17"/>
        </w:rPr>
      </w:pPr>
      <w:r w:rsidRPr="00AD508A">
        <w:rPr>
          <w:rFonts w:ascii="微软雅黑" w:eastAsia="微软雅黑" w:hAnsi="微软雅黑" w:cs="宋体" w:hint="eastAsia"/>
          <w:color w:val="000000"/>
          <w:kern w:val="0"/>
          <w:sz w:val="17"/>
          <w:szCs w:val="17"/>
        </w:rPr>
        <w:t xml:space="preserve">　　</w:t>
      </w:r>
      <w:r w:rsidRPr="00AD508A">
        <w:rPr>
          <w:rFonts w:ascii="微软雅黑" w:eastAsia="微软雅黑" w:hAnsi="微软雅黑" w:cs="宋体" w:hint="eastAsia"/>
          <w:b/>
          <w:bCs/>
          <w:color w:val="000000"/>
          <w:kern w:val="0"/>
          <w:sz w:val="17"/>
          <w:szCs w:val="17"/>
        </w:rPr>
        <w:t>问题</w:t>
      </w:r>
      <w:r w:rsidRPr="00AD508A">
        <w:rPr>
          <w:rFonts w:ascii="微软雅黑" w:eastAsia="微软雅黑" w:hAnsi="微软雅黑" w:cs="宋体"/>
          <w:b/>
          <w:bCs/>
          <w:color w:val="000000"/>
          <w:kern w:val="0"/>
          <w:sz w:val="17"/>
          <w:szCs w:val="17"/>
        </w:rPr>
        <w:t>2</w:t>
      </w:r>
      <w:r w:rsidRPr="00AD508A">
        <w:rPr>
          <w:rFonts w:ascii="微软雅黑" w:eastAsia="微软雅黑" w:hAnsi="微软雅黑" w:cs="宋体" w:hint="eastAsia"/>
          <w:b/>
          <w:bCs/>
          <w:color w:val="000000"/>
          <w:kern w:val="0"/>
          <w:sz w:val="17"/>
          <w:szCs w:val="17"/>
        </w:rPr>
        <w:t>：</w:t>
      </w:r>
      <w:r w:rsidRPr="00AD508A">
        <w:rPr>
          <w:rFonts w:ascii="微软雅黑" w:eastAsia="微软雅黑" w:hAnsi="微软雅黑" w:cs="宋体" w:hint="eastAsia"/>
          <w:color w:val="000000"/>
          <w:kern w:val="0"/>
          <w:sz w:val="17"/>
          <w:szCs w:val="17"/>
        </w:rPr>
        <w:t>对于所属跨国企业集团按照其他国家有关规定应当准备国别报告，且符合第八条规定的企业，税务机关可以在实施特别纳税调查时要求企业提供国别报告。如果税务机关在调查期间要求企业提供国别报告时，还未到跨国企业集团准备国别报告的截止期限，企业是否会被要求自行准备跨国企业集团的国别报告？</w:t>
      </w:r>
      <w:r w:rsidRPr="00AD508A">
        <w:rPr>
          <w:rFonts w:ascii="微软雅黑" w:eastAsia="微软雅黑" w:hAnsi="微软雅黑" w:cs="宋体"/>
          <w:color w:val="000000"/>
          <w:kern w:val="0"/>
          <w:sz w:val="17"/>
          <w:szCs w:val="17"/>
        </w:rPr>
        <w:br/>
      </w:r>
      <w:r w:rsidRPr="00AD508A">
        <w:rPr>
          <w:rFonts w:ascii="微软雅黑" w:eastAsia="微软雅黑" w:hAnsi="微软雅黑" w:cs="宋体" w:hint="eastAsia"/>
          <w:color w:val="000000"/>
          <w:kern w:val="0"/>
          <w:sz w:val="17"/>
          <w:szCs w:val="17"/>
        </w:rPr>
        <w:t xml:space="preserve">　　答</w:t>
      </w:r>
      <w:r w:rsidRPr="00AD508A">
        <w:rPr>
          <w:rFonts w:ascii="微软雅黑" w:eastAsia="微软雅黑" w:hAnsi="微软雅黑" w:cs="宋体"/>
          <w:color w:val="000000"/>
          <w:kern w:val="0"/>
          <w:sz w:val="17"/>
          <w:szCs w:val="17"/>
        </w:rPr>
        <w:t>:</w:t>
      </w:r>
      <w:r w:rsidRPr="00AD508A">
        <w:rPr>
          <w:rFonts w:ascii="微软雅黑" w:eastAsia="微软雅黑" w:hAnsi="微软雅黑" w:cs="宋体" w:hint="eastAsia"/>
          <w:color w:val="000000"/>
          <w:kern w:val="0"/>
          <w:sz w:val="17"/>
          <w:szCs w:val="17"/>
        </w:rPr>
        <w:t>如果企业能够提供资料证明，依照其他国家规定企业集团未到国别报告准备截止期限，可以申请延期提供。</w:t>
      </w:r>
      <w:r w:rsidRPr="00AD508A">
        <w:rPr>
          <w:rFonts w:ascii="微软雅黑" w:eastAsia="微软雅黑" w:hAnsi="微软雅黑" w:cs="宋体"/>
          <w:color w:val="000000"/>
          <w:kern w:val="0"/>
          <w:sz w:val="17"/>
          <w:szCs w:val="17"/>
        </w:rPr>
        <w:br/>
      </w:r>
      <w:r w:rsidRPr="00AD508A">
        <w:rPr>
          <w:rFonts w:ascii="微软雅黑" w:eastAsia="微软雅黑" w:hAnsi="微软雅黑" w:cs="宋体" w:hint="eastAsia"/>
          <w:color w:val="000000"/>
          <w:kern w:val="0"/>
          <w:sz w:val="17"/>
          <w:szCs w:val="17"/>
        </w:rPr>
        <w:t>如果企业存在其他在调查时不能按要求提供国别报告的情形，需提供相关说明材料。</w:t>
      </w:r>
      <w:r w:rsidRPr="00AD508A">
        <w:rPr>
          <w:rFonts w:ascii="微软雅黑" w:eastAsia="微软雅黑" w:hAnsi="微软雅黑" w:cs="宋体"/>
          <w:color w:val="000000"/>
          <w:kern w:val="0"/>
          <w:sz w:val="17"/>
          <w:szCs w:val="17"/>
        </w:rPr>
        <w:t xml:space="preserve"> </w:t>
      </w:r>
    </w:p>
    <w:p w:rsidR="00A47053" w:rsidRPr="00AD508A" w:rsidRDefault="00A47053" w:rsidP="00AD508A">
      <w:pPr>
        <w:widowControl/>
        <w:spacing w:line="360" w:lineRule="atLeast"/>
        <w:jc w:val="left"/>
        <w:rPr>
          <w:rFonts w:ascii="微软雅黑" w:eastAsia="微软雅黑" w:hAnsi="微软雅黑" w:cs="宋体"/>
          <w:color w:val="000000"/>
          <w:kern w:val="0"/>
          <w:sz w:val="17"/>
          <w:szCs w:val="17"/>
        </w:rPr>
      </w:pPr>
      <w:r w:rsidRPr="00AD508A">
        <w:rPr>
          <w:rFonts w:ascii="微软雅黑" w:eastAsia="微软雅黑" w:hAnsi="微软雅黑" w:cs="宋体"/>
          <w:color w:val="000000"/>
          <w:kern w:val="0"/>
          <w:sz w:val="17"/>
          <w:szCs w:val="17"/>
        </w:rPr>
        <w:br/>
      </w:r>
      <w:r w:rsidRPr="00AD508A">
        <w:rPr>
          <w:rFonts w:ascii="微软雅黑" w:eastAsia="微软雅黑" w:hAnsi="微软雅黑" w:cs="宋体" w:hint="eastAsia"/>
          <w:color w:val="000000"/>
          <w:kern w:val="0"/>
          <w:sz w:val="17"/>
          <w:szCs w:val="17"/>
        </w:rPr>
        <w:t xml:space="preserve">　　</w:t>
      </w:r>
      <w:r w:rsidRPr="00AD508A">
        <w:rPr>
          <w:rFonts w:ascii="微软雅黑" w:eastAsia="微软雅黑" w:hAnsi="微软雅黑" w:cs="宋体" w:hint="eastAsia"/>
          <w:b/>
          <w:bCs/>
          <w:color w:val="000000"/>
          <w:kern w:val="0"/>
          <w:sz w:val="17"/>
          <w:szCs w:val="17"/>
        </w:rPr>
        <w:t>九、</w:t>
      </w:r>
      <w:r w:rsidRPr="00AD508A">
        <w:rPr>
          <w:rFonts w:ascii="微软雅黑" w:eastAsia="微软雅黑" w:hAnsi="微软雅黑" w:cs="宋体"/>
          <w:b/>
          <w:bCs/>
          <w:color w:val="000000"/>
          <w:kern w:val="0"/>
          <w:sz w:val="17"/>
          <w:szCs w:val="17"/>
        </w:rPr>
        <w:t> </w:t>
      </w:r>
      <w:r w:rsidRPr="00AD508A">
        <w:rPr>
          <w:rFonts w:ascii="微软雅黑" w:eastAsia="微软雅黑" w:hAnsi="微软雅黑" w:cs="宋体" w:hint="eastAsia"/>
          <w:b/>
          <w:bCs/>
          <w:color w:val="000000"/>
          <w:kern w:val="0"/>
          <w:sz w:val="17"/>
          <w:szCs w:val="17"/>
        </w:rPr>
        <w:t>关联申报延期的规定</w:t>
      </w:r>
      <w:r w:rsidRPr="00AD508A">
        <w:rPr>
          <w:rFonts w:ascii="微软雅黑" w:eastAsia="微软雅黑" w:hAnsi="微软雅黑" w:cs="宋体"/>
          <w:color w:val="000000"/>
          <w:kern w:val="0"/>
          <w:sz w:val="17"/>
          <w:szCs w:val="17"/>
        </w:rPr>
        <w:br/>
      </w:r>
      <w:r w:rsidRPr="00AD508A">
        <w:rPr>
          <w:rFonts w:ascii="微软雅黑" w:eastAsia="微软雅黑" w:hAnsi="微软雅黑" w:cs="宋体" w:hint="eastAsia"/>
          <w:color w:val="000000"/>
          <w:kern w:val="0"/>
          <w:sz w:val="17"/>
          <w:szCs w:val="17"/>
        </w:rPr>
        <w:t xml:space="preserve">　　企业在规定期限内报送年度关联业务往来报告表确有困难，需要延期的，应当按照税收征管法第二十七条及其实施细则第三十七条的有关规定办理。</w:t>
      </w:r>
      <w:r w:rsidRPr="00AD508A">
        <w:rPr>
          <w:rFonts w:ascii="微软雅黑" w:eastAsia="微软雅黑" w:hAnsi="微软雅黑" w:cs="宋体"/>
          <w:color w:val="000000"/>
          <w:kern w:val="0"/>
          <w:sz w:val="17"/>
          <w:szCs w:val="17"/>
        </w:rPr>
        <w:br/>
      </w:r>
      <w:r w:rsidRPr="00AD508A">
        <w:rPr>
          <w:rFonts w:ascii="微软雅黑" w:eastAsia="微软雅黑" w:hAnsi="微软雅黑" w:cs="宋体" w:hint="eastAsia"/>
          <w:color w:val="000000"/>
          <w:kern w:val="0"/>
          <w:sz w:val="17"/>
          <w:szCs w:val="17"/>
        </w:rPr>
        <w:t xml:space="preserve">　　（《征管法》第二十七条：纳税人、扣缴义务人不能按期办理纳税申报或者报送代扣代缴、代收代缴税款报告表的，经税务机关核准，可以延期申报。</w:t>
      </w:r>
      <w:r w:rsidRPr="00AD508A">
        <w:rPr>
          <w:rFonts w:ascii="微软雅黑" w:eastAsia="微软雅黑" w:hAnsi="微软雅黑" w:cs="宋体"/>
          <w:color w:val="000000"/>
          <w:kern w:val="0"/>
          <w:sz w:val="17"/>
          <w:szCs w:val="17"/>
        </w:rPr>
        <w:br/>
      </w:r>
      <w:r w:rsidRPr="00AD508A">
        <w:rPr>
          <w:rFonts w:ascii="微软雅黑" w:eastAsia="微软雅黑" w:hAnsi="微软雅黑" w:cs="宋体" w:hint="eastAsia"/>
          <w:color w:val="000000"/>
          <w:kern w:val="0"/>
          <w:sz w:val="17"/>
          <w:szCs w:val="17"/>
        </w:rPr>
        <w:t xml:space="preserve">　　《征管法实施细则》第三十七条：纳税人、扣缴义务人按照规定的期限办理纳税申报或者报送代扣代缴、代收代缴税款报告表确有困难，需要延期的，应当在规定的期限内向税务机关提出书面延期申请，经税务机关核准，在核准的期限内办理。）</w:t>
      </w:r>
      <w:r w:rsidRPr="00AD508A">
        <w:rPr>
          <w:rFonts w:ascii="微软雅黑" w:eastAsia="微软雅黑" w:hAnsi="微软雅黑" w:cs="宋体"/>
          <w:color w:val="000000"/>
          <w:kern w:val="0"/>
          <w:sz w:val="17"/>
          <w:szCs w:val="17"/>
        </w:rPr>
        <w:t xml:space="preserve"> </w:t>
      </w:r>
    </w:p>
    <w:p w:rsidR="00A47053" w:rsidRPr="00AD508A" w:rsidRDefault="00A47053" w:rsidP="00AD508A">
      <w:pPr>
        <w:widowControl/>
        <w:spacing w:line="360" w:lineRule="atLeast"/>
        <w:jc w:val="left"/>
        <w:rPr>
          <w:rFonts w:ascii="微软雅黑" w:eastAsia="微软雅黑" w:hAnsi="微软雅黑" w:cs="宋体"/>
          <w:color w:val="000000"/>
          <w:kern w:val="0"/>
          <w:sz w:val="17"/>
          <w:szCs w:val="17"/>
        </w:rPr>
      </w:pPr>
      <w:r w:rsidRPr="00AD508A">
        <w:rPr>
          <w:rFonts w:ascii="微软雅黑" w:eastAsia="微软雅黑" w:hAnsi="微软雅黑" w:cs="宋体"/>
          <w:color w:val="000000"/>
          <w:kern w:val="0"/>
          <w:sz w:val="17"/>
          <w:szCs w:val="17"/>
        </w:rPr>
        <w:br/>
      </w:r>
      <w:r w:rsidRPr="00AD508A">
        <w:rPr>
          <w:rFonts w:ascii="微软雅黑" w:eastAsia="微软雅黑" w:hAnsi="微软雅黑" w:cs="宋体" w:hint="eastAsia"/>
          <w:color w:val="000000"/>
          <w:kern w:val="0"/>
          <w:sz w:val="17"/>
          <w:szCs w:val="17"/>
        </w:rPr>
        <w:t xml:space="preserve">　　</w:t>
      </w:r>
      <w:r w:rsidRPr="00AD508A">
        <w:rPr>
          <w:rFonts w:ascii="微软雅黑" w:eastAsia="微软雅黑" w:hAnsi="微软雅黑" w:cs="宋体" w:hint="eastAsia"/>
          <w:b/>
          <w:bCs/>
          <w:color w:val="000000"/>
          <w:kern w:val="0"/>
          <w:sz w:val="17"/>
          <w:szCs w:val="17"/>
        </w:rPr>
        <w:t>十、</w:t>
      </w:r>
      <w:r w:rsidRPr="00AD508A">
        <w:rPr>
          <w:rFonts w:ascii="微软雅黑" w:eastAsia="微软雅黑" w:hAnsi="微软雅黑" w:cs="宋体"/>
          <w:b/>
          <w:bCs/>
          <w:color w:val="000000"/>
          <w:kern w:val="0"/>
          <w:sz w:val="17"/>
          <w:szCs w:val="17"/>
        </w:rPr>
        <w:t> </w:t>
      </w:r>
      <w:r w:rsidRPr="00AD508A">
        <w:rPr>
          <w:rFonts w:ascii="微软雅黑" w:eastAsia="微软雅黑" w:hAnsi="微软雅黑" w:cs="宋体" w:hint="eastAsia"/>
          <w:b/>
          <w:bCs/>
          <w:color w:val="000000"/>
          <w:kern w:val="0"/>
          <w:sz w:val="17"/>
          <w:szCs w:val="17"/>
        </w:rPr>
        <w:t>同期资料类型</w:t>
      </w:r>
      <w:r w:rsidRPr="00AD508A">
        <w:rPr>
          <w:rFonts w:ascii="微软雅黑" w:eastAsia="微软雅黑" w:hAnsi="微软雅黑" w:cs="宋体"/>
          <w:color w:val="000000"/>
          <w:kern w:val="0"/>
          <w:sz w:val="17"/>
          <w:szCs w:val="17"/>
        </w:rPr>
        <w:br/>
      </w:r>
      <w:r w:rsidRPr="00AD508A">
        <w:rPr>
          <w:rFonts w:ascii="微软雅黑" w:eastAsia="微软雅黑" w:hAnsi="微软雅黑" w:cs="宋体" w:hint="eastAsia"/>
          <w:color w:val="000000"/>
          <w:kern w:val="0"/>
          <w:sz w:val="17"/>
          <w:szCs w:val="17"/>
        </w:rPr>
        <w:t xml:space="preserve">　　同期资料分为三种文档，分别是主体文档、本地文档和特殊事项文档。每种文档分别设定准备条件</w:t>
      </w:r>
      <w:r w:rsidRPr="00AD508A">
        <w:rPr>
          <w:rFonts w:ascii="微软雅黑" w:eastAsia="微软雅黑" w:hAnsi="微软雅黑" w:cs="宋体"/>
          <w:color w:val="000000"/>
          <w:kern w:val="0"/>
          <w:sz w:val="17"/>
          <w:szCs w:val="17"/>
        </w:rPr>
        <w:t>,</w:t>
      </w:r>
      <w:r w:rsidRPr="00AD508A">
        <w:rPr>
          <w:rFonts w:ascii="微软雅黑" w:eastAsia="微软雅黑" w:hAnsi="微软雅黑" w:cs="宋体" w:hint="eastAsia"/>
          <w:color w:val="000000"/>
          <w:kern w:val="0"/>
          <w:sz w:val="17"/>
          <w:szCs w:val="17"/>
        </w:rPr>
        <w:t>企业结合自身情况，只要满足其中一种文档的准备条件就要准备相应的同期资料文档</w:t>
      </w:r>
      <w:r w:rsidRPr="00AD508A">
        <w:rPr>
          <w:rFonts w:ascii="微软雅黑" w:eastAsia="微软雅黑" w:hAnsi="微软雅黑" w:cs="宋体"/>
          <w:color w:val="000000"/>
          <w:kern w:val="0"/>
          <w:sz w:val="17"/>
          <w:szCs w:val="17"/>
        </w:rPr>
        <w:t xml:space="preserve">, </w:t>
      </w:r>
      <w:r w:rsidRPr="00AD508A">
        <w:rPr>
          <w:rFonts w:ascii="微软雅黑" w:eastAsia="微软雅黑" w:hAnsi="微软雅黑" w:cs="宋体" w:hint="eastAsia"/>
          <w:color w:val="000000"/>
          <w:kern w:val="0"/>
          <w:sz w:val="17"/>
          <w:szCs w:val="17"/>
        </w:rPr>
        <w:t>存在企业准备多种文档的可能性。</w:t>
      </w:r>
      <w:r w:rsidRPr="00AD508A">
        <w:rPr>
          <w:rFonts w:ascii="微软雅黑" w:eastAsia="微软雅黑" w:hAnsi="微软雅黑" w:cs="宋体"/>
          <w:color w:val="000000"/>
          <w:kern w:val="0"/>
          <w:sz w:val="17"/>
          <w:szCs w:val="17"/>
        </w:rPr>
        <w:t xml:space="preserve"> </w:t>
      </w:r>
    </w:p>
    <w:p w:rsidR="00A47053" w:rsidRPr="00AD508A" w:rsidRDefault="00A47053" w:rsidP="00AD508A">
      <w:pPr>
        <w:widowControl/>
        <w:spacing w:line="360" w:lineRule="atLeast"/>
        <w:jc w:val="left"/>
        <w:rPr>
          <w:rFonts w:ascii="微软雅黑" w:eastAsia="微软雅黑" w:hAnsi="微软雅黑" w:cs="宋体"/>
          <w:color w:val="000000"/>
          <w:kern w:val="0"/>
          <w:sz w:val="17"/>
          <w:szCs w:val="17"/>
        </w:rPr>
      </w:pPr>
      <w:r w:rsidRPr="00AD508A">
        <w:rPr>
          <w:rFonts w:ascii="微软雅黑" w:eastAsia="微软雅黑" w:hAnsi="微软雅黑" w:cs="宋体" w:hint="eastAsia"/>
          <w:color w:val="000000"/>
          <w:kern w:val="0"/>
          <w:sz w:val="17"/>
          <w:szCs w:val="17"/>
        </w:rPr>
        <w:t xml:space="preserve">　　</w:t>
      </w:r>
      <w:r w:rsidRPr="00AD508A">
        <w:rPr>
          <w:rFonts w:ascii="微软雅黑" w:eastAsia="微软雅黑" w:hAnsi="微软雅黑" w:cs="宋体" w:hint="eastAsia"/>
          <w:b/>
          <w:bCs/>
          <w:color w:val="000000"/>
          <w:kern w:val="0"/>
          <w:sz w:val="17"/>
          <w:szCs w:val="17"/>
        </w:rPr>
        <w:t>十一、</w:t>
      </w:r>
      <w:r w:rsidRPr="00AD508A">
        <w:rPr>
          <w:rFonts w:ascii="微软雅黑" w:eastAsia="微软雅黑" w:hAnsi="微软雅黑" w:cs="宋体"/>
          <w:b/>
          <w:bCs/>
          <w:color w:val="000000"/>
          <w:kern w:val="0"/>
          <w:sz w:val="17"/>
          <w:szCs w:val="17"/>
        </w:rPr>
        <w:t> </w:t>
      </w:r>
      <w:r w:rsidRPr="00AD508A">
        <w:rPr>
          <w:rFonts w:ascii="微软雅黑" w:eastAsia="微软雅黑" w:hAnsi="微软雅黑" w:cs="宋体" w:hint="eastAsia"/>
          <w:b/>
          <w:bCs/>
          <w:color w:val="000000"/>
          <w:kern w:val="0"/>
          <w:sz w:val="17"/>
          <w:szCs w:val="17"/>
        </w:rPr>
        <w:t>需要准备同期资料主体文档的企业</w:t>
      </w:r>
      <w:r w:rsidRPr="00AD508A">
        <w:rPr>
          <w:rFonts w:ascii="微软雅黑" w:eastAsia="微软雅黑" w:hAnsi="微软雅黑" w:cs="宋体"/>
          <w:color w:val="000000"/>
          <w:kern w:val="0"/>
          <w:sz w:val="17"/>
          <w:szCs w:val="17"/>
        </w:rPr>
        <w:br/>
      </w:r>
      <w:r w:rsidRPr="00AD508A">
        <w:rPr>
          <w:rFonts w:ascii="微软雅黑" w:eastAsia="微软雅黑" w:hAnsi="微软雅黑" w:cs="宋体" w:hint="eastAsia"/>
          <w:color w:val="000000"/>
          <w:kern w:val="0"/>
          <w:sz w:val="17"/>
          <w:szCs w:val="17"/>
        </w:rPr>
        <w:t xml:space="preserve">　　符合下列条件之一的企业，应当准备主体文档</w:t>
      </w:r>
      <w:r w:rsidRPr="00AD508A">
        <w:rPr>
          <w:rFonts w:ascii="微软雅黑" w:eastAsia="微软雅黑" w:hAnsi="微软雅黑" w:cs="宋体"/>
          <w:color w:val="000000"/>
          <w:kern w:val="0"/>
          <w:sz w:val="17"/>
          <w:szCs w:val="17"/>
        </w:rPr>
        <w:t>:</w:t>
      </w:r>
      <w:r w:rsidRPr="00AD508A">
        <w:rPr>
          <w:rFonts w:ascii="微软雅黑" w:eastAsia="微软雅黑" w:hAnsi="微软雅黑" w:cs="宋体"/>
          <w:color w:val="000000"/>
          <w:kern w:val="0"/>
          <w:sz w:val="17"/>
          <w:szCs w:val="17"/>
        </w:rPr>
        <w:br/>
      </w:r>
      <w:r w:rsidRPr="00AD508A">
        <w:rPr>
          <w:rFonts w:ascii="微软雅黑" w:eastAsia="微软雅黑" w:hAnsi="微软雅黑" w:cs="宋体" w:hint="eastAsia"/>
          <w:color w:val="000000"/>
          <w:kern w:val="0"/>
          <w:sz w:val="17"/>
          <w:szCs w:val="17"/>
        </w:rPr>
        <w:t xml:space="preserve">　　（一）年度发生跨境关联交易，且合并该企业财务报表的最终控股企业所属企业集团已准备主体文档。</w:t>
      </w:r>
      <w:r w:rsidRPr="00AD508A">
        <w:rPr>
          <w:rFonts w:ascii="微软雅黑" w:eastAsia="微软雅黑" w:hAnsi="微软雅黑" w:cs="宋体"/>
          <w:color w:val="000000"/>
          <w:kern w:val="0"/>
          <w:sz w:val="17"/>
          <w:szCs w:val="17"/>
        </w:rPr>
        <w:br/>
      </w:r>
      <w:r w:rsidRPr="00AD508A">
        <w:rPr>
          <w:rFonts w:ascii="微软雅黑" w:eastAsia="微软雅黑" w:hAnsi="微软雅黑" w:cs="宋体" w:hint="eastAsia"/>
          <w:color w:val="000000"/>
          <w:kern w:val="0"/>
          <w:sz w:val="17"/>
          <w:szCs w:val="17"/>
        </w:rPr>
        <w:t xml:space="preserve">　　（二）年度关联交易总额超过</w:t>
      </w:r>
      <w:r w:rsidRPr="00AD508A">
        <w:rPr>
          <w:rFonts w:ascii="微软雅黑" w:eastAsia="微软雅黑" w:hAnsi="微软雅黑" w:cs="宋体"/>
          <w:color w:val="000000"/>
          <w:kern w:val="0"/>
          <w:sz w:val="17"/>
          <w:szCs w:val="17"/>
        </w:rPr>
        <w:t>10</w:t>
      </w:r>
      <w:r w:rsidRPr="00AD508A">
        <w:rPr>
          <w:rFonts w:ascii="微软雅黑" w:eastAsia="微软雅黑" w:hAnsi="微软雅黑" w:cs="宋体" w:hint="eastAsia"/>
          <w:color w:val="000000"/>
          <w:kern w:val="0"/>
          <w:sz w:val="17"/>
          <w:szCs w:val="17"/>
        </w:rPr>
        <w:t>亿元。</w:t>
      </w:r>
      <w:r w:rsidRPr="00AD508A">
        <w:rPr>
          <w:rFonts w:ascii="微软雅黑" w:eastAsia="微软雅黑" w:hAnsi="微软雅黑" w:cs="宋体"/>
          <w:color w:val="000000"/>
          <w:kern w:val="0"/>
          <w:sz w:val="17"/>
          <w:szCs w:val="17"/>
        </w:rPr>
        <w:t xml:space="preserve"> </w:t>
      </w:r>
    </w:p>
    <w:p w:rsidR="00A47053" w:rsidRPr="00AD508A" w:rsidRDefault="00A47053" w:rsidP="00AD508A">
      <w:pPr>
        <w:widowControl/>
        <w:spacing w:line="360" w:lineRule="atLeast"/>
        <w:jc w:val="left"/>
        <w:rPr>
          <w:rFonts w:ascii="微软雅黑" w:eastAsia="微软雅黑" w:hAnsi="微软雅黑" w:cs="宋体"/>
          <w:color w:val="000000"/>
          <w:kern w:val="0"/>
          <w:sz w:val="17"/>
          <w:szCs w:val="17"/>
        </w:rPr>
      </w:pPr>
      <w:r w:rsidRPr="00AD508A">
        <w:rPr>
          <w:rFonts w:ascii="微软雅黑" w:eastAsia="微软雅黑" w:hAnsi="微软雅黑" w:cs="宋体"/>
          <w:color w:val="000000"/>
          <w:kern w:val="0"/>
          <w:sz w:val="17"/>
          <w:szCs w:val="17"/>
        </w:rPr>
        <w:br/>
      </w:r>
      <w:r w:rsidRPr="00AD508A">
        <w:rPr>
          <w:rFonts w:ascii="微软雅黑" w:eastAsia="微软雅黑" w:hAnsi="微软雅黑" w:cs="宋体" w:hint="eastAsia"/>
          <w:color w:val="000000"/>
          <w:kern w:val="0"/>
          <w:sz w:val="17"/>
          <w:szCs w:val="17"/>
        </w:rPr>
        <w:t xml:space="preserve">　　</w:t>
      </w:r>
      <w:r w:rsidRPr="00AD508A">
        <w:rPr>
          <w:rFonts w:ascii="微软雅黑" w:eastAsia="微软雅黑" w:hAnsi="微软雅黑" w:cs="宋体" w:hint="eastAsia"/>
          <w:b/>
          <w:bCs/>
          <w:color w:val="000000"/>
          <w:kern w:val="0"/>
          <w:sz w:val="17"/>
          <w:szCs w:val="17"/>
        </w:rPr>
        <w:t>十二、</w:t>
      </w:r>
      <w:r w:rsidRPr="00AD508A">
        <w:rPr>
          <w:rFonts w:ascii="微软雅黑" w:eastAsia="微软雅黑" w:hAnsi="微软雅黑" w:cs="宋体"/>
          <w:b/>
          <w:bCs/>
          <w:color w:val="000000"/>
          <w:kern w:val="0"/>
          <w:sz w:val="17"/>
          <w:szCs w:val="17"/>
        </w:rPr>
        <w:t> </w:t>
      </w:r>
      <w:r w:rsidRPr="00AD508A">
        <w:rPr>
          <w:rFonts w:ascii="微软雅黑" w:eastAsia="微软雅黑" w:hAnsi="微软雅黑" w:cs="宋体" w:hint="eastAsia"/>
          <w:b/>
          <w:bCs/>
          <w:color w:val="000000"/>
          <w:kern w:val="0"/>
          <w:sz w:val="17"/>
          <w:szCs w:val="17"/>
        </w:rPr>
        <w:t>需要准备同期资料本地文档的企业</w:t>
      </w:r>
      <w:r w:rsidRPr="00AD508A">
        <w:rPr>
          <w:rFonts w:ascii="微软雅黑" w:eastAsia="微软雅黑" w:hAnsi="微软雅黑" w:cs="宋体"/>
          <w:color w:val="000000"/>
          <w:kern w:val="0"/>
          <w:sz w:val="17"/>
          <w:szCs w:val="17"/>
        </w:rPr>
        <w:br/>
      </w:r>
      <w:r w:rsidRPr="00AD508A">
        <w:rPr>
          <w:rFonts w:ascii="微软雅黑" w:eastAsia="微软雅黑" w:hAnsi="微软雅黑" w:cs="宋体" w:hint="eastAsia"/>
          <w:color w:val="000000"/>
          <w:kern w:val="0"/>
          <w:sz w:val="17"/>
          <w:szCs w:val="17"/>
        </w:rPr>
        <w:t xml:space="preserve">　　年度关联交易金额符合下列条件之一的企业，应当准备本地文档</w:t>
      </w:r>
      <w:r w:rsidRPr="00AD508A">
        <w:rPr>
          <w:rFonts w:ascii="微软雅黑" w:eastAsia="微软雅黑" w:hAnsi="微软雅黑" w:cs="宋体"/>
          <w:color w:val="000000"/>
          <w:kern w:val="0"/>
          <w:sz w:val="17"/>
          <w:szCs w:val="17"/>
        </w:rPr>
        <w:t xml:space="preserve">: </w:t>
      </w:r>
      <w:r w:rsidRPr="00AD508A">
        <w:rPr>
          <w:rFonts w:ascii="微软雅黑" w:eastAsia="微软雅黑" w:hAnsi="微软雅黑" w:cs="宋体"/>
          <w:color w:val="000000"/>
          <w:kern w:val="0"/>
          <w:sz w:val="17"/>
          <w:szCs w:val="17"/>
        </w:rPr>
        <w:br/>
      </w:r>
      <w:r w:rsidRPr="00AD508A">
        <w:rPr>
          <w:rFonts w:ascii="微软雅黑" w:eastAsia="微软雅黑" w:hAnsi="微软雅黑" w:cs="宋体" w:hint="eastAsia"/>
          <w:color w:val="000000"/>
          <w:kern w:val="0"/>
          <w:sz w:val="17"/>
          <w:szCs w:val="17"/>
        </w:rPr>
        <w:t xml:space="preserve">　　（一）有形资产所有权转让金额（来料加工业务按照年度进出口报关价格计算）超过</w:t>
      </w:r>
      <w:r w:rsidRPr="00AD508A">
        <w:rPr>
          <w:rFonts w:ascii="微软雅黑" w:eastAsia="微软雅黑" w:hAnsi="微软雅黑" w:cs="宋体"/>
          <w:color w:val="000000"/>
          <w:kern w:val="0"/>
          <w:sz w:val="17"/>
          <w:szCs w:val="17"/>
        </w:rPr>
        <w:t>2</w:t>
      </w:r>
      <w:r w:rsidRPr="00AD508A">
        <w:rPr>
          <w:rFonts w:ascii="微软雅黑" w:eastAsia="微软雅黑" w:hAnsi="微软雅黑" w:cs="宋体" w:hint="eastAsia"/>
          <w:color w:val="000000"/>
          <w:kern w:val="0"/>
          <w:sz w:val="17"/>
          <w:szCs w:val="17"/>
        </w:rPr>
        <w:t>亿元。</w:t>
      </w:r>
      <w:r w:rsidRPr="00AD508A">
        <w:rPr>
          <w:rFonts w:ascii="微软雅黑" w:eastAsia="微软雅黑" w:hAnsi="微软雅黑" w:cs="宋体"/>
          <w:color w:val="000000"/>
          <w:kern w:val="0"/>
          <w:sz w:val="17"/>
          <w:szCs w:val="17"/>
        </w:rPr>
        <w:br/>
      </w:r>
      <w:r w:rsidRPr="00AD508A">
        <w:rPr>
          <w:rFonts w:ascii="微软雅黑" w:eastAsia="微软雅黑" w:hAnsi="微软雅黑" w:cs="宋体" w:hint="eastAsia"/>
          <w:color w:val="000000"/>
          <w:kern w:val="0"/>
          <w:sz w:val="17"/>
          <w:szCs w:val="17"/>
        </w:rPr>
        <w:t xml:space="preserve">　　（二）金融资产转让金额超过</w:t>
      </w:r>
      <w:r w:rsidRPr="00AD508A">
        <w:rPr>
          <w:rFonts w:ascii="微软雅黑" w:eastAsia="微软雅黑" w:hAnsi="微软雅黑" w:cs="宋体"/>
          <w:color w:val="000000"/>
          <w:kern w:val="0"/>
          <w:sz w:val="17"/>
          <w:szCs w:val="17"/>
        </w:rPr>
        <w:t>1</w:t>
      </w:r>
      <w:r w:rsidRPr="00AD508A">
        <w:rPr>
          <w:rFonts w:ascii="微软雅黑" w:eastAsia="微软雅黑" w:hAnsi="微软雅黑" w:cs="宋体" w:hint="eastAsia"/>
          <w:color w:val="000000"/>
          <w:kern w:val="0"/>
          <w:sz w:val="17"/>
          <w:szCs w:val="17"/>
        </w:rPr>
        <w:t>亿元。</w:t>
      </w:r>
      <w:r w:rsidRPr="00AD508A">
        <w:rPr>
          <w:rFonts w:ascii="微软雅黑" w:eastAsia="微软雅黑" w:hAnsi="微软雅黑" w:cs="宋体"/>
          <w:color w:val="000000"/>
          <w:kern w:val="0"/>
          <w:sz w:val="17"/>
          <w:szCs w:val="17"/>
        </w:rPr>
        <w:br/>
      </w:r>
      <w:r w:rsidRPr="00AD508A">
        <w:rPr>
          <w:rFonts w:ascii="微软雅黑" w:eastAsia="微软雅黑" w:hAnsi="微软雅黑" w:cs="宋体" w:hint="eastAsia"/>
          <w:color w:val="000000"/>
          <w:kern w:val="0"/>
          <w:sz w:val="17"/>
          <w:szCs w:val="17"/>
        </w:rPr>
        <w:t xml:space="preserve">　　（三）无形资产所有权转让金额超过</w:t>
      </w:r>
      <w:r w:rsidRPr="00AD508A">
        <w:rPr>
          <w:rFonts w:ascii="微软雅黑" w:eastAsia="微软雅黑" w:hAnsi="微软雅黑" w:cs="宋体"/>
          <w:color w:val="000000"/>
          <w:kern w:val="0"/>
          <w:sz w:val="17"/>
          <w:szCs w:val="17"/>
        </w:rPr>
        <w:t>1</w:t>
      </w:r>
      <w:r w:rsidRPr="00AD508A">
        <w:rPr>
          <w:rFonts w:ascii="微软雅黑" w:eastAsia="微软雅黑" w:hAnsi="微软雅黑" w:cs="宋体" w:hint="eastAsia"/>
          <w:color w:val="000000"/>
          <w:kern w:val="0"/>
          <w:sz w:val="17"/>
          <w:szCs w:val="17"/>
        </w:rPr>
        <w:t>亿元。</w:t>
      </w:r>
      <w:r w:rsidRPr="00AD508A">
        <w:rPr>
          <w:rFonts w:ascii="微软雅黑" w:eastAsia="微软雅黑" w:hAnsi="微软雅黑" w:cs="宋体"/>
          <w:color w:val="000000"/>
          <w:kern w:val="0"/>
          <w:sz w:val="17"/>
          <w:szCs w:val="17"/>
        </w:rPr>
        <w:br/>
      </w:r>
      <w:r w:rsidRPr="00AD508A">
        <w:rPr>
          <w:rFonts w:ascii="微软雅黑" w:eastAsia="微软雅黑" w:hAnsi="微软雅黑" w:cs="宋体" w:hint="eastAsia"/>
          <w:color w:val="000000"/>
          <w:kern w:val="0"/>
          <w:sz w:val="17"/>
          <w:szCs w:val="17"/>
        </w:rPr>
        <w:t xml:space="preserve">　　（四）其他关联交易金额合计超过</w:t>
      </w:r>
      <w:r w:rsidRPr="00AD508A">
        <w:rPr>
          <w:rFonts w:ascii="微软雅黑" w:eastAsia="微软雅黑" w:hAnsi="微软雅黑" w:cs="宋体"/>
          <w:color w:val="000000"/>
          <w:kern w:val="0"/>
          <w:sz w:val="17"/>
          <w:szCs w:val="17"/>
        </w:rPr>
        <w:t>4000</w:t>
      </w:r>
      <w:r w:rsidRPr="00AD508A">
        <w:rPr>
          <w:rFonts w:ascii="微软雅黑" w:eastAsia="微软雅黑" w:hAnsi="微软雅黑" w:cs="宋体" w:hint="eastAsia"/>
          <w:color w:val="000000"/>
          <w:kern w:val="0"/>
          <w:sz w:val="17"/>
          <w:szCs w:val="17"/>
        </w:rPr>
        <w:t>万元。</w:t>
      </w:r>
      <w:r w:rsidRPr="00AD508A">
        <w:rPr>
          <w:rFonts w:ascii="微软雅黑" w:eastAsia="微软雅黑" w:hAnsi="微软雅黑" w:cs="宋体"/>
          <w:color w:val="000000"/>
          <w:kern w:val="0"/>
          <w:sz w:val="17"/>
          <w:szCs w:val="17"/>
        </w:rPr>
        <w:t xml:space="preserve"> </w:t>
      </w:r>
    </w:p>
    <w:p w:rsidR="00A47053" w:rsidRPr="00AD508A" w:rsidRDefault="00A47053" w:rsidP="00AD508A">
      <w:pPr>
        <w:widowControl/>
        <w:spacing w:line="360" w:lineRule="atLeast"/>
        <w:jc w:val="left"/>
        <w:rPr>
          <w:rFonts w:ascii="微软雅黑" w:eastAsia="微软雅黑" w:hAnsi="微软雅黑" w:cs="宋体"/>
          <w:color w:val="000000"/>
          <w:kern w:val="0"/>
          <w:sz w:val="17"/>
          <w:szCs w:val="17"/>
        </w:rPr>
      </w:pPr>
      <w:r w:rsidRPr="00AD508A">
        <w:rPr>
          <w:rFonts w:ascii="微软雅黑" w:eastAsia="微软雅黑" w:hAnsi="微软雅黑" w:cs="宋体"/>
          <w:color w:val="000000"/>
          <w:kern w:val="0"/>
          <w:sz w:val="17"/>
          <w:szCs w:val="17"/>
        </w:rPr>
        <w:br/>
      </w:r>
      <w:r w:rsidRPr="00AD508A">
        <w:rPr>
          <w:rFonts w:ascii="微软雅黑" w:eastAsia="微软雅黑" w:hAnsi="微软雅黑" w:cs="宋体" w:hint="eastAsia"/>
          <w:color w:val="000000"/>
          <w:kern w:val="0"/>
          <w:sz w:val="17"/>
          <w:szCs w:val="17"/>
        </w:rPr>
        <w:t xml:space="preserve">　　</w:t>
      </w:r>
      <w:r w:rsidRPr="00AD508A">
        <w:rPr>
          <w:rFonts w:ascii="微软雅黑" w:eastAsia="微软雅黑" w:hAnsi="微软雅黑" w:cs="宋体" w:hint="eastAsia"/>
          <w:b/>
          <w:bCs/>
          <w:color w:val="000000"/>
          <w:kern w:val="0"/>
          <w:sz w:val="17"/>
          <w:szCs w:val="17"/>
        </w:rPr>
        <w:t>十三、</w:t>
      </w:r>
      <w:r w:rsidRPr="00AD508A">
        <w:rPr>
          <w:rFonts w:ascii="微软雅黑" w:eastAsia="微软雅黑" w:hAnsi="微软雅黑" w:cs="宋体"/>
          <w:b/>
          <w:bCs/>
          <w:color w:val="000000"/>
          <w:kern w:val="0"/>
          <w:sz w:val="17"/>
          <w:szCs w:val="17"/>
        </w:rPr>
        <w:t> </w:t>
      </w:r>
      <w:r w:rsidRPr="00AD508A">
        <w:rPr>
          <w:rFonts w:ascii="微软雅黑" w:eastAsia="微软雅黑" w:hAnsi="微软雅黑" w:cs="宋体" w:hint="eastAsia"/>
          <w:b/>
          <w:bCs/>
          <w:color w:val="000000"/>
          <w:kern w:val="0"/>
          <w:sz w:val="17"/>
          <w:szCs w:val="17"/>
        </w:rPr>
        <w:t>需要准备同期资料特殊事项文档的企业</w:t>
      </w:r>
      <w:r w:rsidRPr="00AD508A">
        <w:rPr>
          <w:rFonts w:ascii="微软雅黑" w:eastAsia="微软雅黑" w:hAnsi="微软雅黑" w:cs="宋体"/>
          <w:color w:val="000000"/>
          <w:kern w:val="0"/>
          <w:sz w:val="17"/>
          <w:szCs w:val="17"/>
        </w:rPr>
        <w:br/>
      </w:r>
      <w:r w:rsidRPr="00AD508A">
        <w:rPr>
          <w:rFonts w:ascii="微软雅黑" w:eastAsia="微软雅黑" w:hAnsi="微软雅黑" w:cs="宋体" w:hint="eastAsia"/>
          <w:color w:val="000000"/>
          <w:kern w:val="0"/>
          <w:sz w:val="17"/>
          <w:szCs w:val="17"/>
        </w:rPr>
        <w:t xml:space="preserve">　　特殊事项文档包括成本分摊协议特殊事项文档和资本弱化特殊事项文档。企业签订或者执行成本分摊协议的，应当准备成本分摊协议特殊事项文档。企业关联债资比例超过标准比例需要说明符合独立交易原则的，应当准备资本弱化特殊事项文档。</w:t>
      </w:r>
      <w:r w:rsidRPr="00AD508A">
        <w:rPr>
          <w:rFonts w:ascii="微软雅黑" w:eastAsia="微软雅黑" w:hAnsi="微软雅黑" w:cs="宋体"/>
          <w:color w:val="000000"/>
          <w:kern w:val="0"/>
          <w:sz w:val="17"/>
          <w:szCs w:val="17"/>
        </w:rPr>
        <w:t xml:space="preserve"> </w:t>
      </w:r>
    </w:p>
    <w:p w:rsidR="00A47053" w:rsidRPr="00AD508A" w:rsidRDefault="00A47053" w:rsidP="00AD508A">
      <w:pPr>
        <w:widowControl/>
        <w:spacing w:line="360" w:lineRule="atLeast"/>
        <w:jc w:val="left"/>
        <w:rPr>
          <w:rFonts w:ascii="微软雅黑" w:eastAsia="微软雅黑" w:hAnsi="微软雅黑" w:cs="宋体"/>
          <w:color w:val="000000"/>
          <w:kern w:val="0"/>
          <w:sz w:val="17"/>
          <w:szCs w:val="17"/>
        </w:rPr>
      </w:pPr>
      <w:r w:rsidRPr="00AD508A">
        <w:rPr>
          <w:rFonts w:ascii="微软雅黑" w:eastAsia="微软雅黑" w:hAnsi="微软雅黑" w:cs="宋体"/>
          <w:color w:val="000000"/>
          <w:kern w:val="0"/>
          <w:sz w:val="17"/>
          <w:szCs w:val="17"/>
        </w:rPr>
        <w:t xml:space="preserve">  </w:t>
      </w:r>
    </w:p>
    <w:p w:rsidR="00A47053" w:rsidRPr="00AD508A" w:rsidRDefault="00A47053" w:rsidP="00AD508A">
      <w:pPr>
        <w:widowControl/>
        <w:spacing w:line="360" w:lineRule="atLeast"/>
        <w:jc w:val="left"/>
        <w:rPr>
          <w:rFonts w:ascii="微软雅黑" w:eastAsia="微软雅黑" w:hAnsi="微软雅黑" w:cs="宋体"/>
          <w:color w:val="000000"/>
          <w:kern w:val="0"/>
          <w:sz w:val="17"/>
          <w:szCs w:val="17"/>
        </w:rPr>
      </w:pPr>
      <w:r w:rsidRPr="00AD508A">
        <w:rPr>
          <w:rFonts w:ascii="微软雅黑" w:eastAsia="微软雅黑" w:hAnsi="微软雅黑" w:cs="宋体" w:hint="eastAsia"/>
          <w:color w:val="000000"/>
          <w:kern w:val="0"/>
          <w:sz w:val="17"/>
          <w:szCs w:val="17"/>
        </w:rPr>
        <w:t xml:space="preserve">　　</w:t>
      </w:r>
      <w:r w:rsidRPr="00AD508A">
        <w:rPr>
          <w:rFonts w:ascii="微软雅黑" w:eastAsia="微软雅黑" w:hAnsi="微软雅黑" w:cs="宋体" w:hint="eastAsia"/>
          <w:b/>
          <w:bCs/>
          <w:color w:val="000000"/>
          <w:kern w:val="0"/>
          <w:sz w:val="17"/>
          <w:szCs w:val="17"/>
        </w:rPr>
        <w:t>十四、</w:t>
      </w:r>
      <w:r w:rsidRPr="00AD508A">
        <w:rPr>
          <w:rFonts w:ascii="微软雅黑" w:eastAsia="微软雅黑" w:hAnsi="微软雅黑" w:cs="宋体"/>
          <w:b/>
          <w:bCs/>
          <w:color w:val="000000"/>
          <w:kern w:val="0"/>
          <w:sz w:val="17"/>
          <w:szCs w:val="17"/>
        </w:rPr>
        <w:t> </w:t>
      </w:r>
      <w:r w:rsidRPr="00AD508A">
        <w:rPr>
          <w:rFonts w:ascii="微软雅黑" w:eastAsia="微软雅黑" w:hAnsi="微软雅黑" w:cs="宋体" w:hint="eastAsia"/>
          <w:b/>
          <w:bCs/>
          <w:color w:val="000000"/>
          <w:kern w:val="0"/>
          <w:sz w:val="17"/>
          <w:szCs w:val="17"/>
        </w:rPr>
        <w:t>可以免除准备同期资料的情形</w:t>
      </w:r>
      <w:r w:rsidRPr="00AD508A">
        <w:rPr>
          <w:rFonts w:ascii="微软雅黑" w:eastAsia="微软雅黑" w:hAnsi="微软雅黑" w:cs="宋体"/>
          <w:color w:val="000000"/>
          <w:kern w:val="0"/>
          <w:sz w:val="17"/>
          <w:szCs w:val="17"/>
        </w:rPr>
        <w:br/>
      </w:r>
      <w:r w:rsidRPr="00AD508A">
        <w:rPr>
          <w:rFonts w:ascii="微软雅黑" w:eastAsia="微软雅黑" w:hAnsi="微软雅黑" w:cs="宋体" w:hint="eastAsia"/>
          <w:color w:val="000000"/>
          <w:kern w:val="0"/>
          <w:sz w:val="17"/>
          <w:szCs w:val="17"/>
        </w:rPr>
        <w:t xml:space="preserve">　　企业符合以下情形之一的，可免除准备全部或部分同期资料：</w:t>
      </w:r>
      <w:r w:rsidRPr="00AD508A">
        <w:rPr>
          <w:rFonts w:ascii="微软雅黑" w:eastAsia="微软雅黑" w:hAnsi="微软雅黑" w:cs="宋体"/>
          <w:color w:val="000000"/>
          <w:kern w:val="0"/>
          <w:sz w:val="17"/>
          <w:szCs w:val="17"/>
        </w:rPr>
        <w:br/>
      </w:r>
      <w:r w:rsidRPr="00AD508A">
        <w:rPr>
          <w:rFonts w:ascii="微软雅黑" w:eastAsia="微软雅黑" w:hAnsi="微软雅黑" w:cs="宋体" w:hint="eastAsia"/>
          <w:color w:val="000000"/>
          <w:kern w:val="0"/>
          <w:sz w:val="17"/>
          <w:szCs w:val="17"/>
        </w:rPr>
        <w:t xml:space="preserve">　　（一）企业执行预约定价安排的，可以不准备预约定价安排涉及关联交易的本地文档和特殊事项文档，且关联交易金额不计入同期资料本地文档的关联交易金额范围。</w:t>
      </w:r>
      <w:r w:rsidRPr="00AD508A">
        <w:rPr>
          <w:rFonts w:ascii="微软雅黑" w:eastAsia="微软雅黑" w:hAnsi="微软雅黑" w:cs="宋体"/>
          <w:color w:val="000000"/>
          <w:kern w:val="0"/>
          <w:sz w:val="17"/>
          <w:szCs w:val="17"/>
        </w:rPr>
        <w:br/>
      </w:r>
      <w:r w:rsidRPr="00AD508A">
        <w:rPr>
          <w:rFonts w:ascii="微软雅黑" w:eastAsia="微软雅黑" w:hAnsi="微软雅黑" w:cs="宋体" w:hint="eastAsia"/>
          <w:color w:val="000000"/>
          <w:kern w:val="0"/>
          <w:sz w:val="17"/>
          <w:szCs w:val="17"/>
        </w:rPr>
        <w:t xml:space="preserve">　　（二）企业仅与境内关联方发生关联交易的，可以不准备主体文档、本地文档和特殊事项文档。</w:t>
      </w:r>
      <w:r w:rsidRPr="00AD508A">
        <w:rPr>
          <w:rFonts w:ascii="微软雅黑" w:eastAsia="微软雅黑" w:hAnsi="微软雅黑" w:cs="宋体"/>
          <w:color w:val="000000"/>
          <w:kern w:val="0"/>
          <w:sz w:val="17"/>
          <w:szCs w:val="17"/>
        </w:rPr>
        <w:t xml:space="preserve"> </w:t>
      </w:r>
    </w:p>
    <w:p w:rsidR="00A47053" w:rsidRPr="00AD508A" w:rsidRDefault="00A47053" w:rsidP="00AD508A">
      <w:pPr>
        <w:widowControl/>
        <w:spacing w:line="360" w:lineRule="atLeast"/>
        <w:jc w:val="left"/>
        <w:rPr>
          <w:rFonts w:ascii="微软雅黑" w:eastAsia="微软雅黑" w:hAnsi="微软雅黑" w:cs="宋体"/>
          <w:color w:val="000000"/>
          <w:kern w:val="0"/>
          <w:sz w:val="17"/>
          <w:szCs w:val="17"/>
        </w:rPr>
      </w:pPr>
      <w:r w:rsidRPr="00AD508A">
        <w:rPr>
          <w:rFonts w:ascii="微软雅黑" w:eastAsia="微软雅黑" w:hAnsi="微软雅黑" w:cs="宋体"/>
          <w:color w:val="000000"/>
          <w:kern w:val="0"/>
          <w:sz w:val="17"/>
          <w:szCs w:val="17"/>
        </w:rPr>
        <w:t xml:space="preserve">  </w:t>
      </w:r>
    </w:p>
    <w:p w:rsidR="00A47053" w:rsidRPr="00AD508A" w:rsidRDefault="00A47053" w:rsidP="00AD508A">
      <w:pPr>
        <w:widowControl/>
        <w:spacing w:line="360" w:lineRule="atLeast"/>
        <w:jc w:val="left"/>
        <w:rPr>
          <w:rFonts w:ascii="微软雅黑" w:eastAsia="微软雅黑" w:hAnsi="微软雅黑" w:cs="宋体"/>
          <w:color w:val="000000"/>
          <w:kern w:val="0"/>
          <w:sz w:val="17"/>
          <w:szCs w:val="17"/>
        </w:rPr>
      </w:pPr>
      <w:r w:rsidRPr="00AD508A">
        <w:rPr>
          <w:rFonts w:ascii="微软雅黑" w:eastAsia="微软雅黑" w:hAnsi="微软雅黑" w:cs="宋体" w:hint="eastAsia"/>
          <w:color w:val="000000"/>
          <w:kern w:val="0"/>
          <w:sz w:val="17"/>
          <w:szCs w:val="17"/>
        </w:rPr>
        <w:t xml:space="preserve">　　</w:t>
      </w:r>
      <w:r w:rsidRPr="00AD508A">
        <w:rPr>
          <w:rFonts w:ascii="微软雅黑" w:eastAsia="微软雅黑" w:hAnsi="微软雅黑" w:cs="宋体" w:hint="eastAsia"/>
          <w:b/>
          <w:bCs/>
          <w:color w:val="000000"/>
          <w:kern w:val="0"/>
          <w:sz w:val="17"/>
          <w:szCs w:val="17"/>
        </w:rPr>
        <w:t>十五、</w:t>
      </w:r>
      <w:r w:rsidRPr="00AD508A">
        <w:rPr>
          <w:rFonts w:ascii="微软雅黑" w:eastAsia="微软雅黑" w:hAnsi="微软雅黑" w:cs="宋体"/>
          <w:b/>
          <w:bCs/>
          <w:color w:val="000000"/>
          <w:kern w:val="0"/>
          <w:sz w:val="17"/>
          <w:szCs w:val="17"/>
        </w:rPr>
        <w:t> </w:t>
      </w:r>
      <w:r w:rsidRPr="00AD508A">
        <w:rPr>
          <w:rFonts w:ascii="微软雅黑" w:eastAsia="微软雅黑" w:hAnsi="微软雅黑" w:cs="宋体" w:hint="eastAsia"/>
          <w:b/>
          <w:bCs/>
          <w:color w:val="000000"/>
          <w:kern w:val="0"/>
          <w:sz w:val="17"/>
          <w:szCs w:val="17"/>
        </w:rPr>
        <w:t>同期资料的准备时限</w:t>
      </w:r>
      <w:r w:rsidRPr="00AD508A">
        <w:rPr>
          <w:rFonts w:ascii="微软雅黑" w:eastAsia="微软雅黑" w:hAnsi="微软雅黑" w:cs="宋体"/>
          <w:color w:val="000000"/>
          <w:kern w:val="0"/>
          <w:sz w:val="17"/>
          <w:szCs w:val="17"/>
        </w:rPr>
        <w:br/>
      </w:r>
      <w:r w:rsidRPr="00AD508A">
        <w:rPr>
          <w:rFonts w:ascii="微软雅黑" w:eastAsia="微软雅黑" w:hAnsi="微软雅黑" w:cs="宋体" w:hint="eastAsia"/>
          <w:color w:val="000000"/>
          <w:kern w:val="0"/>
          <w:sz w:val="17"/>
          <w:szCs w:val="17"/>
        </w:rPr>
        <w:t xml:space="preserve">　　同期资料主体文档应当在企业集团最终控股企业会计年度终了之日起</w:t>
      </w:r>
      <w:r w:rsidRPr="00AD508A">
        <w:rPr>
          <w:rFonts w:ascii="微软雅黑" w:eastAsia="微软雅黑" w:hAnsi="微软雅黑" w:cs="宋体"/>
          <w:color w:val="000000"/>
          <w:kern w:val="0"/>
          <w:sz w:val="17"/>
          <w:szCs w:val="17"/>
        </w:rPr>
        <w:t>12</w:t>
      </w:r>
      <w:r w:rsidRPr="00AD508A">
        <w:rPr>
          <w:rFonts w:ascii="微软雅黑" w:eastAsia="微软雅黑" w:hAnsi="微软雅黑" w:cs="宋体" w:hint="eastAsia"/>
          <w:color w:val="000000"/>
          <w:kern w:val="0"/>
          <w:sz w:val="17"/>
          <w:szCs w:val="17"/>
        </w:rPr>
        <w:t>个月内准备完毕；本地文档和特殊事项文档应当在关联交易发生年度次年</w:t>
      </w:r>
      <w:r w:rsidRPr="00AD508A">
        <w:rPr>
          <w:rFonts w:ascii="微软雅黑" w:eastAsia="微软雅黑" w:hAnsi="微软雅黑" w:cs="宋体"/>
          <w:color w:val="000000"/>
          <w:kern w:val="0"/>
          <w:sz w:val="17"/>
          <w:szCs w:val="17"/>
        </w:rPr>
        <w:t>6</w:t>
      </w:r>
      <w:r w:rsidRPr="00AD508A">
        <w:rPr>
          <w:rFonts w:ascii="微软雅黑" w:eastAsia="微软雅黑" w:hAnsi="微软雅黑" w:cs="宋体" w:hint="eastAsia"/>
          <w:color w:val="000000"/>
          <w:kern w:val="0"/>
          <w:sz w:val="17"/>
          <w:szCs w:val="17"/>
        </w:rPr>
        <w:t>月</w:t>
      </w:r>
      <w:r w:rsidRPr="00AD508A">
        <w:rPr>
          <w:rFonts w:ascii="微软雅黑" w:eastAsia="微软雅黑" w:hAnsi="微软雅黑" w:cs="宋体"/>
          <w:color w:val="000000"/>
          <w:kern w:val="0"/>
          <w:sz w:val="17"/>
          <w:szCs w:val="17"/>
        </w:rPr>
        <w:t>30</w:t>
      </w:r>
      <w:r w:rsidRPr="00AD508A">
        <w:rPr>
          <w:rFonts w:ascii="微软雅黑" w:eastAsia="微软雅黑" w:hAnsi="微软雅黑" w:cs="宋体" w:hint="eastAsia"/>
          <w:color w:val="000000"/>
          <w:kern w:val="0"/>
          <w:sz w:val="17"/>
          <w:szCs w:val="17"/>
        </w:rPr>
        <w:t>日之前准备完毕。同期资料应当自税务机关要求之日起</w:t>
      </w:r>
      <w:r w:rsidRPr="00AD508A">
        <w:rPr>
          <w:rFonts w:ascii="微软雅黑" w:eastAsia="微软雅黑" w:hAnsi="微软雅黑" w:cs="宋体"/>
          <w:color w:val="000000"/>
          <w:kern w:val="0"/>
          <w:sz w:val="17"/>
          <w:szCs w:val="17"/>
        </w:rPr>
        <w:t>30</w:t>
      </w:r>
      <w:r w:rsidRPr="00AD508A">
        <w:rPr>
          <w:rFonts w:ascii="微软雅黑" w:eastAsia="微软雅黑" w:hAnsi="微软雅黑" w:cs="宋体" w:hint="eastAsia"/>
          <w:color w:val="000000"/>
          <w:kern w:val="0"/>
          <w:sz w:val="17"/>
          <w:szCs w:val="17"/>
        </w:rPr>
        <w:t>日内提供。</w:t>
      </w:r>
      <w:r w:rsidRPr="00AD508A">
        <w:rPr>
          <w:rFonts w:ascii="微软雅黑" w:eastAsia="微软雅黑" w:hAnsi="微软雅黑" w:cs="宋体"/>
          <w:color w:val="000000"/>
          <w:kern w:val="0"/>
          <w:sz w:val="17"/>
          <w:szCs w:val="17"/>
        </w:rPr>
        <w:br/>
      </w:r>
      <w:r w:rsidRPr="00AD508A">
        <w:rPr>
          <w:rFonts w:ascii="微软雅黑" w:eastAsia="微软雅黑" w:hAnsi="微软雅黑" w:cs="宋体" w:hint="eastAsia"/>
          <w:color w:val="000000"/>
          <w:kern w:val="0"/>
          <w:sz w:val="17"/>
          <w:szCs w:val="17"/>
        </w:rPr>
        <w:t>企业因不可抗力无法按期提供同期资料的，应当在不可抗力消除后</w:t>
      </w:r>
      <w:r w:rsidRPr="00AD508A">
        <w:rPr>
          <w:rFonts w:ascii="微软雅黑" w:eastAsia="微软雅黑" w:hAnsi="微软雅黑" w:cs="宋体"/>
          <w:color w:val="000000"/>
          <w:kern w:val="0"/>
          <w:sz w:val="17"/>
          <w:szCs w:val="17"/>
        </w:rPr>
        <w:t>30</w:t>
      </w:r>
      <w:r w:rsidRPr="00AD508A">
        <w:rPr>
          <w:rFonts w:ascii="微软雅黑" w:eastAsia="微软雅黑" w:hAnsi="微软雅黑" w:cs="宋体" w:hint="eastAsia"/>
          <w:color w:val="000000"/>
          <w:kern w:val="0"/>
          <w:sz w:val="17"/>
          <w:szCs w:val="17"/>
        </w:rPr>
        <w:t>日内提供同期资料。</w:t>
      </w:r>
      <w:r w:rsidRPr="00AD508A">
        <w:rPr>
          <w:rFonts w:ascii="微软雅黑" w:eastAsia="微软雅黑" w:hAnsi="微软雅黑" w:cs="宋体"/>
          <w:color w:val="000000"/>
          <w:kern w:val="0"/>
          <w:sz w:val="17"/>
          <w:szCs w:val="17"/>
        </w:rPr>
        <w:t xml:space="preserve"> </w:t>
      </w:r>
    </w:p>
    <w:p w:rsidR="00A47053" w:rsidRPr="00AD508A" w:rsidRDefault="00A47053" w:rsidP="00AD508A">
      <w:pPr>
        <w:widowControl/>
        <w:spacing w:line="360" w:lineRule="atLeast"/>
        <w:jc w:val="left"/>
        <w:rPr>
          <w:rFonts w:ascii="微软雅黑" w:eastAsia="微软雅黑" w:hAnsi="微软雅黑" w:cs="宋体"/>
          <w:color w:val="000000"/>
          <w:kern w:val="0"/>
          <w:sz w:val="17"/>
          <w:szCs w:val="17"/>
        </w:rPr>
      </w:pPr>
      <w:r w:rsidRPr="00AD508A">
        <w:rPr>
          <w:rFonts w:ascii="微软雅黑" w:eastAsia="微软雅黑" w:hAnsi="微软雅黑" w:cs="宋体"/>
          <w:color w:val="000000"/>
          <w:kern w:val="0"/>
          <w:sz w:val="17"/>
          <w:szCs w:val="17"/>
        </w:rPr>
        <w:t xml:space="preserve">  </w:t>
      </w:r>
    </w:p>
    <w:p w:rsidR="00A47053" w:rsidRPr="00AD508A" w:rsidRDefault="00A47053" w:rsidP="00AD508A">
      <w:pPr>
        <w:widowControl/>
        <w:spacing w:line="360" w:lineRule="atLeast"/>
        <w:jc w:val="left"/>
        <w:rPr>
          <w:rFonts w:ascii="微软雅黑" w:eastAsia="微软雅黑" w:hAnsi="微软雅黑" w:cs="宋体"/>
          <w:color w:val="000000"/>
          <w:kern w:val="0"/>
          <w:sz w:val="17"/>
          <w:szCs w:val="17"/>
        </w:rPr>
      </w:pPr>
      <w:r w:rsidRPr="00AD508A">
        <w:rPr>
          <w:rFonts w:ascii="微软雅黑" w:eastAsia="微软雅黑" w:hAnsi="微软雅黑" w:cs="宋体" w:hint="eastAsia"/>
          <w:color w:val="000000"/>
          <w:kern w:val="0"/>
          <w:sz w:val="17"/>
          <w:szCs w:val="17"/>
        </w:rPr>
        <w:t xml:space="preserve">　　</w:t>
      </w:r>
      <w:r w:rsidRPr="00AD508A">
        <w:rPr>
          <w:rFonts w:ascii="微软雅黑" w:eastAsia="微软雅黑" w:hAnsi="微软雅黑" w:cs="宋体" w:hint="eastAsia"/>
          <w:b/>
          <w:bCs/>
          <w:color w:val="000000"/>
          <w:kern w:val="0"/>
          <w:sz w:val="17"/>
          <w:szCs w:val="17"/>
        </w:rPr>
        <w:t>十六、</w:t>
      </w:r>
      <w:r w:rsidRPr="00AD508A">
        <w:rPr>
          <w:rFonts w:ascii="微软雅黑" w:eastAsia="微软雅黑" w:hAnsi="微软雅黑" w:cs="宋体"/>
          <w:b/>
          <w:bCs/>
          <w:color w:val="000000"/>
          <w:kern w:val="0"/>
          <w:sz w:val="17"/>
          <w:szCs w:val="17"/>
        </w:rPr>
        <w:t> </w:t>
      </w:r>
      <w:r w:rsidRPr="00AD508A">
        <w:rPr>
          <w:rFonts w:ascii="微软雅黑" w:eastAsia="微软雅黑" w:hAnsi="微软雅黑" w:cs="宋体" w:hint="eastAsia"/>
          <w:b/>
          <w:bCs/>
          <w:color w:val="000000"/>
          <w:kern w:val="0"/>
          <w:sz w:val="17"/>
          <w:szCs w:val="17"/>
        </w:rPr>
        <w:t>同期资料常见问题解答</w:t>
      </w:r>
      <w:r w:rsidRPr="00AD508A">
        <w:rPr>
          <w:rFonts w:ascii="微软雅黑" w:eastAsia="微软雅黑" w:hAnsi="微软雅黑" w:cs="宋体"/>
          <w:color w:val="000000"/>
          <w:kern w:val="0"/>
          <w:sz w:val="17"/>
          <w:szCs w:val="17"/>
        </w:rPr>
        <w:br/>
      </w:r>
      <w:r w:rsidRPr="00AD508A">
        <w:rPr>
          <w:rFonts w:ascii="微软雅黑" w:eastAsia="微软雅黑" w:hAnsi="微软雅黑" w:cs="宋体" w:hint="eastAsia"/>
          <w:color w:val="000000"/>
          <w:kern w:val="0"/>
          <w:sz w:val="17"/>
          <w:szCs w:val="17"/>
        </w:rPr>
        <w:t xml:space="preserve">　　</w:t>
      </w:r>
      <w:r w:rsidRPr="00AD508A">
        <w:rPr>
          <w:rFonts w:ascii="微软雅黑" w:eastAsia="微软雅黑" w:hAnsi="微软雅黑" w:cs="宋体" w:hint="eastAsia"/>
          <w:b/>
          <w:bCs/>
          <w:color w:val="000000"/>
          <w:kern w:val="0"/>
          <w:sz w:val="17"/>
          <w:szCs w:val="17"/>
        </w:rPr>
        <w:t>问题</w:t>
      </w:r>
      <w:r w:rsidRPr="00AD508A">
        <w:rPr>
          <w:rFonts w:ascii="微软雅黑" w:eastAsia="微软雅黑" w:hAnsi="微软雅黑" w:cs="宋体"/>
          <w:b/>
          <w:bCs/>
          <w:color w:val="000000"/>
          <w:kern w:val="0"/>
          <w:sz w:val="17"/>
          <w:szCs w:val="17"/>
        </w:rPr>
        <w:t>1</w:t>
      </w:r>
      <w:r w:rsidRPr="00AD508A">
        <w:rPr>
          <w:rFonts w:ascii="微软雅黑" w:eastAsia="微软雅黑" w:hAnsi="微软雅黑" w:cs="宋体" w:hint="eastAsia"/>
          <w:b/>
          <w:bCs/>
          <w:color w:val="000000"/>
          <w:kern w:val="0"/>
          <w:sz w:val="17"/>
          <w:szCs w:val="17"/>
        </w:rPr>
        <w:t>：</w:t>
      </w:r>
      <w:r w:rsidRPr="00AD508A">
        <w:rPr>
          <w:rFonts w:ascii="微软雅黑" w:eastAsia="微软雅黑" w:hAnsi="微软雅黑" w:cs="宋体" w:hint="eastAsia"/>
          <w:color w:val="000000"/>
          <w:kern w:val="0"/>
          <w:sz w:val="17"/>
          <w:szCs w:val="17"/>
        </w:rPr>
        <w:t>合资企业，两家股东持股比例为</w:t>
      </w:r>
      <w:r w:rsidRPr="00AD508A">
        <w:rPr>
          <w:rFonts w:ascii="微软雅黑" w:eastAsia="微软雅黑" w:hAnsi="微软雅黑" w:cs="宋体"/>
          <w:color w:val="000000"/>
          <w:kern w:val="0"/>
          <w:sz w:val="17"/>
          <w:szCs w:val="17"/>
        </w:rPr>
        <w:t>50:50</w:t>
      </w:r>
      <w:r w:rsidRPr="00AD508A">
        <w:rPr>
          <w:rFonts w:ascii="微软雅黑" w:eastAsia="微软雅黑" w:hAnsi="微软雅黑" w:cs="宋体" w:hint="eastAsia"/>
          <w:color w:val="000000"/>
          <w:kern w:val="0"/>
          <w:sz w:val="17"/>
          <w:szCs w:val="17"/>
        </w:rPr>
        <w:t>，且两家股东均合并该企业财务报表，如果该企业存在跨境关联交易，且年度关联交易总额超过达到</w:t>
      </w:r>
      <w:r w:rsidRPr="00AD508A">
        <w:rPr>
          <w:rFonts w:ascii="微软雅黑" w:eastAsia="微软雅黑" w:hAnsi="微软雅黑" w:cs="宋体"/>
          <w:color w:val="000000"/>
          <w:kern w:val="0"/>
          <w:sz w:val="17"/>
          <w:szCs w:val="17"/>
        </w:rPr>
        <w:t>10</w:t>
      </w:r>
      <w:r w:rsidRPr="00AD508A">
        <w:rPr>
          <w:rFonts w:ascii="微软雅黑" w:eastAsia="微软雅黑" w:hAnsi="微软雅黑" w:cs="宋体" w:hint="eastAsia"/>
          <w:color w:val="000000"/>
          <w:kern w:val="0"/>
          <w:sz w:val="17"/>
          <w:szCs w:val="17"/>
        </w:rPr>
        <w:t>亿，合资企业如何准备主体文档？</w:t>
      </w:r>
      <w:r w:rsidRPr="00AD508A">
        <w:rPr>
          <w:rFonts w:ascii="微软雅黑" w:eastAsia="微软雅黑" w:hAnsi="微软雅黑" w:cs="宋体"/>
          <w:color w:val="000000"/>
          <w:kern w:val="0"/>
          <w:sz w:val="17"/>
          <w:szCs w:val="17"/>
        </w:rPr>
        <w:t xml:space="preserve">  </w:t>
      </w:r>
      <w:r w:rsidRPr="00AD508A">
        <w:rPr>
          <w:rFonts w:ascii="微软雅黑" w:eastAsia="微软雅黑" w:hAnsi="微软雅黑" w:cs="宋体"/>
          <w:color w:val="000000"/>
          <w:kern w:val="0"/>
          <w:sz w:val="17"/>
          <w:szCs w:val="17"/>
        </w:rPr>
        <w:br/>
      </w:r>
      <w:r w:rsidRPr="00AD508A">
        <w:rPr>
          <w:rFonts w:ascii="微软雅黑" w:eastAsia="微软雅黑" w:hAnsi="微软雅黑" w:cs="宋体" w:hint="eastAsia"/>
          <w:color w:val="000000"/>
          <w:kern w:val="0"/>
          <w:sz w:val="17"/>
          <w:szCs w:val="17"/>
        </w:rPr>
        <w:t xml:space="preserve">　　答</w:t>
      </w:r>
      <w:r w:rsidRPr="00AD508A">
        <w:rPr>
          <w:rFonts w:ascii="微软雅黑" w:eastAsia="微软雅黑" w:hAnsi="微软雅黑" w:cs="宋体"/>
          <w:color w:val="000000"/>
          <w:kern w:val="0"/>
          <w:sz w:val="17"/>
          <w:szCs w:val="17"/>
        </w:rPr>
        <w:t>:</w:t>
      </w:r>
      <w:r w:rsidRPr="00AD508A">
        <w:rPr>
          <w:rFonts w:ascii="微软雅黑" w:eastAsia="微软雅黑" w:hAnsi="微软雅黑" w:cs="宋体" w:hint="eastAsia"/>
          <w:color w:val="000000"/>
          <w:kern w:val="0"/>
          <w:sz w:val="17"/>
          <w:szCs w:val="17"/>
        </w:rPr>
        <w:t>主体文档只针对年度内发生跨境关联交易的企业，只要企业有跨境关联交易，应自行了解合并其财务报表的最终控股企业集团是否已经准备主体文档。如果最终控股企业集团已经准备主体文档，翻译成中文，并按照中国主体文档要求补充部分内容即可；如果其最终控股企业集团没有准备主体文档，企业再审视自身当年关联交易总额是否达到</w:t>
      </w:r>
      <w:r w:rsidRPr="00AD508A">
        <w:rPr>
          <w:rFonts w:ascii="微软雅黑" w:eastAsia="微软雅黑" w:hAnsi="微软雅黑" w:cs="宋体"/>
          <w:color w:val="000000"/>
          <w:kern w:val="0"/>
          <w:sz w:val="17"/>
          <w:szCs w:val="17"/>
        </w:rPr>
        <w:t>10</w:t>
      </w:r>
      <w:r w:rsidRPr="00AD508A">
        <w:rPr>
          <w:rFonts w:ascii="微软雅黑" w:eastAsia="微软雅黑" w:hAnsi="微软雅黑" w:cs="宋体" w:hint="eastAsia"/>
          <w:color w:val="000000"/>
          <w:kern w:val="0"/>
          <w:sz w:val="17"/>
          <w:szCs w:val="17"/>
        </w:rPr>
        <w:t>亿元，如果达到</w:t>
      </w:r>
      <w:r w:rsidRPr="00AD508A">
        <w:rPr>
          <w:rFonts w:ascii="微软雅黑" w:eastAsia="微软雅黑" w:hAnsi="微软雅黑" w:cs="宋体"/>
          <w:color w:val="000000"/>
          <w:kern w:val="0"/>
          <w:sz w:val="17"/>
          <w:szCs w:val="17"/>
        </w:rPr>
        <w:t>10</w:t>
      </w:r>
      <w:r w:rsidRPr="00AD508A">
        <w:rPr>
          <w:rFonts w:ascii="微软雅黑" w:eastAsia="微软雅黑" w:hAnsi="微软雅黑" w:cs="宋体" w:hint="eastAsia"/>
          <w:color w:val="000000"/>
          <w:kern w:val="0"/>
          <w:sz w:val="17"/>
          <w:szCs w:val="17"/>
        </w:rPr>
        <w:t>亿元，则企业需要准备最终控股企业集团的主体文档。</w:t>
      </w:r>
      <w:r w:rsidRPr="00AD508A">
        <w:rPr>
          <w:rFonts w:ascii="微软雅黑" w:eastAsia="微软雅黑" w:hAnsi="微软雅黑" w:cs="宋体"/>
          <w:color w:val="000000"/>
          <w:kern w:val="0"/>
          <w:sz w:val="17"/>
          <w:szCs w:val="17"/>
        </w:rPr>
        <w:br/>
      </w:r>
      <w:r w:rsidRPr="00AD508A">
        <w:rPr>
          <w:rFonts w:ascii="微软雅黑" w:eastAsia="微软雅黑" w:hAnsi="微软雅黑" w:cs="宋体" w:hint="eastAsia"/>
          <w:color w:val="000000"/>
          <w:kern w:val="0"/>
          <w:sz w:val="17"/>
          <w:szCs w:val="17"/>
        </w:rPr>
        <w:t xml:space="preserve">　　该企业两家股东均合并该企业财务报表，所以应对了解两家股东所属企业集团是否已经准备主体文档，如果两家股东所属企业集团均已准备主体文档，翻译成中文，并按照中国主体文档要求补充部分内容即可。</w:t>
      </w:r>
      <w:r w:rsidRPr="00AD508A">
        <w:rPr>
          <w:rFonts w:ascii="微软雅黑" w:eastAsia="微软雅黑" w:hAnsi="微软雅黑" w:cs="宋体"/>
          <w:color w:val="000000"/>
          <w:kern w:val="0"/>
          <w:sz w:val="17"/>
          <w:szCs w:val="17"/>
        </w:rPr>
        <w:br/>
      </w:r>
      <w:r w:rsidRPr="00AD508A">
        <w:rPr>
          <w:rFonts w:ascii="微软雅黑" w:eastAsia="微软雅黑" w:hAnsi="微软雅黑" w:cs="宋体" w:hint="eastAsia"/>
          <w:color w:val="000000"/>
          <w:kern w:val="0"/>
          <w:sz w:val="17"/>
          <w:szCs w:val="17"/>
        </w:rPr>
        <w:t xml:space="preserve">　　如果两个股东所属集团未准备主体文档，该居民企业要分别准备两个股东的主体文档。</w:t>
      </w:r>
      <w:r w:rsidRPr="00AD508A">
        <w:rPr>
          <w:rFonts w:ascii="微软雅黑" w:eastAsia="微软雅黑" w:hAnsi="微软雅黑" w:cs="宋体"/>
          <w:color w:val="000000"/>
          <w:kern w:val="0"/>
          <w:sz w:val="17"/>
          <w:szCs w:val="17"/>
        </w:rPr>
        <w:t xml:space="preserve"> </w:t>
      </w:r>
    </w:p>
    <w:p w:rsidR="00A47053" w:rsidRPr="00AD508A" w:rsidRDefault="00A47053" w:rsidP="00AD508A">
      <w:pPr>
        <w:widowControl/>
        <w:spacing w:line="360" w:lineRule="atLeast"/>
        <w:jc w:val="left"/>
        <w:rPr>
          <w:rFonts w:ascii="微软雅黑" w:eastAsia="微软雅黑" w:hAnsi="微软雅黑" w:cs="宋体"/>
          <w:color w:val="000000"/>
          <w:kern w:val="0"/>
          <w:sz w:val="17"/>
          <w:szCs w:val="17"/>
        </w:rPr>
      </w:pPr>
      <w:r w:rsidRPr="00AD508A">
        <w:rPr>
          <w:rFonts w:ascii="微软雅黑" w:eastAsia="微软雅黑" w:hAnsi="微软雅黑" w:cs="宋体"/>
          <w:color w:val="000000"/>
          <w:kern w:val="0"/>
          <w:sz w:val="17"/>
          <w:szCs w:val="17"/>
        </w:rPr>
        <w:t xml:space="preserve">  </w:t>
      </w:r>
    </w:p>
    <w:p w:rsidR="00A47053" w:rsidRDefault="00A47053" w:rsidP="0000256A">
      <w:pPr>
        <w:widowControl/>
        <w:spacing w:line="360" w:lineRule="atLeast"/>
        <w:ind w:firstLine="330"/>
        <w:jc w:val="left"/>
        <w:rPr>
          <w:rFonts w:ascii="微软雅黑" w:eastAsia="微软雅黑" w:hAnsi="微软雅黑" w:cs="宋体"/>
          <w:color w:val="000000"/>
          <w:kern w:val="0"/>
          <w:sz w:val="17"/>
          <w:szCs w:val="17"/>
        </w:rPr>
      </w:pPr>
      <w:r w:rsidRPr="00AD508A">
        <w:rPr>
          <w:rFonts w:ascii="微软雅黑" w:eastAsia="微软雅黑" w:hAnsi="微软雅黑" w:cs="宋体" w:hint="eastAsia"/>
          <w:b/>
          <w:bCs/>
          <w:color w:val="000000"/>
          <w:kern w:val="0"/>
          <w:sz w:val="17"/>
          <w:szCs w:val="17"/>
        </w:rPr>
        <w:t>问题</w:t>
      </w:r>
      <w:r w:rsidRPr="00AD508A">
        <w:rPr>
          <w:rFonts w:ascii="微软雅黑" w:eastAsia="微软雅黑" w:hAnsi="微软雅黑" w:cs="宋体"/>
          <w:b/>
          <w:bCs/>
          <w:color w:val="000000"/>
          <w:kern w:val="0"/>
          <w:sz w:val="17"/>
          <w:szCs w:val="17"/>
        </w:rPr>
        <w:t>2</w:t>
      </w:r>
      <w:r w:rsidRPr="00AD508A">
        <w:rPr>
          <w:rFonts w:ascii="微软雅黑" w:eastAsia="微软雅黑" w:hAnsi="微软雅黑" w:cs="宋体" w:hint="eastAsia"/>
          <w:b/>
          <w:bCs/>
          <w:color w:val="000000"/>
          <w:kern w:val="0"/>
          <w:sz w:val="17"/>
          <w:szCs w:val="17"/>
        </w:rPr>
        <w:t>：</w:t>
      </w:r>
      <w:r w:rsidRPr="00AD508A">
        <w:rPr>
          <w:rFonts w:ascii="微软雅黑" w:eastAsia="微软雅黑" w:hAnsi="微软雅黑" w:cs="宋体" w:hint="eastAsia"/>
          <w:color w:val="000000"/>
          <w:kern w:val="0"/>
          <w:sz w:val="17"/>
          <w:szCs w:val="17"/>
        </w:rPr>
        <w:t>集团最终控股企业未准备主体文档，中国子公司满足主体文档准备条件。如果最终控股企业会计年度是</w:t>
      </w:r>
      <w:r w:rsidRPr="00AD508A">
        <w:rPr>
          <w:rFonts w:ascii="微软雅黑" w:eastAsia="微软雅黑" w:hAnsi="微软雅黑" w:cs="宋体"/>
          <w:color w:val="000000"/>
          <w:kern w:val="0"/>
          <w:sz w:val="17"/>
          <w:szCs w:val="17"/>
        </w:rPr>
        <w:t>10</w:t>
      </w:r>
      <w:r w:rsidRPr="00AD508A">
        <w:rPr>
          <w:rFonts w:ascii="微软雅黑" w:eastAsia="微软雅黑" w:hAnsi="微软雅黑" w:cs="宋体" w:hint="eastAsia"/>
          <w:color w:val="000000"/>
          <w:kern w:val="0"/>
          <w:sz w:val="17"/>
          <w:szCs w:val="17"/>
        </w:rPr>
        <w:t>月</w:t>
      </w:r>
      <w:r w:rsidRPr="00AD508A">
        <w:rPr>
          <w:rFonts w:ascii="微软雅黑" w:eastAsia="微软雅黑" w:hAnsi="微软雅黑" w:cs="宋体"/>
          <w:color w:val="000000"/>
          <w:kern w:val="0"/>
          <w:sz w:val="17"/>
          <w:szCs w:val="17"/>
        </w:rPr>
        <w:t>1</w:t>
      </w:r>
      <w:r w:rsidRPr="00AD508A">
        <w:rPr>
          <w:rFonts w:ascii="微软雅黑" w:eastAsia="微软雅黑" w:hAnsi="微软雅黑" w:cs="宋体" w:hint="eastAsia"/>
          <w:color w:val="000000"/>
          <w:kern w:val="0"/>
          <w:sz w:val="17"/>
          <w:szCs w:val="17"/>
        </w:rPr>
        <w:t>日</w:t>
      </w:r>
      <w:r w:rsidRPr="00AD508A">
        <w:rPr>
          <w:rFonts w:ascii="微软雅黑" w:eastAsia="微软雅黑" w:hAnsi="微软雅黑" w:cs="宋体"/>
          <w:color w:val="000000"/>
          <w:kern w:val="0"/>
          <w:sz w:val="17"/>
          <w:szCs w:val="17"/>
        </w:rPr>
        <w:t>- 9</w:t>
      </w:r>
      <w:r w:rsidRPr="00AD508A">
        <w:rPr>
          <w:rFonts w:ascii="微软雅黑" w:eastAsia="微软雅黑" w:hAnsi="微软雅黑" w:cs="宋体" w:hint="eastAsia"/>
          <w:color w:val="000000"/>
          <w:kern w:val="0"/>
          <w:sz w:val="17"/>
          <w:szCs w:val="17"/>
        </w:rPr>
        <w:t>月</w:t>
      </w:r>
      <w:r w:rsidRPr="00AD508A">
        <w:rPr>
          <w:rFonts w:ascii="微软雅黑" w:eastAsia="微软雅黑" w:hAnsi="微软雅黑" w:cs="宋体"/>
          <w:color w:val="000000"/>
          <w:kern w:val="0"/>
          <w:sz w:val="17"/>
          <w:szCs w:val="17"/>
        </w:rPr>
        <w:t>30</w:t>
      </w:r>
      <w:r w:rsidRPr="00AD508A">
        <w:rPr>
          <w:rFonts w:ascii="微软雅黑" w:eastAsia="微软雅黑" w:hAnsi="微软雅黑" w:cs="宋体" w:hint="eastAsia"/>
          <w:color w:val="000000"/>
          <w:kern w:val="0"/>
          <w:sz w:val="17"/>
          <w:szCs w:val="17"/>
        </w:rPr>
        <w:t>日，中国子公司主体文档应该准备最终控股企业哪个会计年度的？</w:t>
      </w:r>
    </w:p>
    <w:p w:rsidR="00A47053" w:rsidRPr="00AD508A" w:rsidRDefault="00A47053" w:rsidP="0000256A">
      <w:pPr>
        <w:widowControl/>
        <w:spacing w:line="360" w:lineRule="atLeast"/>
        <w:ind w:firstLine="330"/>
        <w:jc w:val="left"/>
        <w:rPr>
          <w:rFonts w:ascii="微软雅黑" w:eastAsia="微软雅黑" w:hAnsi="微软雅黑" w:cs="宋体"/>
          <w:strike/>
          <w:color w:val="FF0000"/>
          <w:kern w:val="0"/>
          <w:sz w:val="17"/>
          <w:szCs w:val="17"/>
        </w:rPr>
      </w:pPr>
      <w:r w:rsidRPr="00AD508A">
        <w:rPr>
          <w:rFonts w:ascii="微软雅黑" w:eastAsia="微软雅黑" w:hAnsi="微软雅黑" w:cs="宋体" w:hint="eastAsia"/>
          <w:color w:val="000000"/>
          <w:kern w:val="0"/>
          <w:sz w:val="17"/>
          <w:szCs w:val="17"/>
        </w:rPr>
        <w:t xml:space="preserve">　　答：</w:t>
      </w:r>
      <w:r w:rsidRPr="00AD508A">
        <w:rPr>
          <w:rFonts w:ascii="微软雅黑" w:eastAsia="微软雅黑" w:hAnsi="微软雅黑" w:cs="宋体"/>
          <w:color w:val="000000"/>
          <w:kern w:val="0"/>
          <w:sz w:val="17"/>
          <w:szCs w:val="17"/>
        </w:rPr>
        <w:t>42</w:t>
      </w:r>
      <w:r w:rsidRPr="00AD508A">
        <w:rPr>
          <w:rFonts w:ascii="微软雅黑" w:eastAsia="微软雅黑" w:hAnsi="微软雅黑" w:cs="宋体" w:hint="eastAsia"/>
          <w:color w:val="000000"/>
          <w:kern w:val="0"/>
          <w:sz w:val="17"/>
          <w:szCs w:val="17"/>
        </w:rPr>
        <w:t>号公告适用于</w:t>
      </w:r>
      <w:r w:rsidRPr="00AD508A">
        <w:rPr>
          <w:rFonts w:ascii="微软雅黑" w:eastAsia="微软雅黑" w:hAnsi="微软雅黑" w:cs="宋体"/>
          <w:color w:val="000000"/>
          <w:kern w:val="0"/>
          <w:sz w:val="17"/>
          <w:szCs w:val="17"/>
        </w:rPr>
        <w:t>2016</w:t>
      </w:r>
      <w:r w:rsidRPr="00AD508A">
        <w:rPr>
          <w:rFonts w:ascii="微软雅黑" w:eastAsia="微软雅黑" w:hAnsi="微软雅黑" w:cs="宋体" w:hint="eastAsia"/>
          <w:color w:val="000000"/>
          <w:kern w:val="0"/>
          <w:sz w:val="17"/>
          <w:szCs w:val="17"/>
        </w:rPr>
        <w:t>年及以后的会计年度，对于本例，中国子公司应该准备</w:t>
      </w:r>
      <w:r w:rsidRPr="00AD508A">
        <w:rPr>
          <w:rFonts w:ascii="微软雅黑" w:eastAsia="微软雅黑" w:hAnsi="微软雅黑" w:cs="宋体"/>
          <w:color w:val="000000"/>
          <w:kern w:val="0"/>
          <w:sz w:val="17"/>
          <w:szCs w:val="17"/>
        </w:rPr>
        <w:t>2016</w:t>
      </w:r>
      <w:r w:rsidRPr="00AD508A">
        <w:rPr>
          <w:rFonts w:ascii="微软雅黑" w:eastAsia="微软雅黑" w:hAnsi="微软雅黑" w:cs="宋体" w:hint="eastAsia"/>
          <w:color w:val="000000"/>
          <w:kern w:val="0"/>
          <w:sz w:val="17"/>
          <w:szCs w:val="17"/>
        </w:rPr>
        <w:t>年</w:t>
      </w:r>
      <w:r w:rsidRPr="00AD508A">
        <w:rPr>
          <w:rFonts w:ascii="微软雅黑" w:eastAsia="微软雅黑" w:hAnsi="微软雅黑" w:cs="宋体"/>
          <w:color w:val="000000"/>
          <w:kern w:val="0"/>
          <w:sz w:val="17"/>
          <w:szCs w:val="17"/>
        </w:rPr>
        <w:t>10</w:t>
      </w:r>
      <w:r w:rsidRPr="00AD508A">
        <w:rPr>
          <w:rFonts w:ascii="微软雅黑" w:eastAsia="微软雅黑" w:hAnsi="微软雅黑" w:cs="宋体" w:hint="eastAsia"/>
          <w:color w:val="000000"/>
          <w:kern w:val="0"/>
          <w:sz w:val="17"/>
          <w:szCs w:val="17"/>
        </w:rPr>
        <w:t>月</w:t>
      </w:r>
      <w:r w:rsidRPr="00AD508A">
        <w:rPr>
          <w:rFonts w:ascii="微软雅黑" w:eastAsia="微软雅黑" w:hAnsi="微软雅黑" w:cs="宋体"/>
          <w:color w:val="000000"/>
          <w:kern w:val="0"/>
          <w:sz w:val="17"/>
          <w:szCs w:val="17"/>
        </w:rPr>
        <w:t>1</w:t>
      </w:r>
      <w:r w:rsidRPr="00AD508A">
        <w:rPr>
          <w:rFonts w:ascii="微软雅黑" w:eastAsia="微软雅黑" w:hAnsi="微软雅黑" w:cs="宋体" w:hint="eastAsia"/>
          <w:color w:val="000000"/>
          <w:kern w:val="0"/>
          <w:sz w:val="17"/>
          <w:szCs w:val="17"/>
        </w:rPr>
        <w:t>日</w:t>
      </w:r>
      <w:r w:rsidRPr="00724FE1">
        <w:rPr>
          <w:rFonts w:ascii="微软雅黑" w:eastAsia="微软雅黑" w:hAnsi="微软雅黑" w:cs="宋体"/>
          <w:color w:val="FF0000"/>
          <w:kern w:val="0"/>
          <w:sz w:val="17"/>
          <w:szCs w:val="17"/>
        </w:rPr>
        <w:t>-2017</w:t>
      </w:r>
      <w:r w:rsidRPr="00724FE1">
        <w:rPr>
          <w:rFonts w:ascii="微软雅黑" w:eastAsia="微软雅黑" w:hAnsi="微软雅黑" w:cs="宋体" w:hint="eastAsia"/>
          <w:color w:val="FF0000"/>
          <w:kern w:val="0"/>
          <w:sz w:val="17"/>
          <w:szCs w:val="17"/>
        </w:rPr>
        <w:t>年</w:t>
      </w:r>
      <w:r w:rsidRPr="00724FE1">
        <w:rPr>
          <w:rFonts w:ascii="微软雅黑" w:eastAsia="微软雅黑" w:hAnsi="微软雅黑" w:cs="宋体"/>
          <w:color w:val="FF0000"/>
          <w:kern w:val="0"/>
          <w:sz w:val="17"/>
          <w:szCs w:val="17"/>
        </w:rPr>
        <w:t>9</w:t>
      </w:r>
      <w:r w:rsidRPr="00724FE1">
        <w:rPr>
          <w:rFonts w:ascii="微软雅黑" w:eastAsia="微软雅黑" w:hAnsi="微软雅黑" w:cs="宋体" w:hint="eastAsia"/>
          <w:color w:val="FF0000"/>
          <w:kern w:val="0"/>
          <w:sz w:val="17"/>
          <w:szCs w:val="17"/>
        </w:rPr>
        <w:t>月</w:t>
      </w:r>
      <w:r w:rsidRPr="00724FE1">
        <w:rPr>
          <w:rFonts w:ascii="微软雅黑" w:eastAsia="微软雅黑" w:hAnsi="微软雅黑" w:cs="宋体"/>
          <w:color w:val="FF0000"/>
          <w:kern w:val="0"/>
          <w:sz w:val="17"/>
          <w:szCs w:val="17"/>
        </w:rPr>
        <w:t>30</w:t>
      </w:r>
      <w:r w:rsidRPr="00724FE1">
        <w:rPr>
          <w:rFonts w:ascii="微软雅黑" w:eastAsia="微软雅黑" w:hAnsi="微软雅黑" w:cs="宋体" w:hint="eastAsia"/>
          <w:color w:val="FF0000"/>
          <w:kern w:val="0"/>
          <w:sz w:val="17"/>
          <w:szCs w:val="17"/>
        </w:rPr>
        <w:t>日</w:t>
      </w:r>
      <w:r w:rsidRPr="00AD508A">
        <w:rPr>
          <w:rFonts w:ascii="微软雅黑" w:eastAsia="微软雅黑" w:hAnsi="微软雅黑" w:cs="宋体" w:hint="eastAsia"/>
          <w:color w:val="000000"/>
          <w:kern w:val="0"/>
          <w:sz w:val="17"/>
          <w:szCs w:val="17"/>
        </w:rPr>
        <w:t>的会计年度</w:t>
      </w:r>
      <w:r>
        <w:rPr>
          <w:rFonts w:ascii="微软雅黑" w:eastAsia="微软雅黑" w:hAnsi="微软雅黑" w:cs="宋体" w:hint="eastAsia"/>
          <w:color w:val="000000"/>
          <w:kern w:val="0"/>
          <w:sz w:val="17"/>
          <w:szCs w:val="17"/>
        </w:rPr>
        <w:t>。</w:t>
      </w:r>
    </w:p>
    <w:p w:rsidR="00A47053" w:rsidRPr="00AD508A" w:rsidRDefault="00A47053" w:rsidP="00AD508A">
      <w:pPr>
        <w:widowControl/>
        <w:spacing w:line="360" w:lineRule="atLeast"/>
        <w:jc w:val="left"/>
        <w:rPr>
          <w:rFonts w:ascii="微软雅黑" w:eastAsia="微软雅黑" w:hAnsi="微软雅黑" w:cs="宋体"/>
          <w:color w:val="000000"/>
          <w:kern w:val="0"/>
          <w:sz w:val="17"/>
          <w:szCs w:val="17"/>
        </w:rPr>
      </w:pPr>
      <w:r w:rsidRPr="00AD508A">
        <w:rPr>
          <w:rFonts w:ascii="微软雅黑" w:eastAsia="微软雅黑" w:hAnsi="微软雅黑" w:cs="宋体"/>
          <w:color w:val="000000"/>
          <w:kern w:val="0"/>
          <w:sz w:val="17"/>
          <w:szCs w:val="17"/>
        </w:rPr>
        <w:t xml:space="preserve">  </w:t>
      </w:r>
    </w:p>
    <w:p w:rsidR="00A47053" w:rsidRPr="00AD508A" w:rsidRDefault="00A47053" w:rsidP="00AD508A">
      <w:pPr>
        <w:widowControl/>
        <w:spacing w:line="360" w:lineRule="atLeast"/>
        <w:jc w:val="left"/>
        <w:rPr>
          <w:rFonts w:ascii="微软雅黑" w:eastAsia="微软雅黑" w:hAnsi="微软雅黑" w:cs="宋体"/>
          <w:color w:val="000000"/>
          <w:kern w:val="0"/>
          <w:sz w:val="17"/>
          <w:szCs w:val="17"/>
        </w:rPr>
      </w:pPr>
      <w:r w:rsidRPr="00AD508A">
        <w:rPr>
          <w:rFonts w:ascii="微软雅黑" w:eastAsia="微软雅黑" w:hAnsi="微软雅黑" w:cs="宋体" w:hint="eastAsia"/>
          <w:color w:val="000000"/>
          <w:kern w:val="0"/>
          <w:sz w:val="17"/>
          <w:szCs w:val="17"/>
        </w:rPr>
        <w:t xml:space="preserve">　　</w:t>
      </w:r>
      <w:r w:rsidRPr="00AD508A">
        <w:rPr>
          <w:rFonts w:ascii="微软雅黑" w:eastAsia="微软雅黑" w:hAnsi="微软雅黑" w:cs="宋体" w:hint="eastAsia"/>
          <w:b/>
          <w:bCs/>
          <w:color w:val="000000"/>
          <w:kern w:val="0"/>
          <w:sz w:val="17"/>
          <w:szCs w:val="17"/>
        </w:rPr>
        <w:t>问题</w:t>
      </w:r>
      <w:r w:rsidRPr="00AD508A">
        <w:rPr>
          <w:rFonts w:ascii="微软雅黑" w:eastAsia="微软雅黑" w:hAnsi="微软雅黑" w:cs="宋体"/>
          <w:b/>
          <w:bCs/>
          <w:color w:val="000000"/>
          <w:kern w:val="0"/>
          <w:sz w:val="17"/>
          <w:szCs w:val="17"/>
        </w:rPr>
        <w:t>3</w:t>
      </w:r>
      <w:r w:rsidRPr="00AD508A">
        <w:rPr>
          <w:rFonts w:ascii="微软雅黑" w:eastAsia="微软雅黑" w:hAnsi="微软雅黑" w:cs="宋体" w:hint="eastAsia"/>
          <w:b/>
          <w:bCs/>
          <w:color w:val="000000"/>
          <w:kern w:val="0"/>
          <w:sz w:val="17"/>
          <w:szCs w:val="17"/>
        </w:rPr>
        <w:t>：</w:t>
      </w:r>
      <w:r w:rsidRPr="00AD508A">
        <w:rPr>
          <w:rFonts w:ascii="微软雅黑" w:eastAsia="微软雅黑" w:hAnsi="微软雅黑" w:cs="宋体" w:hint="eastAsia"/>
          <w:color w:val="000000"/>
          <w:kern w:val="0"/>
          <w:sz w:val="17"/>
          <w:szCs w:val="17"/>
        </w:rPr>
        <w:t>主体文档涉及跨国企业集团的全球业务，出于对集团商业机密的考虑，主体文档是否可以采取多种途径提交？</w:t>
      </w:r>
      <w:r w:rsidRPr="00AD508A">
        <w:rPr>
          <w:rFonts w:ascii="微软雅黑" w:eastAsia="微软雅黑" w:hAnsi="微软雅黑" w:cs="宋体"/>
          <w:color w:val="000000"/>
          <w:kern w:val="0"/>
          <w:sz w:val="17"/>
          <w:szCs w:val="17"/>
        </w:rPr>
        <w:br/>
      </w:r>
      <w:r w:rsidRPr="00AD508A">
        <w:rPr>
          <w:rFonts w:ascii="微软雅黑" w:eastAsia="微软雅黑" w:hAnsi="微软雅黑" w:cs="宋体" w:hint="eastAsia"/>
          <w:color w:val="000000"/>
          <w:kern w:val="0"/>
          <w:sz w:val="17"/>
          <w:szCs w:val="17"/>
        </w:rPr>
        <w:t xml:space="preserve">　　答：税务机关对主体文档的提交方式没有特别限制。可以由集团最终控股企业自己提交，也可授权中国境内子公司或者中介机构提交。</w:t>
      </w:r>
      <w:r w:rsidRPr="00AD508A">
        <w:rPr>
          <w:rFonts w:ascii="微软雅黑" w:eastAsia="微软雅黑" w:hAnsi="微软雅黑" w:cs="宋体"/>
          <w:color w:val="000000"/>
          <w:kern w:val="0"/>
          <w:sz w:val="17"/>
          <w:szCs w:val="17"/>
        </w:rPr>
        <w:t xml:space="preserve"> </w:t>
      </w:r>
    </w:p>
    <w:p w:rsidR="00A47053" w:rsidRPr="00AD508A" w:rsidRDefault="00A47053" w:rsidP="00AD508A">
      <w:pPr>
        <w:widowControl/>
        <w:spacing w:line="360" w:lineRule="atLeast"/>
        <w:jc w:val="left"/>
        <w:rPr>
          <w:rFonts w:ascii="微软雅黑" w:eastAsia="微软雅黑" w:hAnsi="微软雅黑" w:cs="宋体"/>
          <w:color w:val="000000"/>
          <w:kern w:val="0"/>
          <w:sz w:val="17"/>
          <w:szCs w:val="17"/>
        </w:rPr>
      </w:pPr>
      <w:r w:rsidRPr="00AD508A">
        <w:rPr>
          <w:rFonts w:ascii="微软雅黑" w:eastAsia="微软雅黑" w:hAnsi="微软雅黑" w:cs="宋体"/>
          <w:color w:val="000000"/>
          <w:kern w:val="0"/>
          <w:sz w:val="17"/>
          <w:szCs w:val="17"/>
        </w:rPr>
        <w:t xml:space="preserve">  </w:t>
      </w:r>
    </w:p>
    <w:p w:rsidR="00A47053" w:rsidRPr="00AD508A" w:rsidRDefault="00A47053" w:rsidP="00AD508A">
      <w:pPr>
        <w:widowControl/>
        <w:spacing w:line="360" w:lineRule="atLeast"/>
        <w:jc w:val="left"/>
      </w:pPr>
      <w:r w:rsidRPr="00AD508A">
        <w:rPr>
          <w:rFonts w:ascii="微软雅黑" w:eastAsia="微软雅黑" w:hAnsi="微软雅黑" w:cs="宋体" w:hint="eastAsia"/>
          <w:color w:val="000000"/>
          <w:kern w:val="0"/>
          <w:sz w:val="17"/>
          <w:szCs w:val="17"/>
        </w:rPr>
        <w:t xml:space="preserve">　　</w:t>
      </w:r>
      <w:r w:rsidRPr="00AD508A">
        <w:rPr>
          <w:rFonts w:ascii="微软雅黑" w:eastAsia="微软雅黑" w:hAnsi="微软雅黑" w:cs="宋体" w:hint="eastAsia"/>
          <w:b/>
          <w:bCs/>
          <w:color w:val="000000"/>
          <w:kern w:val="0"/>
          <w:sz w:val="17"/>
          <w:szCs w:val="17"/>
        </w:rPr>
        <w:t>问题</w:t>
      </w:r>
      <w:r w:rsidRPr="00AD508A">
        <w:rPr>
          <w:rFonts w:ascii="微软雅黑" w:eastAsia="微软雅黑" w:hAnsi="微软雅黑" w:cs="宋体"/>
          <w:b/>
          <w:bCs/>
          <w:color w:val="000000"/>
          <w:kern w:val="0"/>
          <w:sz w:val="17"/>
          <w:szCs w:val="17"/>
        </w:rPr>
        <w:t>4</w:t>
      </w:r>
      <w:r w:rsidRPr="00AD508A">
        <w:rPr>
          <w:rFonts w:ascii="微软雅黑" w:eastAsia="微软雅黑" w:hAnsi="微软雅黑" w:cs="宋体" w:hint="eastAsia"/>
          <w:b/>
          <w:bCs/>
          <w:color w:val="000000"/>
          <w:kern w:val="0"/>
          <w:sz w:val="17"/>
          <w:szCs w:val="17"/>
        </w:rPr>
        <w:t>：</w:t>
      </w:r>
      <w:r w:rsidRPr="00AD508A">
        <w:rPr>
          <w:rFonts w:ascii="微软雅黑" w:eastAsia="微软雅黑" w:hAnsi="微软雅黑" w:cs="宋体" w:hint="eastAsia"/>
          <w:color w:val="000000"/>
          <w:kern w:val="0"/>
          <w:sz w:val="17"/>
          <w:szCs w:val="17"/>
        </w:rPr>
        <w:t>根据</w:t>
      </w:r>
      <w:r w:rsidRPr="00AD508A">
        <w:rPr>
          <w:rFonts w:ascii="微软雅黑" w:eastAsia="微软雅黑" w:hAnsi="微软雅黑" w:cs="宋体"/>
          <w:color w:val="000000"/>
          <w:kern w:val="0"/>
          <w:sz w:val="17"/>
          <w:szCs w:val="17"/>
        </w:rPr>
        <w:t>42</w:t>
      </w:r>
      <w:r w:rsidRPr="00AD508A">
        <w:rPr>
          <w:rFonts w:ascii="微软雅黑" w:eastAsia="微软雅黑" w:hAnsi="微软雅黑" w:cs="宋体" w:hint="eastAsia"/>
          <w:color w:val="000000"/>
          <w:kern w:val="0"/>
          <w:sz w:val="17"/>
          <w:szCs w:val="17"/>
        </w:rPr>
        <w:t>号公告第十八条规定，仅与境内关联方发生关联交易的，可以不准备特殊事项文档。如果企业仅与境内关联方发生资金融通交易，债资比超过</w:t>
      </w:r>
      <w:r w:rsidRPr="00AD508A">
        <w:rPr>
          <w:rFonts w:ascii="微软雅黑" w:eastAsia="微软雅黑" w:hAnsi="微软雅黑" w:cs="宋体"/>
          <w:color w:val="000000"/>
          <w:kern w:val="0"/>
          <w:sz w:val="17"/>
          <w:szCs w:val="17"/>
        </w:rPr>
        <w:t>2:1</w:t>
      </w:r>
      <w:r w:rsidRPr="00AD508A">
        <w:rPr>
          <w:rFonts w:ascii="微软雅黑" w:eastAsia="微软雅黑" w:hAnsi="微软雅黑" w:cs="宋体" w:hint="eastAsia"/>
          <w:color w:val="000000"/>
          <w:kern w:val="0"/>
          <w:sz w:val="17"/>
          <w:szCs w:val="17"/>
        </w:rPr>
        <w:t>（非金融企业）或者</w:t>
      </w:r>
      <w:r w:rsidRPr="00AD508A">
        <w:rPr>
          <w:rFonts w:ascii="微软雅黑" w:eastAsia="微软雅黑" w:hAnsi="微软雅黑" w:cs="宋体"/>
          <w:color w:val="000000"/>
          <w:kern w:val="0"/>
          <w:sz w:val="17"/>
          <w:szCs w:val="17"/>
        </w:rPr>
        <w:t>5:1</w:t>
      </w:r>
      <w:r w:rsidRPr="00AD508A">
        <w:rPr>
          <w:rFonts w:ascii="微软雅黑" w:eastAsia="微软雅黑" w:hAnsi="微软雅黑" w:cs="宋体" w:hint="eastAsia"/>
          <w:color w:val="000000"/>
          <w:kern w:val="0"/>
          <w:sz w:val="17"/>
          <w:szCs w:val="17"/>
        </w:rPr>
        <w:t>（金融企业），并且向低税负境内关联方支付利息，是否可免于准备资本弱化特殊事项文档？</w:t>
      </w:r>
      <w:r w:rsidRPr="00AD508A">
        <w:rPr>
          <w:rFonts w:ascii="微软雅黑" w:eastAsia="微软雅黑" w:hAnsi="微软雅黑" w:cs="宋体"/>
          <w:color w:val="000000"/>
          <w:kern w:val="0"/>
          <w:sz w:val="17"/>
          <w:szCs w:val="17"/>
        </w:rPr>
        <w:br/>
      </w:r>
      <w:r w:rsidRPr="00AD508A">
        <w:rPr>
          <w:rFonts w:ascii="微软雅黑" w:eastAsia="微软雅黑" w:hAnsi="微软雅黑" w:cs="宋体" w:hint="eastAsia"/>
          <w:color w:val="000000"/>
          <w:kern w:val="0"/>
          <w:sz w:val="17"/>
          <w:szCs w:val="17"/>
        </w:rPr>
        <w:t xml:space="preserve">　　答：可免于准备资本弱化特殊事项文档。但是此种情况存在特别纳税调整风险，建议企业可以参照资本弱化特殊事项文档的规定，事先准备证明其符合独立交易原则的说明文件，以减少税务调查的风险。</w:t>
      </w:r>
    </w:p>
    <w:sectPr w:rsidR="00A47053" w:rsidRPr="00AD508A" w:rsidSect="00E20E4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altName w:val="Arial"/>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508A"/>
    <w:rsid w:val="0000256A"/>
    <w:rsid w:val="001F77FC"/>
    <w:rsid w:val="00232CCC"/>
    <w:rsid w:val="0056618F"/>
    <w:rsid w:val="005B66BB"/>
    <w:rsid w:val="006B01AE"/>
    <w:rsid w:val="00724FE1"/>
    <w:rsid w:val="007A2731"/>
    <w:rsid w:val="00A47053"/>
    <w:rsid w:val="00AD508A"/>
    <w:rsid w:val="00AD6DFE"/>
    <w:rsid w:val="00E20E4D"/>
    <w:rsid w:val="00EB29F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E4D"/>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AD508A"/>
    <w:rPr>
      <w:rFonts w:cs="Times New Roman"/>
      <w:color w:val="000000"/>
      <w:sz w:val="17"/>
      <w:szCs w:val="17"/>
      <w:u w:val="none"/>
      <w:effect w:val="none"/>
    </w:rPr>
  </w:style>
  <w:style w:type="paragraph" w:styleId="NormalWeb">
    <w:name w:val="Normal (Web)"/>
    <w:basedOn w:val="Normal"/>
    <w:uiPriority w:val="99"/>
    <w:semiHidden/>
    <w:rsid w:val="00AD508A"/>
    <w:pPr>
      <w:widowControl/>
      <w:jc w:val="left"/>
    </w:pPr>
    <w:rPr>
      <w:rFonts w:ascii="微软雅黑" w:eastAsia="微软雅黑" w:hAnsi="微软雅黑" w:cs="宋体"/>
      <w:color w:val="000000"/>
      <w:kern w:val="0"/>
      <w:sz w:val="17"/>
      <w:szCs w:val="17"/>
    </w:rPr>
  </w:style>
  <w:style w:type="character" w:customStyle="1" w:styleId="p151">
    <w:name w:val="p151"/>
    <w:basedOn w:val="DefaultParagraphFont"/>
    <w:uiPriority w:val="99"/>
    <w:rsid w:val="00AD508A"/>
    <w:rPr>
      <w:rFonts w:ascii="宋体" w:eastAsia="宋体" w:hAnsi="宋体" w:cs="Times New Roman"/>
    </w:rPr>
  </w:style>
  <w:style w:type="character" w:styleId="Strong">
    <w:name w:val="Strong"/>
    <w:basedOn w:val="DefaultParagraphFont"/>
    <w:uiPriority w:val="99"/>
    <w:qFormat/>
    <w:rsid w:val="00AD508A"/>
    <w:rPr>
      <w:rFonts w:cs="Times New Roman"/>
      <w:b/>
      <w:bCs/>
    </w:rPr>
  </w:style>
  <w:style w:type="paragraph" w:styleId="BalloonText">
    <w:name w:val="Balloon Text"/>
    <w:basedOn w:val="Normal"/>
    <w:link w:val="BalloonTextChar"/>
    <w:uiPriority w:val="99"/>
    <w:semiHidden/>
    <w:rsid w:val="00AD508A"/>
    <w:rPr>
      <w:sz w:val="18"/>
      <w:szCs w:val="18"/>
    </w:rPr>
  </w:style>
  <w:style w:type="character" w:customStyle="1" w:styleId="BalloonTextChar">
    <w:name w:val="Balloon Text Char"/>
    <w:basedOn w:val="DefaultParagraphFont"/>
    <w:link w:val="BalloonText"/>
    <w:uiPriority w:val="99"/>
    <w:semiHidden/>
    <w:locked/>
    <w:rsid w:val="00AD508A"/>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1727561087">
      <w:marLeft w:val="0"/>
      <w:marRight w:val="0"/>
      <w:marTop w:val="0"/>
      <w:marBottom w:val="0"/>
      <w:divBdr>
        <w:top w:val="none" w:sz="0" w:space="0" w:color="auto"/>
        <w:left w:val="none" w:sz="0" w:space="0" w:color="auto"/>
        <w:bottom w:val="none" w:sz="0" w:space="0" w:color="auto"/>
        <w:right w:val="none" w:sz="0" w:space="0" w:color="auto"/>
      </w:divBdr>
      <w:divsChild>
        <w:div w:id="1727561093">
          <w:marLeft w:val="0"/>
          <w:marRight w:val="0"/>
          <w:marTop w:val="0"/>
          <w:marBottom w:val="0"/>
          <w:divBdr>
            <w:top w:val="none" w:sz="0" w:space="0" w:color="auto"/>
            <w:left w:val="none" w:sz="0" w:space="0" w:color="auto"/>
            <w:bottom w:val="none" w:sz="0" w:space="0" w:color="auto"/>
            <w:right w:val="none" w:sz="0" w:space="0" w:color="auto"/>
          </w:divBdr>
          <w:divsChild>
            <w:div w:id="1727561091">
              <w:marLeft w:val="0"/>
              <w:marRight w:val="0"/>
              <w:marTop w:val="0"/>
              <w:marBottom w:val="0"/>
              <w:divBdr>
                <w:top w:val="none" w:sz="0" w:space="0" w:color="auto"/>
                <w:left w:val="none" w:sz="0" w:space="0" w:color="auto"/>
                <w:bottom w:val="none" w:sz="0" w:space="0" w:color="auto"/>
                <w:right w:val="none" w:sz="0" w:space="0" w:color="auto"/>
              </w:divBdr>
              <w:divsChild>
                <w:div w:id="1727561086">
                  <w:marLeft w:val="0"/>
                  <w:marRight w:val="0"/>
                  <w:marTop w:val="0"/>
                  <w:marBottom w:val="0"/>
                  <w:divBdr>
                    <w:top w:val="none" w:sz="0" w:space="0" w:color="auto"/>
                    <w:left w:val="none" w:sz="0" w:space="0" w:color="auto"/>
                    <w:bottom w:val="none" w:sz="0" w:space="0" w:color="auto"/>
                    <w:right w:val="none" w:sz="0" w:space="0" w:color="auto"/>
                  </w:divBdr>
                  <w:divsChild>
                    <w:div w:id="1727561083">
                      <w:marLeft w:val="0"/>
                      <w:marRight w:val="0"/>
                      <w:marTop w:val="360"/>
                      <w:marBottom w:val="0"/>
                      <w:divBdr>
                        <w:top w:val="none" w:sz="0" w:space="0" w:color="auto"/>
                        <w:left w:val="none" w:sz="0" w:space="0" w:color="auto"/>
                        <w:bottom w:val="none" w:sz="0" w:space="0" w:color="auto"/>
                        <w:right w:val="none" w:sz="0" w:space="0" w:color="auto"/>
                      </w:divBdr>
                      <w:divsChild>
                        <w:div w:id="1727561084">
                          <w:marLeft w:val="0"/>
                          <w:marRight w:val="0"/>
                          <w:marTop w:val="100"/>
                          <w:marBottom w:val="100"/>
                          <w:divBdr>
                            <w:top w:val="none" w:sz="0" w:space="0" w:color="auto"/>
                            <w:left w:val="none" w:sz="0" w:space="0" w:color="auto"/>
                            <w:bottom w:val="single" w:sz="4" w:space="24" w:color="D9D9D9"/>
                            <w:right w:val="none" w:sz="0" w:space="0" w:color="auto"/>
                          </w:divBdr>
                          <w:divsChild>
                            <w:div w:id="1727561085">
                              <w:marLeft w:val="0"/>
                              <w:marRight w:val="0"/>
                              <w:marTop w:val="100"/>
                              <w:marBottom w:val="100"/>
                              <w:divBdr>
                                <w:top w:val="none" w:sz="0" w:space="0" w:color="auto"/>
                                <w:left w:val="none" w:sz="0" w:space="0" w:color="auto"/>
                                <w:bottom w:val="none" w:sz="0" w:space="0" w:color="auto"/>
                                <w:right w:val="none" w:sz="0" w:space="0" w:color="auto"/>
                              </w:divBdr>
                            </w:div>
                          </w:divsChild>
                        </w:div>
                        <w:div w:id="1727561088">
                          <w:marLeft w:val="0"/>
                          <w:marRight w:val="0"/>
                          <w:marTop w:val="0"/>
                          <w:marBottom w:val="0"/>
                          <w:divBdr>
                            <w:top w:val="none" w:sz="0" w:space="0" w:color="auto"/>
                            <w:left w:val="none" w:sz="0" w:space="0" w:color="auto"/>
                            <w:bottom w:val="none" w:sz="0" w:space="0" w:color="auto"/>
                            <w:right w:val="none" w:sz="0" w:space="0" w:color="auto"/>
                          </w:divBdr>
                        </w:div>
                        <w:div w:id="1727561089">
                          <w:marLeft w:val="0"/>
                          <w:marRight w:val="0"/>
                          <w:marTop w:val="100"/>
                          <w:marBottom w:val="100"/>
                          <w:divBdr>
                            <w:top w:val="none" w:sz="0" w:space="0" w:color="auto"/>
                            <w:left w:val="none" w:sz="0" w:space="0" w:color="auto"/>
                            <w:bottom w:val="none" w:sz="0" w:space="0" w:color="auto"/>
                            <w:right w:val="none" w:sz="0" w:space="0" w:color="auto"/>
                          </w:divBdr>
                        </w:div>
                        <w:div w:id="1727561090">
                          <w:marLeft w:val="0"/>
                          <w:marRight w:val="0"/>
                          <w:marTop w:val="100"/>
                          <w:marBottom w:val="100"/>
                          <w:divBdr>
                            <w:top w:val="none" w:sz="0" w:space="0" w:color="auto"/>
                            <w:left w:val="none" w:sz="0" w:space="0" w:color="auto"/>
                            <w:bottom w:val="single" w:sz="4" w:space="3" w:color="D9D9D9"/>
                            <w:right w:val="none" w:sz="0" w:space="0" w:color="auto"/>
                          </w:divBdr>
                          <w:divsChild>
                            <w:div w:id="172756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xm-l-tax.gov.cn/fgk/news/L137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44</TotalTime>
  <Pages>4</Pages>
  <Words>635</Words>
  <Characters>3625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李娅1458632605596</cp:lastModifiedBy>
  <cp:revision>5</cp:revision>
  <dcterms:created xsi:type="dcterms:W3CDTF">2018-04-26T07:10:00Z</dcterms:created>
  <dcterms:modified xsi:type="dcterms:W3CDTF">2018-05-02T08:52:00Z</dcterms:modified>
</cp:coreProperties>
</file>