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77" w:rsidRPr="0074518D" w:rsidRDefault="00F76077" w:rsidP="00F76077">
      <w:pPr>
        <w:spacing w:line="440" w:lineRule="exact"/>
        <w:jc w:val="left"/>
        <w:rPr>
          <w:rFonts w:eastAsia="黑体" w:hint="eastAsia"/>
          <w:color w:val="000000"/>
          <w:sz w:val="32"/>
          <w:szCs w:val="32"/>
        </w:rPr>
      </w:pPr>
      <w:r w:rsidRPr="0074518D">
        <w:rPr>
          <w:rFonts w:eastAsia="黑体"/>
          <w:color w:val="000000"/>
          <w:sz w:val="32"/>
          <w:szCs w:val="32"/>
        </w:rPr>
        <w:t>附件</w:t>
      </w:r>
      <w:r w:rsidRPr="0074518D">
        <w:rPr>
          <w:rFonts w:eastAsia="黑体"/>
          <w:color w:val="000000"/>
          <w:sz w:val="32"/>
          <w:szCs w:val="32"/>
        </w:rPr>
        <w:t>2</w:t>
      </w:r>
    </w:p>
    <w:p w:rsidR="00F76077" w:rsidRPr="0074518D" w:rsidRDefault="00F76077" w:rsidP="00F76077">
      <w:pPr>
        <w:spacing w:line="440" w:lineRule="exact"/>
        <w:jc w:val="left"/>
        <w:rPr>
          <w:rFonts w:eastAsia="黑体"/>
          <w:color w:val="000000"/>
          <w:sz w:val="32"/>
          <w:szCs w:val="32"/>
        </w:rPr>
      </w:pPr>
    </w:p>
    <w:p w:rsidR="00F76077" w:rsidRPr="0074518D" w:rsidRDefault="00F76077" w:rsidP="00F76077">
      <w:pPr>
        <w:spacing w:line="440" w:lineRule="exact"/>
        <w:jc w:val="center"/>
        <w:rPr>
          <w:rFonts w:eastAsia="文星简小标宋" w:hint="eastAsia"/>
          <w:color w:val="000000"/>
          <w:sz w:val="44"/>
          <w:szCs w:val="44"/>
        </w:rPr>
      </w:pPr>
      <w:bookmarkStart w:id="0" w:name="_GoBack"/>
      <w:r w:rsidRPr="0074518D">
        <w:rPr>
          <w:rFonts w:eastAsia="文星简小标宋" w:cs="方正小标宋简体" w:hint="eastAsia"/>
          <w:color w:val="000000"/>
          <w:sz w:val="44"/>
          <w:szCs w:val="44"/>
        </w:rPr>
        <w:t>市</w:t>
      </w:r>
      <w:proofErr w:type="gramStart"/>
      <w:r w:rsidRPr="0074518D">
        <w:rPr>
          <w:rFonts w:eastAsia="文星简小标宋" w:cs="方正小标宋简体" w:hint="eastAsia"/>
          <w:color w:val="000000"/>
          <w:sz w:val="44"/>
          <w:szCs w:val="44"/>
        </w:rPr>
        <w:t>人社局</w:t>
      </w:r>
      <w:proofErr w:type="gramEnd"/>
      <w:r w:rsidRPr="0074518D">
        <w:rPr>
          <w:rFonts w:eastAsia="文星简小标宋" w:cs="方正小标宋简体" w:hint="eastAsia"/>
          <w:color w:val="000000"/>
          <w:sz w:val="44"/>
          <w:szCs w:val="44"/>
        </w:rPr>
        <w:t>关于恢复线下职业技能培训和评价疫情防控的核验细则</w:t>
      </w:r>
    </w:p>
    <w:bookmarkEnd w:id="0"/>
    <w:p w:rsidR="00F76077" w:rsidRPr="0074518D" w:rsidRDefault="00F76077" w:rsidP="00F76077">
      <w:pPr>
        <w:spacing w:line="440" w:lineRule="exact"/>
        <w:jc w:val="center"/>
        <w:rPr>
          <w:rFonts w:eastAsia="方正小标宋简体"/>
          <w:color w:val="000000"/>
          <w:sz w:val="44"/>
          <w:szCs w:val="44"/>
        </w:rPr>
      </w:pPr>
    </w:p>
    <w:tbl>
      <w:tblPr>
        <w:tblW w:w="14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9"/>
        <w:gridCol w:w="1418"/>
        <w:gridCol w:w="6237"/>
        <w:gridCol w:w="1275"/>
        <w:gridCol w:w="3119"/>
        <w:gridCol w:w="774"/>
      </w:tblGrid>
      <w:tr w:rsidR="00F76077" w:rsidRPr="0074518D" w:rsidTr="007F6B08">
        <w:trPr>
          <w:trHeight w:val="498"/>
          <w:tblHeader/>
          <w:jc w:val="center"/>
        </w:trPr>
        <w:tc>
          <w:tcPr>
            <w:tcW w:w="1259" w:type="dxa"/>
            <w:vAlign w:val="center"/>
          </w:tcPr>
          <w:p w:rsidR="00F76077" w:rsidRPr="0074518D" w:rsidRDefault="00F76077" w:rsidP="007F6B08">
            <w:pPr>
              <w:spacing w:line="320" w:lineRule="exact"/>
              <w:jc w:val="center"/>
              <w:rPr>
                <w:rFonts w:eastAsia="黑体"/>
                <w:color w:val="000000"/>
                <w:sz w:val="24"/>
                <w:szCs w:val="24"/>
              </w:rPr>
            </w:pPr>
            <w:r w:rsidRPr="0074518D">
              <w:rPr>
                <w:rFonts w:eastAsia="黑体" w:cs="黑体" w:hint="eastAsia"/>
                <w:color w:val="000000"/>
                <w:sz w:val="24"/>
                <w:szCs w:val="24"/>
              </w:rPr>
              <w:t>核验项目</w:t>
            </w:r>
          </w:p>
        </w:tc>
        <w:tc>
          <w:tcPr>
            <w:tcW w:w="1418" w:type="dxa"/>
            <w:vAlign w:val="center"/>
          </w:tcPr>
          <w:p w:rsidR="00F76077" w:rsidRPr="0074518D" w:rsidRDefault="00F76077" w:rsidP="007F6B08">
            <w:pPr>
              <w:spacing w:line="320" w:lineRule="exact"/>
              <w:jc w:val="center"/>
              <w:rPr>
                <w:rFonts w:eastAsia="黑体"/>
                <w:color w:val="000000"/>
                <w:sz w:val="24"/>
                <w:szCs w:val="24"/>
              </w:rPr>
            </w:pPr>
            <w:r w:rsidRPr="0074518D">
              <w:rPr>
                <w:rFonts w:eastAsia="黑体" w:cs="黑体" w:hint="eastAsia"/>
                <w:color w:val="000000"/>
                <w:sz w:val="24"/>
                <w:szCs w:val="24"/>
              </w:rPr>
              <w:t>核验内容</w:t>
            </w:r>
          </w:p>
        </w:tc>
        <w:tc>
          <w:tcPr>
            <w:tcW w:w="6237" w:type="dxa"/>
            <w:vAlign w:val="center"/>
          </w:tcPr>
          <w:p w:rsidR="00F76077" w:rsidRPr="0074518D" w:rsidRDefault="00F76077" w:rsidP="007F6B08">
            <w:pPr>
              <w:spacing w:line="320" w:lineRule="exact"/>
              <w:jc w:val="center"/>
              <w:rPr>
                <w:rFonts w:eastAsia="黑体"/>
                <w:color w:val="000000"/>
                <w:sz w:val="24"/>
                <w:szCs w:val="24"/>
              </w:rPr>
            </w:pPr>
            <w:r w:rsidRPr="0074518D">
              <w:rPr>
                <w:rFonts w:eastAsia="黑体" w:cs="黑体" w:hint="eastAsia"/>
                <w:color w:val="000000"/>
                <w:sz w:val="24"/>
                <w:szCs w:val="24"/>
              </w:rPr>
              <w:t>核验要点</w:t>
            </w:r>
          </w:p>
        </w:tc>
        <w:tc>
          <w:tcPr>
            <w:tcW w:w="1275" w:type="dxa"/>
            <w:vAlign w:val="center"/>
          </w:tcPr>
          <w:p w:rsidR="00F76077" w:rsidRPr="0074518D" w:rsidRDefault="00F76077" w:rsidP="007F6B08">
            <w:pPr>
              <w:spacing w:line="320" w:lineRule="exact"/>
              <w:jc w:val="center"/>
              <w:rPr>
                <w:rFonts w:eastAsia="黑体"/>
                <w:color w:val="000000"/>
                <w:sz w:val="24"/>
                <w:szCs w:val="24"/>
              </w:rPr>
            </w:pPr>
            <w:r w:rsidRPr="0074518D">
              <w:rPr>
                <w:rFonts w:eastAsia="黑体" w:cs="黑体" w:hint="eastAsia"/>
                <w:color w:val="000000"/>
                <w:sz w:val="24"/>
                <w:szCs w:val="24"/>
              </w:rPr>
              <w:t>核验方式</w:t>
            </w:r>
          </w:p>
        </w:tc>
        <w:tc>
          <w:tcPr>
            <w:tcW w:w="3119" w:type="dxa"/>
            <w:vAlign w:val="center"/>
          </w:tcPr>
          <w:p w:rsidR="00F76077" w:rsidRPr="0074518D" w:rsidRDefault="00F76077" w:rsidP="007F6B08">
            <w:pPr>
              <w:spacing w:line="320" w:lineRule="exact"/>
              <w:jc w:val="center"/>
              <w:rPr>
                <w:rFonts w:eastAsia="黑体"/>
                <w:color w:val="000000"/>
                <w:sz w:val="24"/>
                <w:szCs w:val="24"/>
              </w:rPr>
            </w:pPr>
            <w:r w:rsidRPr="0074518D">
              <w:rPr>
                <w:rFonts w:eastAsia="黑体" w:cs="黑体" w:hint="eastAsia"/>
                <w:color w:val="000000"/>
                <w:sz w:val="24"/>
                <w:szCs w:val="24"/>
              </w:rPr>
              <w:t>参照依据</w:t>
            </w:r>
          </w:p>
        </w:tc>
        <w:tc>
          <w:tcPr>
            <w:tcW w:w="774" w:type="dxa"/>
            <w:vAlign w:val="center"/>
          </w:tcPr>
          <w:p w:rsidR="00F76077" w:rsidRPr="0074518D" w:rsidRDefault="00F76077" w:rsidP="007F6B08">
            <w:pPr>
              <w:spacing w:line="320" w:lineRule="exact"/>
              <w:jc w:val="center"/>
              <w:rPr>
                <w:rFonts w:eastAsia="黑体"/>
                <w:color w:val="000000"/>
                <w:sz w:val="24"/>
                <w:szCs w:val="24"/>
              </w:rPr>
            </w:pPr>
            <w:r w:rsidRPr="0074518D">
              <w:rPr>
                <w:rFonts w:eastAsia="黑体" w:cs="黑体" w:hint="eastAsia"/>
                <w:color w:val="000000"/>
                <w:sz w:val="24"/>
                <w:szCs w:val="24"/>
              </w:rPr>
              <w:t>核验</w:t>
            </w:r>
          </w:p>
          <w:p w:rsidR="00F76077" w:rsidRPr="0074518D" w:rsidRDefault="00F76077" w:rsidP="007F6B08">
            <w:pPr>
              <w:spacing w:line="320" w:lineRule="exact"/>
              <w:jc w:val="center"/>
              <w:rPr>
                <w:rFonts w:eastAsia="黑体"/>
                <w:color w:val="000000"/>
                <w:sz w:val="24"/>
                <w:szCs w:val="24"/>
              </w:rPr>
            </w:pPr>
            <w:r w:rsidRPr="0074518D">
              <w:rPr>
                <w:rFonts w:eastAsia="黑体" w:cs="黑体" w:hint="eastAsia"/>
                <w:color w:val="000000"/>
                <w:sz w:val="24"/>
                <w:szCs w:val="24"/>
              </w:rPr>
              <w:t>情况</w:t>
            </w:r>
          </w:p>
        </w:tc>
      </w:tr>
      <w:tr w:rsidR="00F76077" w:rsidRPr="0074518D" w:rsidTr="007F6B08">
        <w:trPr>
          <w:trHeight w:val="892"/>
          <w:jc w:val="center"/>
        </w:trPr>
        <w:tc>
          <w:tcPr>
            <w:tcW w:w="1259" w:type="dxa"/>
            <w:vMerge w:val="restart"/>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规章制度</w:t>
            </w:r>
          </w:p>
        </w:tc>
        <w:tc>
          <w:tcPr>
            <w:tcW w:w="1418" w:type="dxa"/>
            <w:vAlign w:val="center"/>
          </w:tcPr>
          <w:p w:rsidR="00F76077" w:rsidRPr="0074518D" w:rsidRDefault="00F76077" w:rsidP="007F6B08">
            <w:pPr>
              <w:spacing w:line="320" w:lineRule="exact"/>
              <w:rPr>
                <w:rFonts w:eastAsia="仿宋_GB2312"/>
                <w:color w:val="000000"/>
                <w:sz w:val="24"/>
                <w:szCs w:val="24"/>
              </w:rPr>
            </w:pPr>
            <w:r w:rsidRPr="0074518D">
              <w:rPr>
                <w:rFonts w:eastAsia="仿宋_GB2312"/>
                <w:color w:val="000000"/>
                <w:sz w:val="24"/>
                <w:szCs w:val="24"/>
              </w:rPr>
              <w:t>1.</w:t>
            </w:r>
            <w:r w:rsidRPr="0074518D">
              <w:rPr>
                <w:rFonts w:eastAsia="仿宋_GB2312" w:cs="仿宋_GB2312" w:hint="eastAsia"/>
                <w:color w:val="000000"/>
                <w:sz w:val="24"/>
                <w:szCs w:val="24"/>
              </w:rPr>
              <w:t>方案齐全</w:t>
            </w:r>
          </w:p>
        </w:tc>
        <w:tc>
          <w:tcPr>
            <w:tcW w:w="6237" w:type="dxa"/>
            <w:vAlign w:val="center"/>
          </w:tcPr>
          <w:p w:rsidR="00F76077" w:rsidRPr="0074518D" w:rsidRDefault="00F76077" w:rsidP="007F6B08">
            <w:pPr>
              <w:spacing w:line="320" w:lineRule="exact"/>
              <w:rPr>
                <w:rFonts w:eastAsia="仿宋_GB2312"/>
                <w:color w:val="000000"/>
                <w:sz w:val="24"/>
                <w:szCs w:val="24"/>
              </w:rPr>
            </w:pPr>
            <w:r w:rsidRPr="0074518D">
              <w:rPr>
                <w:rFonts w:eastAsia="仿宋_GB2312" w:cs="仿宋_GB2312" w:hint="eastAsia"/>
                <w:color w:val="000000"/>
                <w:sz w:val="24"/>
                <w:szCs w:val="24"/>
              </w:rPr>
              <w:t>是否制定恢复线下培训评价实施方案、疫情防控工作方案、培训（评价）方案、是否向所在区人社局（市鉴定中心）提出恢复线下培训评价申请。</w:t>
            </w:r>
          </w:p>
        </w:tc>
        <w:tc>
          <w:tcPr>
            <w:tcW w:w="1275" w:type="dxa"/>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pacing w:val="8"/>
                <w:kern w:val="0"/>
                <w:sz w:val="24"/>
                <w:szCs w:val="24"/>
              </w:rPr>
              <w:t>查阅资料</w:t>
            </w:r>
          </w:p>
        </w:tc>
        <w:tc>
          <w:tcPr>
            <w:tcW w:w="3119" w:type="dxa"/>
            <w:vAlign w:val="center"/>
          </w:tcPr>
          <w:p w:rsidR="00F76077" w:rsidRPr="0074518D" w:rsidRDefault="00F76077" w:rsidP="007F6B08">
            <w:pPr>
              <w:widowControl/>
              <w:spacing w:line="320" w:lineRule="exact"/>
              <w:rPr>
                <w:rFonts w:eastAsia="仿宋_GB2312"/>
                <w:color w:val="000000"/>
                <w:sz w:val="24"/>
                <w:szCs w:val="24"/>
              </w:rPr>
            </w:pPr>
            <w:r w:rsidRPr="0074518D">
              <w:rPr>
                <w:rFonts w:eastAsia="仿宋_GB2312" w:cs="仿宋_GB2312" w:hint="eastAsia"/>
                <w:color w:val="000000"/>
                <w:sz w:val="24"/>
                <w:szCs w:val="24"/>
              </w:rPr>
              <w:t>市防控指挥部第</w:t>
            </w:r>
            <w:r w:rsidRPr="0074518D">
              <w:rPr>
                <w:rFonts w:eastAsia="仿宋_GB2312"/>
                <w:color w:val="000000"/>
                <w:sz w:val="24"/>
                <w:szCs w:val="24"/>
              </w:rPr>
              <w:t>29</w:t>
            </w:r>
            <w:r w:rsidRPr="0074518D">
              <w:rPr>
                <w:rFonts w:eastAsia="仿宋_GB2312" w:cs="仿宋_GB2312" w:hint="eastAsia"/>
                <w:color w:val="00000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trHeight w:val="1245"/>
          <w:jc w:val="center"/>
        </w:trPr>
        <w:tc>
          <w:tcPr>
            <w:tcW w:w="1259" w:type="dxa"/>
            <w:vMerge/>
            <w:vAlign w:val="center"/>
          </w:tcPr>
          <w:p w:rsidR="00F76077" w:rsidRPr="0074518D" w:rsidRDefault="00F76077" w:rsidP="007F6B08">
            <w:pPr>
              <w:spacing w:line="320" w:lineRule="exact"/>
              <w:jc w:val="center"/>
              <w:rPr>
                <w:rFonts w:eastAsia="仿宋_GB2312"/>
                <w:color w:val="000000"/>
                <w:sz w:val="24"/>
                <w:szCs w:val="24"/>
              </w:rPr>
            </w:pPr>
          </w:p>
        </w:tc>
        <w:tc>
          <w:tcPr>
            <w:tcW w:w="1418" w:type="dxa"/>
            <w:vAlign w:val="center"/>
          </w:tcPr>
          <w:p w:rsidR="00F76077" w:rsidRPr="0074518D" w:rsidRDefault="00F76077" w:rsidP="007F6B08">
            <w:pPr>
              <w:spacing w:line="320" w:lineRule="exact"/>
              <w:rPr>
                <w:rFonts w:eastAsia="仿宋_GB2312"/>
                <w:color w:val="000000"/>
                <w:sz w:val="24"/>
                <w:szCs w:val="24"/>
              </w:rPr>
            </w:pPr>
            <w:r w:rsidRPr="0074518D">
              <w:rPr>
                <w:rFonts w:eastAsia="仿宋_GB2312"/>
                <w:color w:val="000000"/>
                <w:sz w:val="24"/>
                <w:szCs w:val="24"/>
              </w:rPr>
              <w:t>2.</w:t>
            </w:r>
            <w:r w:rsidRPr="0074518D">
              <w:rPr>
                <w:rFonts w:eastAsia="仿宋_GB2312" w:cs="仿宋_GB2312" w:hint="eastAsia"/>
                <w:color w:val="000000"/>
                <w:sz w:val="24"/>
                <w:szCs w:val="24"/>
              </w:rPr>
              <w:t>制度齐全</w:t>
            </w:r>
          </w:p>
        </w:tc>
        <w:tc>
          <w:tcPr>
            <w:tcW w:w="6237" w:type="dxa"/>
            <w:vAlign w:val="center"/>
          </w:tcPr>
          <w:p w:rsidR="00F76077" w:rsidRPr="0074518D" w:rsidRDefault="00F76077" w:rsidP="007F6B08">
            <w:pPr>
              <w:spacing w:line="320" w:lineRule="exact"/>
              <w:rPr>
                <w:rFonts w:eastAsia="仿宋_GB2312"/>
                <w:color w:val="000000"/>
                <w:sz w:val="24"/>
                <w:szCs w:val="24"/>
              </w:rPr>
            </w:pPr>
            <w:r w:rsidRPr="0074518D">
              <w:rPr>
                <w:rFonts w:eastAsia="仿宋_GB2312" w:cs="仿宋_GB2312" w:hint="eastAsia"/>
                <w:color w:val="000000"/>
                <w:sz w:val="24"/>
                <w:szCs w:val="24"/>
              </w:rPr>
              <w:t>人员进出管理制度、机构环境卫生检查制度、传染病防控教育制度、通风制度、预防性消毒制度和机构新冠肺炎疫情应急处置预案是否齐全、是否具有可行性、是否责任到人，机构相关工作人员是否熟悉处置（操作）流程、是否建立学员每日体温测量记录台账。</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查阅资料</w:t>
            </w:r>
          </w:p>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pacing w:val="8"/>
                <w:kern w:val="0"/>
                <w:sz w:val="24"/>
                <w:szCs w:val="24"/>
              </w:rPr>
              <w:t>随机访谈</w:t>
            </w:r>
          </w:p>
        </w:tc>
        <w:tc>
          <w:tcPr>
            <w:tcW w:w="3119" w:type="dxa"/>
            <w:vAlign w:val="center"/>
          </w:tcPr>
          <w:p w:rsidR="00F76077" w:rsidRPr="0074518D" w:rsidRDefault="00F76077" w:rsidP="007F6B08">
            <w:pPr>
              <w:widowControl/>
              <w:spacing w:line="320" w:lineRule="exact"/>
              <w:rPr>
                <w:rFonts w:eastAsia="仿宋_GB2312"/>
                <w:color w:val="000000"/>
                <w:sz w:val="24"/>
                <w:szCs w:val="24"/>
              </w:rPr>
            </w:pPr>
            <w:r w:rsidRPr="0074518D">
              <w:rPr>
                <w:rFonts w:eastAsia="仿宋_GB2312" w:cs="仿宋_GB2312" w:hint="eastAsia"/>
                <w:color w:val="000000"/>
                <w:sz w:val="24"/>
                <w:szCs w:val="24"/>
              </w:rPr>
              <w:t>市防控指挥部第</w:t>
            </w:r>
            <w:r w:rsidRPr="0074518D">
              <w:rPr>
                <w:rFonts w:eastAsia="仿宋_GB2312"/>
                <w:color w:val="000000"/>
                <w:sz w:val="24"/>
                <w:szCs w:val="24"/>
              </w:rPr>
              <w:t>29</w:t>
            </w:r>
            <w:r w:rsidRPr="0074518D">
              <w:rPr>
                <w:rFonts w:eastAsia="仿宋_GB2312" w:cs="仿宋_GB2312" w:hint="eastAsia"/>
                <w:color w:val="00000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jc w:val="center"/>
        </w:trPr>
        <w:tc>
          <w:tcPr>
            <w:tcW w:w="1259" w:type="dxa"/>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物资保障</w:t>
            </w:r>
          </w:p>
        </w:tc>
        <w:tc>
          <w:tcPr>
            <w:tcW w:w="1418"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olor w:val="000000"/>
                <w:spacing w:val="8"/>
                <w:kern w:val="0"/>
                <w:sz w:val="24"/>
                <w:szCs w:val="24"/>
              </w:rPr>
              <w:t>3.</w:t>
            </w:r>
            <w:r w:rsidRPr="0074518D">
              <w:rPr>
                <w:rFonts w:eastAsia="仿宋_GB2312" w:cs="仿宋_GB2312" w:hint="eastAsia"/>
                <w:color w:val="000000"/>
                <w:spacing w:val="8"/>
                <w:kern w:val="0"/>
                <w:sz w:val="24"/>
                <w:szCs w:val="24"/>
              </w:rPr>
              <w:t>防控物资准备</w:t>
            </w:r>
          </w:p>
        </w:tc>
        <w:tc>
          <w:tcPr>
            <w:tcW w:w="6237"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测温枪、体温计、适量的备用口罩（</w:t>
            </w:r>
            <w:proofErr w:type="gramStart"/>
            <w:r w:rsidRPr="0074518D">
              <w:rPr>
                <w:rFonts w:eastAsia="仿宋_GB2312" w:cs="仿宋_GB2312" w:hint="eastAsia"/>
                <w:color w:val="000000"/>
                <w:spacing w:val="8"/>
                <w:kern w:val="0"/>
                <w:sz w:val="24"/>
                <w:szCs w:val="24"/>
              </w:rPr>
              <w:t>若培训</w:t>
            </w:r>
            <w:proofErr w:type="gramEnd"/>
            <w:r w:rsidRPr="0074518D">
              <w:rPr>
                <w:rFonts w:eastAsia="仿宋_GB2312" w:cs="仿宋_GB2312" w:hint="eastAsia"/>
                <w:color w:val="000000"/>
                <w:spacing w:val="8"/>
                <w:kern w:val="0"/>
                <w:sz w:val="24"/>
                <w:szCs w:val="24"/>
              </w:rPr>
              <w:t>评价学员出现发热症状时备用</w:t>
            </w:r>
            <w:r w:rsidRPr="0074518D">
              <w:rPr>
                <w:rFonts w:eastAsia="仿宋_GB2312"/>
                <w:color w:val="000000"/>
                <w:spacing w:val="8"/>
                <w:kern w:val="0"/>
                <w:sz w:val="24"/>
                <w:szCs w:val="24"/>
              </w:rPr>
              <w:t>N95</w:t>
            </w:r>
            <w:r w:rsidRPr="0074518D">
              <w:rPr>
                <w:rFonts w:eastAsia="仿宋_GB2312" w:cs="仿宋_GB2312" w:hint="eastAsia"/>
                <w:color w:val="000000"/>
                <w:spacing w:val="8"/>
                <w:kern w:val="0"/>
                <w:sz w:val="24"/>
                <w:szCs w:val="24"/>
              </w:rPr>
              <w:t>口罩）、消毒用品等防控物资是否符合要求。</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查阅资料</w:t>
            </w:r>
          </w:p>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实地查看</w:t>
            </w:r>
          </w:p>
        </w:tc>
        <w:tc>
          <w:tcPr>
            <w:tcW w:w="3119" w:type="dxa"/>
            <w:vAlign w:val="center"/>
          </w:tcPr>
          <w:p w:rsidR="00F76077" w:rsidRPr="0074518D" w:rsidRDefault="00F76077" w:rsidP="007F6B08">
            <w:pPr>
              <w:widowControl/>
              <w:spacing w:before="100" w:beforeAutospacing="1" w:after="100" w:afterAutospacing="1"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《市委教育工委市教委关于印发新型冠状病毒感染的肺炎疫情学校应急物资保障建议标准（试行）的通知》（</w:t>
            </w:r>
            <w:proofErr w:type="gramStart"/>
            <w:r w:rsidRPr="0074518D">
              <w:rPr>
                <w:rFonts w:eastAsia="仿宋_GB2312" w:cs="仿宋_GB2312" w:hint="eastAsia"/>
                <w:color w:val="000000"/>
                <w:spacing w:val="8"/>
                <w:kern w:val="0"/>
                <w:sz w:val="24"/>
                <w:szCs w:val="24"/>
              </w:rPr>
              <w:t>津教新冠</w:t>
            </w:r>
            <w:proofErr w:type="gramEnd"/>
            <w:r w:rsidRPr="0074518D">
              <w:rPr>
                <w:rFonts w:eastAsia="仿宋_GB2312" w:cs="仿宋_GB2312" w:hint="eastAsia"/>
                <w:color w:val="000000"/>
                <w:spacing w:val="8"/>
                <w:kern w:val="0"/>
                <w:sz w:val="24"/>
                <w:szCs w:val="24"/>
              </w:rPr>
              <w:t>防指〔</w:t>
            </w:r>
            <w:r w:rsidRPr="0074518D">
              <w:rPr>
                <w:rFonts w:eastAsia="仿宋_GB2312"/>
                <w:color w:val="000000"/>
                <w:spacing w:val="8"/>
                <w:kern w:val="0"/>
                <w:sz w:val="24"/>
                <w:szCs w:val="24"/>
              </w:rPr>
              <w:t>2020</w:t>
            </w:r>
            <w:r w:rsidRPr="0074518D">
              <w:rPr>
                <w:rFonts w:eastAsia="仿宋_GB2312" w:cs="仿宋_GB2312" w:hint="eastAsia"/>
                <w:color w:val="000000"/>
                <w:spacing w:val="8"/>
                <w:kern w:val="0"/>
                <w:sz w:val="24"/>
                <w:szCs w:val="24"/>
              </w:rPr>
              <w:t>〕</w:t>
            </w:r>
            <w:r w:rsidRPr="0074518D">
              <w:rPr>
                <w:rFonts w:eastAsia="仿宋_GB2312"/>
                <w:color w:val="000000"/>
                <w:spacing w:val="8"/>
                <w:kern w:val="0"/>
                <w:sz w:val="24"/>
                <w:szCs w:val="24"/>
              </w:rPr>
              <w:t>23</w:t>
            </w:r>
            <w:r w:rsidRPr="0074518D">
              <w:rPr>
                <w:rFonts w:eastAsia="仿宋_GB2312" w:cs="仿宋_GB2312" w:hint="eastAsia"/>
                <w:color w:val="000000"/>
                <w:spacing w:val="8"/>
                <w:kern w:val="0"/>
                <w:sz w:val="24"/>
                <w:szCs w:val="24"/>
              </w:rPr>
              <w:t>号）</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jc w:val="center"/>
        </w:trPr>
        <w:tc>
          <w:tcPr>
            <w:tcW w:w="1259" w:type="dxa"/>
            <w:vMerge w:val="restart"/>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环境整治</w:t>
            </w:r>
          </w:p>
        </w:tc>
        <w:tc>
          <w:tcPr>
            <w:tcW w:w="1418"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olor w:val="000000"/>
                <w:spacing w:val="8"/>
                <w:kern w:val="0"/>
                <w:sz w:val="24"/>
                <w:szCs w:val="24"/>
              </w:rPr>
              <w:t>4.</w:t>
            </w:r>
            <w:r w:rsidRPr="0074518D">
              <w:rPr>
                <w:rFonts w:eastAsia="仿宋_GB2312" w:cs="仿宋_GB2312" w:hint="eastAsia"/>
                <w:color w:val="000000"/>
                <w:spacing w:val="8"/>
                <w:kern w:val="0"/>
                <w:sz w:val="24"/>
                <w:szCs w:val="24"/>
              </w:rPr>
              <w:t>机构环境</w:t>
            </w:r>
          </w:p>
        </w:tc>
        <w:tc>
          <w:tcPr>
            <w:tcW w:w="6237"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机构环境是否整洁，办公室、教室、实训室、饮水间、厕所等重点区域和场所环境卫生是否达标；是否进行安全隐患排查，消防设施是否达到完好有效；是否落实机构内卫生清扫，做到地面清洁、室内通风、空气清新，不留任何卫生死角，要防止产生二次污染。</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实地查看</w:t>
            </w:r>
          </w:p>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现场询问</w:t>
            </w:r>
          </w:p>
        </w:tc>
        <w:tc>
          <w:tcPr>
            <w:tcW w:w="3119" w:type="dxa"/>
            <w:vAlign w:val="center"/>
          </w:tcPr>
          <w:p w:rsidR="00F76077" w:rsidRPr="0074518D" w:rsidRDefault="00F76077" w:rsidP="007F6B08">
            <w:pPr>
              <w:widowControl/>
              <w:spacing w:line="320" w:lineRule="exact"/>
              <w:rPr>
                <w:rFonts w:eastAsia="仿宋_GB2312"/>
                <w:color w:val="000000"/>
                <w:sz w:val="24"/>
                <w:szCs w:val="24"/>
              </w:rPr>
            </w:pPr>
            <w:r w:rsidRPr="0074518D">
              <w:rPr>
                <w:rFonts w:eastAsia="仿宋_GB2312" w:cs="仿宋_GB2312" w:hint="eastAsia"/>
                <w:color w:val="000000"/>
                <w:spacing w:val="8"/>
                <w:kern w:val="0"/>
                <w:sz w:val="24"/>
                <w:szCs w:val="24"/>
              </w:rPr>
              <w:t>市防控指挥部第</w:t>
            </w:r>
            <w:r w:rsidRPr="0074518D">
              <w:rPr>
                <w:rFonts w:eastAsia="仿宋_GB2312"/>
                <w:color w:val="000000"/>
                <w:spacing w:val="8"/>
                <w:kern w:val="0"/>
                <w:sz w:val="24"/>
                <w:szCs w:val="24"/>
              </w:rPr>
              <w:t>29</w:t>
            </w:r>
            <w:r w:rsidRPr="0074518D">
              <w:rPr>
                <w:rFonts w:eastAsia="仿宋_GB2312" w:cs="仿宋_GB2312" w:hint="eastAsia"/>
                <w:color w:val="000000"/>
                <w:spacing w:val="8"/>
                <w:kern w:val="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z w:val="24"/>
                <w:szCs w:val="24"/>
              </w:rPr>
            </w:pPr>
          </w:p>
        </w:tc>
      </w:tr>
      <w:tr w:rsidR="00F76077" w:rsidRPr="0074518D" w:rsidTr="007F6B08">
        <w:trPr>
          <w:jc w:val="center"/>
        </w:trPr>
        <w:tc>
          <w:tcPr>
            <w:tcW w:w="1259" w:type="dxa"/>
            <w:vMerge/>
            <w:vAlign w:val="center"/>
          </w:tcPr>
          <w:p w:rsidR="00F76077" w:rsidRPr="0074518D" w:rsidRDefault="00F76077" w:rsidP="007F6B08">
            <w:pPr>
              <w:spacing w:line="320" w:lineRule="exact"/>
              <w:jc w:val="center"/>
              <w:rPr>
                <w:rFonts w:eastAsia="仿宋_GB2312"/>
                <w:color w:val="000000"/>
                <w:sz w:val="24"/>
                <w:szCs w:val="24"/>
              </w:rPr>
            </w:pPr>
          </w:p>
        </w:tc>
        <w:tc>
          <w:tcPr>
            <w:tcW w:w="1418"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olor w:val="000000"/>
                <w:spacing w:val="8"/>
                <w:kern w:val="0"/>
                <w:sz w:val="24"/>
                <w:szCs w:val="24"/>
              </w:rPr>
              <w:t>5.</w:t>
            </w:r>
            <w:r w:rsidRPr="0074518D">
              <w:rPr>
                <w:rFonts w:eastAsia="仿宋_GB2312" w:cs="仿宋_GB2312" w:hint="eastAsia"/>
                <w:color w:val="000000"/>
                <w:spacing w:val="8"/>
                <w:kern w:val="0"/>
                <w:sz w:val="24"/>
                <w:szCs w:val="24"/>
              </w:rPr>
              <w:t>垃圾处理</w:t>
            </w:r>
          </w:p>
        </w:tc>
        <w:tc>
          <w:tcPr>
            <w:tcW w:w="6237" w:type="dxa"/>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生活垃圾、餐厨垃圾和医疗垃圾的收集、清运管理，是否做到日产日清；是否</w:t>
            </w:r>
            <w:r w:rsidRPr="0074518D">
              <w:rPr>
                <w:rFonts w:eastAsia="仿宋_GB2312" w:cs="仿宋_GB2312" w:hint="eastAsia"/>
                <w:color w:val="000000"/>
                <w:spacing w:val="8"/>
                <w:sz w:val="24"/>
                <w:szCs w:val="24"/>
              </w:rPr>
              <w:t>设置废弃口罩专用回收箱，</w:t>
            </w:r>
            <w:r w:rsidRPr="0074518D">
              <w:rPr>
                <w:rFonts w:eastAsia="仿宋_GB2312" w:cs="仿宋_GB2312" w:hint="eastAsia"/>
                <w:color w:val="000000"/>
                <w:spacing w:val="8"/>
                <w:kern w:val="0"/>
                <w:sz w:val="24"/>
                <w:szCs w:val="24"/>
              </w:rPr>
              <w:t>设置位置、数量，是否按要求规范管理。</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实地查看</w:t>
            </w:r>
          </w:p>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现场询问</w:t>
            </w:r>
          </w:p>
        </w:tc>
        <w:tc>
          <w:tcPr>
            <w:tcW w:w="3119"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市防控指挥部第</w:t>
            </w:r>
            <w:r w:rsidRPr="0074518D">
              <w:rPr>
                <w:rFonts w:eastAsia="仿宋_GB2312"/>
                <w:color w:val="000000"/>
                <w:spacing w:val="8"/>
                <w:kern w:val="0"/>
                <w:sz w:val="24"/>
                <w:szCs w:val="24"/>
              </w:rPr>
              <w:t>29</w:t>
            </w:r>
            <w:r w:rsidRPr="0074518D">
              <w:rPr>
                <w:rFonts w:eastAsia="仿宋_GB2312" w:cs="仿宋_GB2312" w:hint="eastAsia"/>
                <w:color w:val="000000"/>
                <w:spacing w:val="8"/>
                <w:kern w:val="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trHeight w:val="1500"/>
          <w:jc w:val="center"/>
        </w:trPr>
        <w:tc>
          <w:tcPr>
            <w:tcW w:w="1259" w:type="dxa"/>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宣传教育</w:t>
            </w:r>
          </w:p>
        </w:tc>
        <w:tc>
          <w:tcPr>
            <w:tcW w:w="1418" w:type="dxa"/>
            <w:vAlign w:val="center"/>
          </w:tcPr>
          <w:p w:rsidR="00F76077" w:rsidRPr="0074518D" w:rsidRDefault="00F76077" w:rsidP="007F6B08">
            <w:pPr>
              <w:spacing w:line="320" w:lineRule="exact"/>
              <w:rPr>
                <w:rFonts w:eastAsia="仿宋_GB2312"/>
                <w:color w:val="000000"/>
                <w:spacing w:val="8"/>
                <w:kern w:val="0"/>
                <w:sz w:val="24"/>
                <w:szCs w:val="24"/>
              </w:rPr>
            </w:pPr>
            <w:r w:rsidRPr="0074518D">
              <w:rPr>
                <w:rFonts w:eastAsia="仿宋_GB2312"/>
                <w:color w:val="000000"/>
                <w:spacing w:val="8"/>
                <w:kern w:val="0"/>
                <w:sz w:val="24"/>
                <w:szCs w:val="24"/>
              </w:rPr>
              <w:t>6.</w:t>
            </w:r>
            <w:r w:rsidRPr="0074518D">
              <w:rPr>
                <w:rFonts w:eastAsia="仿宋_GB2312" w:cs="仿宋_GB2312" w:hint="eastAsia"/>
                <w:color w:val="000000"/>
                <w:spacing w:val="8"/>
                <w:kern w:val="0"/>
                <w:sz w:val="24"/>
                <w:szCs w:val="24"/>
              </w:rPr>
              <w:t>诚信、法律政策知识宣教</w:t>
            </w:r>
          </w:p>
        </w:tc>
        <w:tc>
          <w:tcPr>
            <w:tcW w:w="6237" w:type="dxa"/>
            <w:vAlign w:val="center"/>
          </w:tcPr>
          <w:p w:rsidR="00F76077" w:rsidRPr="0074518D" w:rsidRDefault="00F76077" w:rsidP="007F6B08">
            <w:pPr>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机构内是否张贴疫情防控知识；是否对教职员工进行诚信、《传染病防治法》的宣传教育。</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查阅资料</w:t>
            </w:r>
          </w:p>
          <w:p w:rsidR="00F76077" w:rsidRPr="0074518D" w:rsidRDefault="00F76077" w:rsidP="007F6B08">
            <w:pPr>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随机访谈</w:t>
            </w:r>
          </w:p>
        </w:tc>
        <w:tc>
          <w:tcPr>
            <w:tcW w:w="3119" w:type="dxa"/>
            <w:vAlign w:val="center"/>
          </w:tcPr>
          <w:p w:rsidR="00F76077" w:rsidRPr="0074518D" w:rsidRDefault="00F76077" w:rsidP="007F6B08">
            <w:pPr>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《市委教育工委市教委关于教育系统在新冠肺炎疫情防控期间加强师生行为管理的通知》（</w:t>
            </w:r>
            <w:proofErr w:type="gramStart"/>
            <w:r w:rsidRPr="0074518D">
              <w:rPr>
                <w:rFonts w:eastAsia="仿宋_GB2312" w:cs="仿宋_GB2312" w:hint="eastAsia"/>
                <w:color w:val="000000"/>
                <w:spacing w:val="8"/>
                <w:kern w:val="0"/>
                <w:sz w:val="24"/>
                <w:szCs w:val="24"/>
              </w:rPr>
              <w:t>津教新冠</w:t>
            </w:r>
            <w:proofErr w:type="gramEnd"/>
            <w:r w:rsidRPr="0074518D">
              <w:rPr>
                <w:rFonts w:eastAsia="仿宋_GB2312" w:cs="仿宋_GB2312" w:hint="eastAsia"/>
                <w:color w:val="000000"/>
                <w:spacing w:val="8"/>
                <w:kern w:val="0"/>
                <w:sz w:val="24"/>
                <w:szCs w:val="24"/>
              </w:rPr>
              <w:t>防指〔</w:t>
            </w:r>
            <w:r w:rsidRPr="0074518D">
              <w:rPr>
                <w:rFonts w:eastAsia="仿宋_GB2312"/>
                <w:color w:val="000000"/>
                <w:spacing w:val="8"/>
                <w:kern w:val="0"/>
                <w:sz w:val="24"/>
                <w:szCs w:val="24"/>
              </w:rPr>
              <w:t>2020</w:t>
            </w:r>
            <w:r w:rsidRPr="0074518D">
              <w:rPr>
                <w:rFonts w:eastAsia="仿宋_GB2312" w:cs="仿宋_GB2312" w:hint="eastAsia"/>
                <w:color w:val="000000"/>
                <w:spacing w:val="8"/>
                <w:kern w:val="0"/>
                <w:sz w:val="24"/>
                <w:szCs w:val="24"/>
              </w:rPr>
              <w:t>〕</w:t>
            </w:r>
            <w:r w:rsidRPr="0074518D">
              <w:rPr>
                <w:rFonts w:eastAsia="仿宋_GB2312"/>
                <w:color w:val="000000"/>
                <w:spacing w:val="8"/>
                <w:kern w:val="0"/>
                <w:sz w:val="24"/>
                <w:szCs w:val="24"/>
              </w:rPr>
              <w:t>46</w:t>
            </w:r>
            <w:r w:rsidRPr="0074518D">
              <w:rPr>
                <w:rFonts w:eastAsia="仿宋_GB2312" w:cs="仿宋_GB2312" w:hint="eastAsia"/>
                <w:color w:val="000000"/>
                <w:spacing w:val="8"/>
                <w:kern w:val="0"/>
                <w:sz w:val="24"/>
                <w:szCs w:val="24"/>
              </w:rPr>
              <w:t>号）</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jc w:val="center"/>
        </w:trPr>
        <w:tc>
          <w:tcPr>
            <w:tcW w:w="1259" w:type="dxa"/>
            <w:vMerge w:val="restart"/>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培训评价场所管理</w:t>
            </w:r>
          </w:p>
        </w:tc>
        <w:tc>
          <w:tcPr>
            <w:tcW w:w="1418" w:type="dxa"/>
            <w:vAlign w:val="center"/>
          </w:tcPr>
          <w:p w:rsidR="00F76077" w:rsidRPr="0074518D" w:rsidRDefault="00F76077" w:rsidP="007F6B08">
            <w:pPr>
              <w:widowControl/>
              <w:spacing w:line="320" w:lineRule="exact"/>
              <w:rPr>
                <w:rFonts w:eastAsia="微软雅黑"/>
                <w:color w:val="000000"/>
                <w:spacing w:val="8"/>
                <w:kern w:val="0"/>
                <w:sz w:val="24"/>
                <w:szCs w:val="24"/>
              </w:rPr>
            </w:pPr>
            <w:r w:rsidRPr="0074518D">
              <w:rPr>
                <w:rFonts w:eastAsia="仿宋_GB2312"/>
                <w:color w:val="000000"/>
                <w:kern w:val="0"/>
                <w:sz w:val="24"/>
                <w:szCs w:val="24"/>
              </w:rPr>
              <w:t>7.</w:t>
            </w:r>
            <w:r w:rsidRPr="0074518D">
              <w:rPr>
                <w:rFonts w:eastAsia="仿宋_GB2312" w:cs="仿宋_GB2312" w:hint="eastAsia"/>
                <w:color w:val="000000"/>
                <w:kern w:val="0"/>
                <w:sz w:val="24"/>
                <w:szCs w:val="24"/>
              </w:rPr>
              <w:t>进入培训评价场所体温检测</w:t>
            </w:r>
          </w:p>
        </w:tc>
        <w:tc>
          <w:tcPr>
            <w:tcW w:w="6237" w:type="dxa"/>
            <w:vAlign w:val="center"/>
          </w:tcPr>
          <w:p w:rsidR="00F76077" w:rsidRPr="0074518D" w:rsidRDefault="00F76077" w:rsidP="007F6B08">
            <w:pPr>
              <w:spacing w:line="320" w:lineRule="exact"/>
              <w:rPr>
                <w:color w:val="000000"/>
                <w:sz w:val="24"/>
                <w:szCs w:val="24"/>
              </w:rPr>
            </w:pPr>
            <w:r w:rsidRPr="0074518D">
              <w:rPr>
                <w:rFonts w:eastAsia="仿宋_GB2312" w:cs="仿宋_GB2312" w:hint="eastAsia"/>
                <w:color w:val="000000"/>
                <w:spacing w:val="8"/>
                <w:kern w:val="0"/>
                <w:sz w:val="24"/>
                <w:szCs w:val="24"/>
              </w:rPr>
              <w:t>每日对所有进入培训评价场所的人员一律严格进行身份核验和体温检测，逐人登记并建立台账，查看检测通道设置、人员安排是否合理，教室门口摆放消毒用品及培训评价学员名册、检测流程是否合理，厕所门外地面是否标注间隔</w:t>
            </w:r>
            <w:r w:rsidRPr="0074518D">
              <w:rPr>
                <w:rFonts w:eastAsia="仿宋_GB2312"/>
                <w:color w:val="000000"/>
                <w:spacing w:val="8"/>
                <w:kern w:val="0"/>
                <w:sz w:val="24"/>
                <w:szCs w:val="24"/>
              </w:rPr>
              <w:t>1</w:t>
            </w:r>
            <w:r w:rsidRPr="0074518D">
              <w:rPr>
                <w:rFonts w:eastAsia="仿宋_GB2312" w:cs="仿宋_GB2312" w:hint="eastAsia"/>
                <w:color w:val="000000"/>
                <w:spacing w:val="8"/>
                <w:kern w:val="0"/>
                <w:sz w:val="24"/>
                <w:szCs w:val="24"/>
              </w:rPr>
              <w:t>米线防止人员聚集等。</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实地查看</w:t>
            </w:r>
          </w:p>
          <w:p w:rsidR="00F76077" w:rsidRPr="0074518D" w:rsidRDefault="00F76077" w:rsidP="007F6B08">
            <w:pPr>
              <w:widowControl/>
              <w:spacing w:line="320" w:lineRule="exact"/>
              <w:jc w:val="center"/>
              <w:rPr>
                <w:rFonts w:eastAsia="微软雅黑"/>
                <w:color w:val="000000"/>
                <w:spacing w:val="8"/>
                <w:kern w:val="0"/>
                <w:sz w:val="24"/>
                <w:szCs w:val="24"/>
              </w:rPr>
            </w:pPr>
            <w:r w:rsidRPr="0074518D">
              <w:rPr>
                <w:rFonts w:eastAsia="仿宋_GB2312" w:cs="仿宋_GB2312" w:hint="eastAsia"/>
                <w:color w:val="000000"/>
                <w:spacing w:val="8"/>
                <w:kern w:val="0"/>
                <w:sz w:val="24"/>
                <w:szCs w:val="24"/>
              </w:rPr>
              <w:t>现场询问</w:t>
            </w:r>
          </w:p>
        </w:tc>
        <w:tc>
          <w:tcPr>
            <w:tcW w:w="3119"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市防控指挥部第</w:t>
            </w:r>
            <w:r w:rsidRPr="0074518D">
              <w:rPr>
                <w:rFonts w:eastAsia="仿宋_GB2312"/>
                <w:color w:val="000000"/>
                <w:spacing w:val="8"/>
                <w:kern w:val="0"/>
                <w:sz w:val="24"/>
                <w:szCs w:val="24"/>
              </w:rPr>
              <w:t>29</w:t>
            </w:r>
            <w:r w:rsidRPr="0074518D">
              <w:rPr>
                <w:rFonts w:eastAsia="仿宋_GB2312" w:cs="仿宋_GB2312" w:hint="eastAsia"/>
                <w:color w:val="000000"/>
                <w:spacing w:val="8"/>
                <w:kern w:val="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jc w:val="center"/>
        </w:trPr>
        <w:tc>
          <w:tcPr>
            <w:tcW w:w="1259" w:type="dxa"/>
            <w:vMerge/>
            <w:vAlign w:val="center"/>
          </w:tcPr>
          <w:p w:rsidR="00F76077" w:rsidRPr="0074518D" w:rsidRDefault="00F76077" w:rsidP="007F6B08">
            <w:pPr>
              <w:spacing w:line="320" w:lineRule="exact"/>
              <w:jc w:val="center"/>
              <w:rPr>
                <w:rFonts w:eastAsia="仿宋_GB2312"/>
                <w:color w:val="000000"/>
                <w:sz w:val="24"/>
                <w:szCs w:val="24"/>
              </w:rPr>
            </w:pPr>
          </w:p>
        </w:tc>
        <w:tc>
          <w:tcPr>
            <w:tcW w:w="1418" w:type="dxa"/>
            <w:vAlign w:val="center"/>
          </w:tcPr>
          <w:p w:rsidR="00F76077" w:rsidRPr="0074518D" w:rsidRDefault="00F76077" w:rsidP="007F6B08">
            <w:pPr>
              <w:widowControl/>
              <w:spacing w:line="320" w:lineRule="exact"/>
              <w:rPr>
                <w:rFonts w:eastAsia="微软雅黑"/>
                <w:color w:val="000000"/>
                <w:spacing w:val="8"/>
                <w:kern w:val="0"/>
                <w:sz w:val="24"/>
                <w:szCs w:val="24"/>
              </w:rPr>
            </w:pPr>
            <w:r w:rsidRPr="0074518D">
              <w:rPr>
                <w:rFonts w:eastAsia="仿宋_GB2312"/>
                <w:color w:val="000000"/>
                <w:spacing w:val="8"/>
                <w:kern w:val="0"/>
                <w:sz w:val="24"/>
                <w:szCs w:val="24"/>
              </w:rPr>
              <w:t>8.</w:t>
            </w:r>
            <w:r w:rsidRPr="0074518D">
              <w:rPr>
                <w:rFonts w:eastAsia="仿宋_GB2312" w:cs="仿宋_GB2312" w:hint="eastAsia"/>
                <w:color w:val="000000"/>
                <w:spacing w:val="8"/>
                <w:kern w:val="0"/>
                <w:sz w:val="24"/>
                <w:szCs w:val="24"/>
              </w:rPr>
              <w:t>外来人员到访管理</w:t>
            </w:r>
          </w:p>
        </w:tc>
        <w:tc>
          <w:tcPr>
            <w:tcW w:w="6237" w:type="dxa"/>
            <w:vAlign w:val="center"/>
          </w:tcPr>
          <w:p w:rsidR="00F76077" w:rsidRPr="0074518D" w:rsidRDefault="00F76077" w:rsidP="007F6B08">
            <w:pPr>
              <w:widowControl/>
              <w:spacing w:line="320" w:lineRule="exact"/>
              <w:rPr>
                <w:rFonts w:eastAsia="微软雅黑"/>
                <w:color w:val="000000"/>
                <w:spacing w:val="8"/>
                <w:kern w:val="0"/>
                <w:sz w:val="24"/>
                <w:szCs w:val="24"/>
              </w:rPr>
            </w:pPr>
            <w:r w:rsidRPr="0074518D">
              <w:rPr>
                <w:rFonts w:eastAsia="仿宋_GB2312" w:cs="仿宋_GB2312" w:hint="eastAsia"/>
                <w:color w:val="000000"/>
                <w:spacing w:val="8"/>
                <w:kern w:val="0"/>
                <w:sz w:val="24"/>
                <w:szCs w:val="24"/>
              </w:rPr>
              <w:t>是否制定外来人员登记制度；是否严格执行体温检测、实名登记、佩戴口罩等制度，</w:t>
            </w:r>
            <w:r w:rsidRPr="0074518D">
              <w:rPr>
                <w:rFonts w:eastAsia="仿宋_GB2312" w:hint="eastAsia"/>
                <w:color w:val="000000"/>
                <w:spacing w:val="8"/>
                <w:kern w:val="0"/>
                <w:sz w:val="24"/>
                <w:szCs w:val="24"/>
              </w:rPr>
              <w:t>“</w:t>
            </w:r>
            <w:r w:rsidRPr="0074518D">
              <w:rPr>
                <w:rFonts w:eastAsia="仿宋_GB2312" w:cs="仿宋_GB2312" w:hint="eastAsia"/>
                <w:color w:val="000000"/>
                <w:spacing w:val="8"/>
                <w:kern w:val="0"/>
                <w:sz w:val="24"/>
                <w:szCs w:val="24"/>
              </w:rPr>
              <w:t>津门战役</w:t>
            </w:r>
            <w:r w:rsidRPr="0074518D">
              <w:rPr>
                <w:rFonts w:eastAsia="仿宋_GB2312" w:hint="eastAsia"/>
                <w:color w:val="000000"/>
                <w:spacing w:val="8"/>
                <w:kern w:val="0"/>
                <w:sz w:val="24"/>
                <w:szCs w:val="24"/>
              </w:rPr>
              <w:t>”</w:t>
            </w:r>
            <w:proofErr w:type="gramStart"/>
            <w:r w:rsidRPr="0074518D">
              <w:rPr>
                <w:rFonts w:eastAsia="仿宋_GB2312" w:cs="仿宋_GB2312" w:hint="eastAsia"/>
                <w:color w:val="000000"/>
                <w:spacing w:val="8"/>
                <w:kern w:val="0"/>
                <w:sz w:val="24"/>
                <w:szCs w:val="24"/>
              </w:rPr>
              <w:t>扫码成功</w:t>
            </w:r>
            <w:proofErr w:type="gramEnd"/>
            <w:r w:rsidRPr="0074518D">
              <w:rPr>
                <w:rFonts w:eastAsia="仿宋_GB2312" w:cs="仿宋_GB2312" w:hint="eastAsia"/>
                <w:color w:val="000000"/>
                <w:spacing w:val="8"/>
                <w:kern w:val="0"/>
                <w:sz w:val="24"/>
                <w:szCs w:val="24"/>
              </w:rPr>
              <w:t>且体温正常者方可进培训评价机构。</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实地查看</w:t>
            </w:r>
          </w:p>
          <w:p w:rsidR="00F76077" w:rsidRPr="0074518D" w:rsidRDefault="00F76077" w:rsidP="007F6B08">
            <w:pPr>
              <w:widowControl/>
              <w:spacing w:line="320" w:lineRule="exact"/>
              <w:jc w:val="center"/>
              <w:rPr>
                <w:rFonts w:eastAsia="微软雅黑"/>
                <w:color w:val="000000"/>
                <w:spacing w:val="8"/>
                <w:kern w:val="0"/>
                <w:sz w:val="24"/>
                <w:szCs w:val="24"/>
              </w:rPr>
            </w:pPr>
            <w:r w:rsidRPr="0074518D">
              <w:rPr>
                <w:rFonts w:eastAsia="仿宋_GB2312" w:cs="仿宋_GB2312" w:hint="eastAsia"/>
                <w:color w:val="000000"/>
                <w:spacing w:val="8"/>
                <w:kern w:val="0"/>
                <w:sz w:val="24"/>
                <w:szCs w:val="24"/>
              </w:rPr>
              <w:t>现场询问</w:t>
            </w:r>
          </w:p>
        </w:tc>
        <w:tc>
          <w:tcPr>
            <w:tcW w:w="3119"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市防控指挥部第</w:t>
            </w:r>
            <w:r w:rsidRPr="0074518D">
              <w:rPr>
                <w:rFonts w:eastAsia="仿宋_GB2312"/>
                <w:color w:val="000000"/>
                <w:spacing w:val="8"/>
                <w:kern w:val="0"/>
                <w:sz w:val="24"/>
                <w:szCs w:val="24"/>
              </w:rPr>
              <w:t>29</w:t>
            </w:r>
            <w:r w:rsidRPr="0074518D">
              <w:rPr>
                <w:rFonts w:eastAsia="仿宋_GB2312" w:cs="仿宋_GB2312" w:hint="eastAsia"/>
                <w:color w:val="000000"/>
                <w:spacing w:val="8"/>
                <w:kern w:val="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jc w:val="center"/>
        </w:trPr>
        <w:tc>
          <w:tcPr>
            <w:tcW w:w="1259" w:type="dxa"/>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培训</w:t>
            </w:r>
            <w:proofErr w:type="gramStart"/>
            <w:r w:rsidRPr="0074518D">
              <w:rPr>
                <w:rFonts w:eastAsia="仿宋_GB2312" w:cs="仿宋_GB2312" w:hint="eastAsia"/>
                <w:color w:val="000000"/>
                <w:sz w:val="24"/>
                <w:szCs w:val="24"/>
              </w:rPr>
              <w:t>鉴</w:t>
            </w:r>
            <w:proofErr w:type="gramEnd"/>
          </w:p>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定管理</w:t>
            </w:r>
          </w:p>
        </w:tc>
        <w:tc>
          <w:tcPr>
            <w:tcW w:w="1418"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olor w:val="000000"/>
                <w:spacing w:val="8"/>
                <w:kern w:val="0"/>
                <w:sz w:val="24"/>
                <w:szCs w:val="24"/>
              </w:rPr>
              <w:t>9.</w:t>
            </w:r>
            <w:r w:rsidRPr="0074518D">
              <w:rPr>
                <w:rFonts w:eastAsia="仿宋_GB2312" w:cs="仿宋_GB2312" w:hint="eastAsia"/>
                <w:color w:val="000000"/>
                <w:spacing w:val="8"/>
                <w:kern w:val="0"/>
                <w:sz w:val="24"/>
                <w:szCs w:val="24"/>
              </w:rPr>
              <w:t>培训评价人员防护</w:t>
            </w:r>
          </w:p>
        </w:tc>
        <w:tc>
          <w:tcPr>
            <w:tcW w:w="6237"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每间教室必须按照疫情防控有关规定，控制培训评价学员人数应在</w:t>
            </w:r>
            <w:r w:rsidRPr="0074518D">
              <w:rPr>
                <w:rFonts w:eastAsia="仿宋_GB2312"/>
                <w:color w:val="000000"/>
                <w:spacing w:val="8"/>
                <w:kern w:val="0"/>
                <w:sz w:val="24"/>
                <w:szCs w:val="24"/>
              </w:rPr>
              <w:t>50</w:t>
            </w:r>
            <w:r w:rsidRPr="0074518D">
              <w:rPr>
                <w:rFonts w:eastAsia="仿宋_GB2312" w:cs="仿宋_GB2312" w:hint="eastAsia"/>
                <w:color w:val="000000"/>
                <w:spacing w:val="8"/>
                <w:kern w:val="0"/>
                <w:sz w:val="24"/>
                <w:szCs w:val="24"/>
              </w:rPr>
              <w:t>人以内，学员上课必须单人单座，保持</w:t>
            </w:r>
            <w:r w:rsidRPr="0074518D">
              <w:rPr>
                <w:rFonts w:eastAsia="仿宋_GB2312"/>
                <w:color w:val="000000"/>
                <w:spacing w:val="8"/>
                <w:kern w:val="0"/>
                <w:sz w:val="24"/>
                <w:szCs w:val="24"/>
              </w:rPr>
              <w:t>1</w:t>
            </w:r>
            <w:r w:rsidRPr="0074518D">
              <w:rPr>
                <w:rFonts w:eastAsia="仿宋_GB2312" w:cs="仿宋_GB2312" w:hint="eastAsia"/>
                <w:color w:val="000000"/>
                <w:spacing w:val="8"/>
                <w:kern w:val="0"/>
                <w:sz w:val="24"/>
                <w:szCs w:val="24"/>
              </w:rPr>
              <w:t>米以上的安全距离；是否了解、落实教职员工和学员在教室内应佩戴口罩；洗手设施不足时，教室内是否配备</w:t>
            </w:r>
            <w:proofErr w:type="gramStart"/>
            <w:r w:rsidRPr="0074518D">
              <w:rPr>
                <w:rFonts w:eastAsia="仿宋_GB2312" w:cs="仿宋_GB2312" w:hint="eastAsia"/>
                <w:color w:val="000000"/>
                <w:spacing w:val="8"/>
                <w:kern w:val="0"/>
                <w:sz w:val="24"/>
                <w:szCs w:val="24"/>
              </w:rPr>
              <w:t>含醇免洗手</w:t>
            </w:r>
            <w:proofErr w:type="gramEnd"/>
            <w:r w:rsidRPr="0074518D">
              <w:rPr>
                <w:rFonts w:eastAsia="仿宋_GB2312" w:cs="仿宋_GB2312" w:hint="eastAsia"/>
                <w:color w:val="000000"/>
                <w:spacing w:val="8"/>
                <w:kern w:val="0"/>
                <w:sz w:val="24"/>
                <w:szCs w:val="24"/>
              </w:rPr>
              <w:t>消毒剂用于</w:t>
            </w:r>
            <w:proofErr w:type="gramStart"/>
            <w:r w:rsidRPr="0074518D">
              <w:rPr>
                <w:rFonts w:eastAsia="仿宋_GB2312" w:cs="仿宋_GB2312" w:hint="eastAsia"/>
                <w:color w:val="000000"/>
                <w:spacing w:val="8"/>
                <w:kern w:val="0"/>
                <w:sz w:val="24"/>
                <w:szCs w:val="24"/>
              </w:rPr>
              <w:t>手卫生</w:t>
            </w:r>
            <w:proofErr w:type="gramEnd"/>
            <w:r w:rsidRPr="0074518D">
              <w:rPr>
                <w:rFonts w:eastAsia="仿宋_GB2312" w:cs="仿宋_GB2312" w:hint="eastAsia"/>
                <w:color w:val="000000"/>
                <w:spacing w:val="8"/>
                <w:kern w:val="0"/>
                <w:sz w:val="24"/>
                <w:szCs w:val="24"/>
              </w:rPr>
              <w:t>消毒。</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实地查看</w:t>
            </w:r>
          </w:p>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现场询问</w:t>
            </w:r>
          </w:p>
        </w:tc>
        <w:tc>
          <w:tcPr>
            <w:tcW w:w="3119"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市防控指挥部第</w:t>
            </w:r>
            <w:r w:rsidRPr="0074518D">
              <w:rPr>
                <w:rFonts w:eastAsia="仿宋_GB2312"/>
                <w:color w:val="000000"/>
                <w:spacing w:val="8"/>
                <w:kern w:val="0"/>
                <w:sz w:val="24"/>
                <w:szCs w:val="24"/>
              </w:rPr>
              <w:t>29</w:t>
            </w:r>
            <w:r w:rsidRPr="0074518D">
              <w:rPr>
                <w:rFonts w:eastAsia="仿宋_GB2312" w:cs="仿宋_GB2312" w:hint="eastAsia"/>
                <w:color w:val="000000"/>
                <w:spacing w:val="8"/>
                <w:kern w:val="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jc w:val="center"/>
        </w:trPr>
        <w:tc>
          <w:tcPr>
            <w:tcW w:w="1259" w:type="dxa"/>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用餐管理</w:t>
            </w:r>
          </w:p>
        </w:tc>
        <w:tc>
          <w:tcPr>
            <w:tcW w:w="1418" w:type="dxa"/>
            <w:vAlign w:val="center"/>
          </w:tcPr>
          <w:p w:rsidR="00F76077" w:rsidRPr="0074518D" w:rsidRDefault="00F76077" w:rsidP="007F6B08">
            <w:pPr>
              <w:widowControl/>
              <w:spacing w:line="320" w:lineRule="exact"/>
              <w:rPr>
                <w:rFonts w:eastAsia="仿宋_GB2312"/>
                <w:color w:val="000000"/>
                <w:sz w:val="24"/>
                <w:szCs w:val="24"/>
              </w:rPr>
            </w:pPr>
            <w:r w:rsidRPr="0074518D">
              <w:rPr>
                <w:rFonts w:eastAsia="仿宋_GB2312"/>
                <w:color w:val="000000"/>
                <w:sz w:val="24"/>
                <w:szCs w:val="24"/>
              </w:rPr>
              <w:t>10.</w:t>
            </w:r>
            <w:r w:rsidRPr="0074518D">
              <w:rPr>
                <w:rFonts w:eastAsia="仿宋_GB2312" w:cs="仿宋_GB2312" w:hint="eastAsia"/>
                <w:color w:val="000000"/>
                <w:sz w:val="24"/>
                <w:szCs w:val="24"/>
              </w:rPr>
              <w:t>使用培训评价机构以外配餐服务</w:t>
            </w:r>
          </w:p>
        </w:tc>
        <w:tc>
          <w:tcPr>
            <w:tcW w:w="6237" w:type="dxa"/>
            <w:vAlign w:val="center"/>
          </w:tcPr>
          <w:p w:rsidR="00F76077" w:rsidRPr="0074518D" w:rsidRDefault="00F76077" w:rsidP="007F6B08">
            <w:pPr>
              <w:widowControl/>
              <w:spacing w:line="320" w:lineRule="exact"/>
              <w:rPr>
                <w:rFonts w:eastAsia="仿宋_GB2312"/>
                <w:color w:val="000000"/>
                <w:sz w:val="24"/>
                <w:szCs w:val="24"/>
              </w:rPr>
            </w:pPr>
            <w:r w:rsidRPr="0074518D">
              <w:rPr>
                <w:rFonts w:eastAsia="仿宋_GB2312" w:cs="仿宋_GB2312" w:hint="eastAsia"/>
                <w:color w:val="000000"/>
                <w:sz w:val="24"/>
                <w:szCs w:val="24"/>
              </w:rPr>
              <w:t>是否制定学员用餐时必须保持一定的安全距离，分散错时用餐方案；是否针对疫情防控期间机构外配餐管理制定工作方案，是否与供餐企业进行沟通，提前了解企业供餐准备情况，能否保质保量提供服务。</w:t>
            </w:r>
          </w:p>
        </w:tc>
        <w:tc>
          <w:tcPr>
            <w:tcW w:w="1275" w:type="dxa"/>
            <w:vAlign w:val="center"/>
          </w:tcPr>
          <w:p w:rsidR="00F76077" w:rsidRPr="0074518D" w:rsidRDefault="00F76077" w:rsidP="007F6B08">
            <w:pPr>
              <w:widowControl/>
              <w:spacing w:line="320" w:lineRule="exact"/>
              <w:jc w:val="center"/>
              <w:rPr>
                <w:rFonts w:eastAsia="仿宋_GB2312"/>
                <w:color w:val="000000"/>
                <w:sz w:val="24"/>
                <w:szCs w:val="24"/>
              </w:rPr>
            </w:pPr>
            <w:r w:rsidRPr="0074518D">
              <w:rPr>
                <w:rFonts w:eastAsia="仿宋_GB2312" w:cs="仿宋_GB2312" w:hint="eastAsia"/>
                <w:color w:val="000000"/>
                <w:spacing w:val="8"/>
                <w:kern w:val="0"/>
                <w:sz w:val="24"/>
                <w:szCs w:val="24"/>
              </w:rPr>
              <w:t>随机访谈</w:t>
            </w:r>
          </w:p>
        </w:tc>
        <w:tc>
          <w:tcPr>
            <w:tcW w:w="3119"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市防控指挥部第</w:t>
            </w:r>
            <w:r w:rsidRPr="0074518D">
              <w:rPr>
                <w:rFonts w:eastAsia="仿宋_GB2312"/>
                <w:color w:val="000000"/>
                <w:spacing w:val="8"/>
                <w:kern w:val="0"/>
                <w:sz w:val="24"/>
                <w:szCs w:val="24"/>
              </w:rPr>
              <w:t>29</w:t>
            </w:r>
            <w:r w:rsidRPr="0074518D">
              <w:rPr>
                <w:rFonts w:eastAsia="仿宋_GB2312" w:cs="仿宋_GB2312" w:hint="eastAsia"/>
                <w:color w:val="000000"/>
                <w:spacing w:val="8"/>
                <w:kern w:val="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jc w:val="center"/>
        </w:trPr>
        <w:tc>
          <w:tcPr>
            <w:tcW w:w="1259" w:type="dxa"/>
            <w:vAlign w:val="center"/>
          </w:tcPr>
          <w:p w:rsidR="00F76077" w:rsidRPr="0074518D" w:rsidRDefault="00F76077" w:rsidP="007F6B08">
            <w:pPr>
              <w:spacing w:line="320" w:lineRule="exact"/>
              <w:jc w:val="center"/>
              <w:rPr>
                <w:rFonts w:eastAsia="仿宋_GB2312"/>
                <w:color w:val="000000"/>
                <w:spacing w:val="8"/>
                <w:sz w:val="24"/>
                <w:szCs w:val="24"/>
              </w:rPr>
            </w:pPr>
            <w:r w:rsidRPr="0074518D">
              <w:rPr>
                <w:rFonts w:eastAsia="仿宋_GB2312" w:cs="仿宋_GB2312" w:hint="eastAsia"/>
                <w:color w:val="000000"/>
                <w:spacing w:val="8"/>
                <w:sz w:val="24"/>
                <w:szCs w:val="24"/>
              </w:rPr>
              <w:lastRenderedPageBreak/>
              <w:t>洗手管理</w:t>
            </w:r>
          </w:p>
        </w:tc>
        <w:tc>
          <w:tcPr>
            <w:tcW w:w="1418"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olor w:val="000000"/>
                <w:spacing w:val="8"/>
                <w:kern w:val="0"/>
                <w:sz w:val="24"/>
                <w:szCs w:val="24"/>
              </w:rPr>
              <w:t>11.</w:t>
            </w:r>
            <w:r w:rsidRPr="0074518D">
              <w:rPr>
                <w:rFonts w:eastAsia="仿宋_GB2312" w:cs="仿宋_GB2312" w:hint="eastAsia"/>
                <w:color w:val="000000"/>
                <w:spacing w:val="8"/>
                <w:kern w:val="0"/>
                <w:sz w:val="24"/>
                <w:szCs w:val="24"/>
              </w:rPr>
              <w:t>洗手设施</w:t>
            </w:r>
          </w:p>
        </w:tc>
        <w:tc>
          <w:tcPr>
            <w:tcW w:w="6237"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是否配备足够的水龙头，是否配备肥皂或洗手液、干手器、擦手纸等。如果不达标，是否有解决方案，如：配备含醇的免洗手消毒剂。</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实地查看</w:t>
            </w:r>
          </w:p>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现场询问</w:t>
            </w:r>
          </w:p>
        </w:tc>
        <w:tc>
          <w:tcPr>
            <w:tcW w:w="3119" w:type="dxa"/>
            <w:vAlign w:val="center"/>
          </w:tcPr>
          <w:p w:rsidR="00F76077" w:rsidRPr="0074518D" w:rsidRDefault="00F76077" w:rsidP="007F6B08">
            <w:pPr>
              <w:widowControl/>
              <w:spacing w:before="100" w:beforeAutospacing="1" w:after="100" w:afterAutospacing="1" w:line="320" w:lineRule="exact"/>
              <w:rPr>
                <w:rFonts w:eastAsia="仿宋_GB2312"/>
                <w:color w:val="000000"/>
                <w:kern w:val="0"/>
                <w:sz w:val="24"/>
                <w:szCs w:val="24"/>
              </w:rPr>
            </w:pPr>
            <w:r w:rsidRPr="0074518D">
              <w:rPr>
                <w:rFonts w:eastAsia="仿宋_GB2312" w:cs="仿宋_GB2312" w:hint="eastAsia"/>
                <w:color w:val="000000"/>
                <w:kern w:val="0"/>
                <w:sz w:val="24"/>
                <w:szCs w:val="24"/>
              </w:rPr>
              <w:t>《市委教育工委市教委关于进一步规范和加强中小学校通风洗手工作的通知》（</w:t>
            </w:r>
            <w:proofErr w:type="gramStart"/>
            <w:r w:rsidRPr="0074518D">
              <w:rPr>
                <w:rFonts w:eastAsia="仿宋_GB2312" w:cs="仿宋_GB2312" w:hint="eastAsia"/>
                <w:color w:val="000000"/>
                <w:kern w:val="0"/>
                <w:sz w:val="24"/>
                <w:szCs w:val="24"/>
              </w:rPr>
              <w:t>津教新冠</w:t>
            </w:r>
            <w:proofErr w:type="gramEnd"/>
            <w:r w:rsidRPr="0074518D">
              <w:rPr>
                <w:rFonts w:eastAsia="仿宋_GB2312" w:cs="仿宋_GB2312" w:hint="eastAsia"/>
                <w:color w:val="000000"/>
                <w:kern w:val="0"/>
                <w:sz w:val="24"/>
                <w:szCs w:val="24"/>
              </w:rPr>
              <w:t>防指〔</w:t>
            </w:r>
            <w:r w:rsidRPr="0074518D">
              <w:rPr>
                <w:rFonts w:eastAsia="仿宋_GB2312"/>
                <w:color w:val="000000"/>
                <w:kern w:val="0"/>
                <w:sz w:val="24"/>
                <w:szCs w:val="24"/>
              </w:rPr>
              <w:t>2020</w:t>
            </w:r>
            <w:r w:rsidRPr="0074518D">
              <w:rPr>
                <w:rFonts w:eastAsia="仿宋_GB2312" w:cs="仿宋_GB2312" w:hint="eastAsia"/>
                <w:color w:val="000000"/>
                <w:kern w:val="0"/>
                <w:sz w:val="24"/>
                <w:szCs w:val="24"/>
              </w:rPr>
              <w:t>〕</w:t>
            </w:r>
            <w:r w:rsidRPr="0074518D">
              <w:rPr>
                <w:rFonts w:eastAsia="仿宋_GB2312"/>
                <w:color w:val="000000"/>
                <w:kern w:val="0"/>
                <w:sz w:val="24"/>
                <w:szCs w:val="24"/>
              </w:rPr>
              <w:t>58</w:t>
            </w:r>
            <w:r w:rsidRPr="0074518D">
              <w:rPr>
                <w:rFonts w:eastAsia="仿宋_GB2312" w:cs="仿宋_GB2312" w:hint="eastAsia"/>
                <w:color w:val="000000"/>
                <w:kern w:val="0"/>
                <w:sz w:val="24"/>
                <w:szCs w:val="24"/>
              </w:rPr>
              <w:t>号）</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trHeight w:val="1600"/>
          <w:jc w:val="center"/>
        </w:trPr>
        <w:tc>
          <w:tcPr>
            <w:tcW w:w="1259"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通风管理</w:t>
            </w:r>
          </w:p>
        </w:tc>
        <w:tc>
          <w:tcPr>
            <w:tcW w:w="1418" w:type="dxa"/>
            <w:vAlign w:val="center"/>
          </w:tcPr>
          <w:p w:rsidR="00F76077" w:rsidRPr="0074518D" w:rsidRDefault="00F76077" w:rsidP="007F6B08">
            <w:pPr>
              <w:widowControl/>
              <w:spacing w:line="320" w:lineRule="exact"/>
              <w:rPr>
                <w:rFonts w:eastAsia="仿宋_GB2312"/>
                <w:color w:val="000000"/>
                <w:spacing w:val="8"/>
                <w:kern w:val="0"/>
                <w:sz w:val="24"/>
                <w:szCs w:val="24"/>
              </w:rPr>
            </w:pPr>
            <w:r w:rsidRPr="0074518D">
              <w:rPr>
                <w:rFonts w:eastAsia="仿宋_GB2312"/>
                <w:color w:val="000000"/>
                <w:spacing w:val="8"/>
                <w:kern w:val="0"/>
                <w:sz w:val="24"/>
                <w:szCs w:val="24"/>
              </w:rPr>
              <w:t>12.</w:t>
            </w:r>
            <w:r w:rsidRPr="0074518D">
              <w:rPr>
                <w:rFonts w:eastAsia="仿宋_GB2312" w:cs="仿宋_GB2312" w:hint="eastAsia"/>
                <w:color w:val="000000"/>
                <w:spacing w:val="8"/>
                <w:kern w:val="0"/>
                <w:sz w:val="24"/>
                <w:szCs w:val="24"/>
              </w:rPr>
              <w:t>通风制度、措施</w:t>
            </w:r>
          </w:p>
        </w:tc>
        <w:tc>
          <w:tcPr>
            <w:tcW w:w="6237" w:type="dxa"/>
            <w:vAlign w:val="center"/>
          </w:tcPr>
          <w:p w:rsidR="00F76077" w:rsidRPr="0074518D" w:rsidRDefault="00F76077" w:rsidP="007F6B08">
            <w:pPr>
              <w:widowControl/>
              <w:spacing w:line="320" w:lineRule="exact"/>
              <w:jc w:val="lef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培训评价场所是否建立健全通风换气管理责任制度，制定详细方案；是否安排专人负责定时开窗通风；是否建立通风记录表。</w:t>
            </w:r>
          </w:p>
        </w:tc>
        <w:tc>
          <w:tcPr>
            <w:tcW w:w="1275" w:type="dxa"/>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查阅资料</w:t>
            </w:r>
          </w:p>
          <w:p w:rsidR="00F76077" w:rsidRPr="0074518D" w:rsidRDefault="00F76077" w:rsidP="007F6B08">
            <w:pPr>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sz w:val="24"/>
                <w:szCs w:val="24"/>
              </w:rPr>
              <w:t>实地查看</w:t>
            </w:r>
          </w:p>
        </w:tc>
        <w:tc>
          <w:tcPr>
            <w:tcW w:w="3119" w:type="dxa"/>
            <w:vAlign w:val="center"/>
          </w:tcPr>
          <w:p w:rsidR="00F76077" w:rsidRPr="0074518D" w:rsidRDefault="00F76077" w:rsidP="007F6B08">
            <w:pPr>
              <w:spacing w:line="320" w:lineRule="exact"/>
              <w:rPr>
                <w:rFonts w:eastAsia="仿宋_GB2312"/>
                <w:color w:val="000000"/>
                <w:kern w:val="0"/>
                <w:sz w:val="24"/>
                <w:szCs w:val="24"/>
              </w:rPr>
            </w:pPr>
            <w:r w:rsidRPr="0074518D">
              <w:rPr>
                <w:rFonts w:eastAsia="仿宋_GB2312" w:cs="仿宋_GB2312" w:hint="eastAsia"/>
                <w:color w:val="000000"/>
                <w:kern w:val="0"/>
                <w:sz w:val="24"/>
                <w:szCs w:val="24"/>
              </w:rPr>
              <w:t>《市委教育工委市教委关于进一步规范和加强中小学校通风洗手工作的通知》（</w:t>
            </w:r>
            <w:proofErr w:type="gramStart"/>
            <w:r w:rsidRPr="0074518D">
              <w:rPr>
                <w:rFonts w:eastAsia="仿宋_GB2312" w:cs="仿宋_GB2312" w:hint="eastAsia"/>
                <w:color w:val="000000"/>
                <w:kern w:val="0"/>
                <w:sz w:val="24"/>
                <w:szCs w:val="24"/>
              </w:rPr>
              <w:t>津教新冠</w:t>
            </w:r>
            <w:proofErr w:type="gramEnd"/>
            <w:r w:rsidRPr="0074518D">
              <w:rPr>
                <w:rFonts w:eastAsia="仿宋_GB2312" w:cs="仿宋_GB2312" w:hint="eastAsia"/>
                <w:color w:val="000000"/>
                <w:kern w:val="0"/>
                <w:sz w:val="24"/>
                <w:szCs w:val="24"/>
              </w:rPr>
              <w:t>防指〔</w:t>
            </w:r>
            <w:r w:rsidRPr="0074518D">
              <w:rPr>
                <w:rFonts w:eastAsia="仿宋_GB2312"/>
                <w:color w:val="000000"/>
                <w:kern w:val="0"/>
                <w:sz w:val="24"/>
                <w:szCs w:val="24"/>
              </w:rPr>
              <w:t>2020</w:t>
            </w:r>
            <w:r w:rsidRPr="0074518D">
              <w:rPr>
                <w:rFonts w:eastAsia="仿宋_GB2312" w:cs="仿宋_GB2312" w:hint="eastAsia"/>
                <w:color w:val="000000"/>
                <w:kern w:val="0"/>
                <w:sz w:val="24"/>
                <w:szCs w:val="24"/>
              </w:rPr>
              <w:t>〕</w:t>
            </w:r>
            <w:r w:rsidRPr="0074518D">
              <w:rPr>
                <w:rFonts w:eastAsia="仿宋_GB2312"/>
                <w:color w:val="000000"/>
                <w:kern w:val="0"/>
                <w:sz w:val="24"/>
                <w:szCs w:val="24"/>
              </w:rPr>
              <w:t>58</w:t>
            </w:r>
            <w:r w:rsidRPr="0074518D">
              <w:rPr>
                <w:rFonts w:eastAsia="仿宋_GB2312" w:cs="仿宋_GB2312" w:hint="eastAsia"/>
                <w:color w:val="000000"/>
                <w:kern w:val="0"/>
                <w:sz w:val="24"/>
                <w:szCs w:val="24"/>
              </w:rPr>
              <w:t>号）</w:t>
            </w:r>
          </w:p>
        </w:tc>
        <w:tc>
          <w:tcPr>
            <w:tcW w:w="774" w:type="dxa"/>
          </w:tcPr>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trHeight w:val="1458"/>
          <w:jc w:val="center"/>
        </w:trPr>
        <w:tc>
          <w:tcPr>
            <w:tcW w:w="1259" w:type="dxa"/>
            <w:vMerge w:val="restart"/>
            <w:vAlign w:val="center"/>
          </w:tcPr>
          <w:p w:rsidR="00F76077" w:rsidRPr="0074518D" w:rsidRDefault="00F76077" w:rsidP="007F6B08">
            <w:pPr>
              <w:spacing w:line="320" w:lineRule="exact"/>
              <w:jc w:val="center"/>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消毒管理</w:t>
            </w:r>
          </w:p>
        </w:tc>
        <w:tc>
          <w:tcPr>
            <w:tcW w:w="1418" w:type="dxa"/>
            <w:vAlign w:val="center"/>
          </w:tcPr>
          <w:p w:rsidR="00F76077" w:rsidRPr="0074518D" w:rsidRDefault="00F76077" w:rsidP="007F6B08">
            <w:pPr>
              <w:spacing w:line="320" w:lineRule="exact"/>
              <w:rPr>
                <w:rFonts w:eastAsia="仿宋_GB2312"/>
                <w:color w:val="000000"/>
                <w:spacing w:val="8"/>
                <w:kern w:val="0"/>
                <w:sz w:val="24"/>
                <w:szCs w:val="24"/>
              </w:rPr>
            </w:pPr>
            <w:r w:rsidRPr="0074518D">
              <w:rPr>
                <w:rFonts w:eastAsia="仿宋_GB2312"/>
                <w:color w:val="000000"/>
                <w:spacing w:val="8"/>
                <w:kern w:val="0"/>
                <w:sz w:val="24"/>
                <w:szCs w:val="24"/>
              </w:rPr>
              <w:t>13.</w:t>
            </w:r>
            <w:r w:rsidRPr="0074518D">
              <w:rPr>
                <w:rFonts w:eastAsia="仿宋_GB2312" w:cs="仿宋_GB2312" w:hint="eastAsia"/>
                <w:color w:val="000000"/>
                <w:spacing w:val="8"/>
                <w:kern w:val="0"/>
                <w:sz w:val="24"/>
                <w:szCs w:val="24"/>
              </w:rPr>
              <w:t>消毒人员</w:t>
            </w:r>
          </w:p>
        </w:tc>
        <w:tc>
          <w:tcPr>
            <w:tcW w:w="6237" w:type="dxa"/>
          </w:tcPr>
          <w:p w:rsidR="00F76077" w:rsidRPr="0074518D" w:rsidRDefault="00F76077" w:rsidP="007F6B08">
            <w:pPr>
              <w:spacing w:line="320" w:lineRule="exact"/>
              <w:rPr>
                <w:rFonts w:eastAsia="仿宋_GB2312"/>
                <w:color w:val="000000"/>
                <w:spacing w:val="8"/>
                <w:kern w:val="0"/>
                <w:sz w:val="24"/>
                <w:szCs w:val="24"/>
              </w:rPr>
            </w:pPr>
            <w:r w:rsidRPr="0074518D">
              <w:rPr>
                <w:rFonts w:eastAsia="仿宋_GB2312" w:cs="仿宋_GB2312" w:hint="eastAsia"/>
                <w:color w:val="000000"/>
                <w:spacing w:val="8"/>
                <w:kern w:val="0"/>
                <w:sz w:val="24"/>
                <w:szCs w:val="24"/>
              </w:rPr>
              <w:t>查</w:t>
            </w:r>
            <w:r w:rsidRPr="0074518D">
              <w:rPr>
                <w:rFonts w:eastAsia="仿宋_GB2312" w:cs="仿宋_GB2312" w:hint="eastAsia"/>
                <w:color w:val="000000"/>
                <w:kern w:val="0"/>
                <w:sz w:val="24"/>
                <w:szCs w:val="24"/>
              </w:rPr>
              <w:t>看消毒人员名册，对消毒人员是否进行培训，消毒人员是否熟练掌握室内空气、地面墙壁和物体表面、分泌物呕吐物、个人用品及餐饮具、盥洗室及便器、生活垃圾等消毒方法。消毒人员是否熟练掌握消毒的个人防护事项。</w:t>
            </w:r>
          </w:p>
        </w:tc>
        <w:tc>
          <w:tcPr>
            <w:tcW w:w="1275" w:type="dxa"/>
            <w:vAlign w:val="center"/>
          </w:tcPr>
          <w:p w:rsidR="00F76077" w:rsidRPr="0074518D" w:rsidRDefault="00F76077" w:rsidP="007F6B08">
            <w:pPr>
              <w:widowControl/>
              <w:spacing w:line="320" w:lineRule="exact"/>
              <w:jc w:val="center"/>
              <w:rPr>
                <w:rFonts w:eastAsia="仿宋_GB2312"/>
                <w:color w:val="000000"/>
                <w:sz w:val="24"/>
                <w:szCs w:val="24"/>
              </w:rPr>
            </w:pPr>
            <w:r w:rsidRPr="0074518D">
              <w:rPr>
                <w:rFonts w:eastAsia="仿宋_GB2312" w:cs="仿宋_GB2312" w:hint="eastAsia"/>
                <w:color w:val="000000"/>
                <w:sz w:val="24"/>
                <w:szCs w:val="24"/>
              </w:rPr>
              <w:t>查阅资料</w:t>
            </w:r>
          </w:p>
          <w:p w:rsidR="00F76077" w:rsidRPr="0074518D" w:rsidRDefault="00F76077" w:rsidP="007F6B08">
            <w:pPr>
              <w:spacing w:line="320" w:lineRule="exact"/>
              <w:jc w:val="center"/>
              <w:rPr>
                <w:rFonts w:eastAsia="仿宋_GB2312"/>
                <w:color w:val="000000"/>
                <w:spacing w:val="8"/>
                <w:kern w:val="0"/>
                <w:sz w:val="24"/>
                <w:szCs w:val="24"/>
              </w:rPr>
            </w:pPr>
            <w:r w:rsidRPr="0074518D">
              <w:rPr>
                <w:rFonts w:eastAsia="仿宋_GB2312" w:cs="仿宋_GB2312" w:hint="eastAsia"/>
                <w:color w:val="000000"/>
                <w:sz w:val="24"/>
                <w:szCs w:val="24"/>
              </w:rPr>
              <w:t>随机访谈</w:t>
            </w:r>
          </w:p>
        </w:tc>
        <w:tc>
          <w:tcPr>
            <w:tcW w:w="3119" w:type="dxa"/>
            <w:vAlign w:val="center"/>
          </w:tcPr>
          <w:p w:rsidR="00F76077" w:rsidRPr="0074518D" w:rsidRDefault="00F76077" w:rsidP="007F6B08">
            <w:pPr>
              <w:widowControl/>
              <w:spacing w:line="320" w:lineRule="exact"/>
              <w:rPr>
                <w:rFonts w:eastAsia="仿宋_GB2312"/>
                <w:color w:val="000000"/>
                <w:sz w:val="24"/>
                <w:szCs w:val="24"/>
              </w:rPr>
            </w:pPr>
            <w:r w:rsidRPr="0074518D">
              <w:rPr>
                <w:rFonts w:eastAsia="仿宋_GB2312" w:cs="仿宋_GB2312" w:hint="eastAsia"/>
                <w:color w:val="000000"/>
                <w:spacing w:val="8"/>
                <w:kern w:val="0"/>
                <w:sz w:val="24"/>
                <w:szCs w:val="24"/>
              </w:rPr>
              <w:t>市防控指挥部第</w:t>
            </w:r>
            <w:r w:rsidRPr="0074518D">
              <w:rPr>
                <w:rFonts w:eastAsia="仿宋_GB2312"/>
                <w:color w:val="000000"/>
                <w:spacing w:val="8"/>
                <w:kern w:val="0"/>
                <w:sz w:val="24"/>
                <w:szCs w:val="24"/>
              </w:rPr>
              <w:t>29</w:t>
            </w:r>
            <w:r w:rsidRPr="0074518D">
              <w:rPr>
                <w:rFonts w:eastAsia="仿宋_GB2312" w:cs="仿宋_GB2312" w:hint="eastAsia"/>
                <w:color w:val="000000"/>
                <w:spacing w:val="8"/>
                <w:kern w:val="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z w:val="24"/>
                <w:szCs w:val="24"/>
              </w:rPr>
            </w:pPr>
          </w:p>
        </w:tc>
      </w:tr>
      <w:tr w:rsidR="00F76077" w:rsidRPr="0074518D" w:rsidTr="007F6B08">
        <w:trPr>
          <w:jc w:val="center"/>
        </w:trPr>
        <w:tc>
          <w:tcPr>
            <w:tcW w:w="1259" w:type="dxa"/>
            <w:vMerge/>
            <w:vAlign w:val="center"/>
          </w:tcPr>
          <w:p w:rsidR="00F76077" w:rsidRPr="0074518D" w:rsidRDefault="00F76077" w:rsidP="007F6B08">
            <w:pPr>
              <w:spacing w:line="320" w:lineRule="exact"/>
              <w:jc w:val="center"/>
              <w:rPr>
                <w:rFonts w:eastAsia="仿宋_GB2312"/>
                <w:color w:val="000000"/>
                <w:spacing w:val="8"/>
                <w:kern w:val="0"/>
                <w:sz w:val="24"/>
                <w:szCs w:val="24"/>
              </w:rPr>
            </w:pPr>
          </w:p>
        </w:tc>
        <w:tc>
          <w:tcPr>
            <w:tcW w:w="1418" w:type="dxa"/>
            <w:vAlign w:val="center"/>
          </w:tcPr>
          <w:p w:rsidR="00F76077" w:rsidRPr="0074518D" w:rsidRDefault="00F76077" w:rsidP="007F6B08">
            <w:pPr>
              <w:spacing w:line="320" w:lineRule="exact"/>
              <w:rPr>
                <w:rFonts w:eastAsia="仿宋_GB2312"/>
                <w:color w:val="000000"/>
                <w:spacing w:val="8"/>
                <w:kern w:val="0"/>
                <w:sz w:val="24"/>
                <w:szCs w:val="24"/>
              </w:rPr>
            </w:pPr>
            <w:r w:rsidRPr="0074518D">
              <w:rPr>
                <w:rFonts w:eastAsia="仿宋_GB2312"/>
                <w:color w:val="000000"/>
                <w:spacing w:val="8"/>
                <w:kern w:val="0"/>
                <w:sz w:val="24"/>
                <w:szCs w:val="24"/>
              </w:rPr>
              <w:t>14.</w:t>
            </w:r>
            <w:r w:rsidRPr="0074518D">
              <w:rPr>
                <w:rFonts w:eastAsia="仿宋_GB2312" w:cs="仿宋_GB2312" w:hint="eastAsia"/>
                <w:color w:val="000000"/>
                <w:spacing w:val="8"/>
                <w:kern w:val="0"/>
                <w:sz w:val="24"/>
                <w:szCs w:val="24"/>
              </w:rPr>
              <w:t>消毒记录</w:t>
            </w:r>
          </w:p>
        </w:tc>
        <w:tc>
          <w:tcPr>
            <w:tcW w:w="6237" w:type="dxa"/>
          </w:tcPr>
          <w:p w:rsidR="00F76077" w:rsidRPr="0074518D" w:rsidRDefault="00F76077" w:rsidP="007F6B08">
            <w:pPr>
              <w:spacing w:line="320" w:lineRule="exact"/>
              <w:rPr>
                <w:rFonts w:eastAsia="仿宋_GB2312"/>
                <w:color w:val="000000"/>
                <w:spacing w:val="8"/>
                <w:kern w:val="0"/>
                <w:sz w:val="24"/>
                <w:szCs w:val="24"/>
              </w:rPr>
            </w:pPr>
            <w:r w:rsidRPr="0074518D">
              <w:rPr>
                <w:rFonts w:eastAsia="仿宋_GB2312" w:cs="仿宋_GB2312" w:hint="eastAsia"/>
                <w:color w:val="000000"/>
                <w:spacing w:val="8"/>
                <w:sz w:val="24"/>
                <w:szCs w:val="24"/>
              </w:rPr>
              <w:t>是否对教室、办公室、实训室、厕所等公共场所和重点部位定期进行消毒；</w:t>
            </w:r>
            <w:r w:rsidRPr="0074518D">
              <w:rPr>
                <w:rFonts w:eastAsia="仿宋_GB2312" w:cs="仿宋_GB2312" w:hint="eastAsia"/>
                <w:color w:val="000000"/>
                <w:spacing w:val="8"/>
                <w:kern w:val="0"/>
                <w:sz w:val="24"/>
                <w:szCs w:val="24"/>
              </w:rPr>
              <w:t>是否做好消毒记录，重点查看消毒时间、方式、责任人等。</w:t>
            </w:r>
          </w:p>
        </w:tc>
        <w:tc>
          <w:tcPr>
            <w:tcW w:w="1275" w:type="dxa"/>
            <w:vAlign w:val="center"/>
          </w:tcPr>
          <w:p w:rsidR="00F76077" w:rsidRPr="0074518D" w:rsidRDefault="00F76077" w:rsidP="007F6B08">
            <w:pPr>
              <w:widowControl/>
              <w:spacing w:line="320" w:lineRule="exact"/>
              <w:jc w:val="center"/>
              <w:rPr>
                <w:rFonts w:eastAsia="仿宋_GB2312"/>
                <w:color w:val="000000"/>
                <w:sz w:val="24"/>
                <w:szCs w:val="24"/>
              </w:rPr>
            </w:pPr>
            <w:r w:rsidRPr="0074518D">
              <w:rPr>
                <w:rFonts w:eastAsia="仿宋_GB2312" w:cs="仿宋_GB2312" w:hint="eastAsia"/>
                <w:color w:val="000000"/>
                <w:sz w:val="24"/>
                <w:szCs w:val="24"/>
              </w:rPr>
              <w:t>查阅资料</w:t>
            </w:r>
          </w:p>
          <w:p w:rsidR="00F76077" w:rsidRPr="0074518D" w:rsidRDefault="00F76077" w:rsidP="007F6B08">
            <w:pPr>
              <w:widowControl/>
              <w:spacing w:line="320" w:lineRule="exact"/>
              <w:jc w:val="center"/>
              <w:rPr>
                <w:rFonts w:eastAsia="仿宋_GB2312"/>
                <w:color w:val="000000"/>
                <w:sz w:val="24"/>
                <w:szCs w:val="24"/>
              </w:rPr>
            </w:pPr>
            <w:r w:rsidRPr="0074518D">
              <w:rPr>
                <w:rFonts w:eastAsia="仿宋_GB2312" w:cs="仿宋_GB2312" w:hint="eastAsia"/>
                <w:color w:val="000000"/>
                <w:sz w:val="24"/>
                <w:szCs w:val="24"/>
              </w:rPr>
              <w:t>实地查看</w:t>
            </w:r>
          </w:p>
        </w:tc>
        <w:tc>
          <w:tcPr>
            <w:tcW w:w="3119" w:type="dxa"/>
            <w:vAlign w:val="center"/>
          </w:tcPr>
          <w:p w:rsidR="00F76077" w:rsidRPr="0074518D" w:rsidRDefault="00F76077" w:rsidP="007F6B08">
            <w:pPr>
              <w:widowControl/>
              <w:spacing w:line="320" w:lineRule="exact"/>
              <w:rPr>
                <w:rFonts w:eastAsia="仿宋_GB2312"/>
                <w:color w:val="000000"/>
                <w:sz w:val="24"/>
                <w:szCs w:val="24"/>
              </w:rPr>
            </w:pPr>
            <w:r w:rsidRPr="0074518D">
              <w:rPr>
                <w:rFonts w:eastAsia="仿宋_GB2312" w:cs="仿宋_GB2312" w:hint="eastAsia"/>
                <w:color w:val="000000"/>
                <w:spacing w:val="8"/>
                <w:kern w:val="0"/>
                <w:sz w:val="24"/>
                <w:szCs w:val="24"/>
              </w:rPr>
              <w:t>市防控指挥部第</w:t>
            </w:r>
            <w:r w:rsidRPr="0074518D">
              <w:rPr>
                <w:rFonts w:eastAsia="仿宋_GB2312"/>
                <w:color w:val="000000"/>
                <w:spacing w:val="8"/>
                <w:kern w:val="0"/>
                <w:sz w:val="24"/>
                <w:szCs w:val="24"/>
              </w:rPr>
              <w:t>29</w:t>
            </w:r>
            <w:r w:rsidRPr="0074518D">
              <w:rPr>
                <w:rFonts w:eastAsia="仿宋_GB2312" w:cs="仿宋_GB2312" w:hint="eastAsia"/>
                <w:color w:val="000000"/>
                <w:spacing w:val="8"/>
                <w:kern w:val="0"/>
                <w:sz w:val="24"/>
                <w:szCs w:val="24"/>
              </w:rPr>
              <w:t>号令</w:t>
            </w:r>
          </w:p>
        </w:tc>
        <w:tc>
          <w:tcPr>
            <w:tcW w:w="774" w:type="dxa"/>
          </w:tcPr>
          <w:p w:rsidR="00F76077" w:rsidRPr="0074518D" w:rsidRDefault="00F76077" w:rsidP="007F6B08">
            <w:pPr>
              <w:widowControl/>
              <w:spacing w:line="320" w:lineRule="exact"/>
              <w:jc w:val="center"/>
              <w:rPr>
                <w:rFonts w:eastAsia="仿宋_GB2312"/>
                <w:color w:val="000000"/>
                <w:sz w:val="24"/>
                <w:szCs w:val="24"/>
              </w:rPr>
            </w:pPr>
          </w:p>
        </w:tc>
      </w:tr>
      <w:tr w:rsidR="00F76077" w:rsidRPr="0074518D" w:rsidTr="007F6B08">
        <w:trPr>
          <w:trHeight w:val="715"/>
          <w:jc w:val="center"/>
        </w:trPr>
        <w:tc>
          <w:tcPr>
            <w:tcW w:w="1259" w:type="dxa"/>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机构负责人签字</w:t>
            </w:r>
          </w:p>
        </w:tc>
        <w:tc>
          <w:tcPr>
            <w:tcW w:w="12823" w:type="dxa"/>
            <w:gridSpan w:val="5"/>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p>
          <w:p w:rsidR="00F76077" w:rsidRPr="0074518D" w:rsidRDefault="00F76077" w:rsidP="007F6B08">
            <w:pPr>
              <w:widowControl/>
              <w:spacing w:line="320" w:lineRule="exact"/>
              <w:jc w:val="center"/>
              <w:rPr>
                <w:rFonts w:eastAsia="仿宋_GB2312"/>
                <w:color w:val="000000"/>
                <w:spacing w:val="8"/>
                <w:kern w:val="0"/>
                <w:sz w:val="24"/>
                <w:szCs w:val="24"/>
              </w:rPr>
            </w:pPr>
          </w:p>
          <w:p w:rsidR="00F76077" w:rsidRPr="0074518D" w:rsidRDefault="00F76077" w:rsidP="007F6B08">
            <w:pPr>
              <w:widowControl/>
              <w:spacing w:line="320" w:lineRule="exact"/>
              <w:jc w:val="center"/>
              <w:rPr>
                <w:rFonts w:eastAsia="仿宋_GB2312"/>
                <w:color w:val="000000"/>
                <w:spacing w:val="8"/>
                <w:kern w:val="0"/>
                <w:sz w:val="24"/>
                <w:szCs w:val="24"/>
              </w:rPr>
            </w:pPr>
          </w:p>
        </w:tc>
      </w:tr>
      <w:tr w:rsidR="00F76077" w:rsidRPr="0074518D" w:rsidTr="007F6B08">
        <w:trPr>
          <w:trHeight w:val="538"/>
          <w:jc w:val="center"/>
        </w:trPr>
        <w:tc>
          <w:tcPr>
            <w:tcW w:w="1259" w:type="dxa"/>
            <w:vAlign w:val="center"/>
          </w:tcPr>
          <w:p w:rsidR="00F76077" w:rsidRPr="0074518D" w:rsidRDefault="00F76077" w:rsidP="007F6B08">
            <w:pPr>
              <w:spacing w:line="320" w:lineRule="exact"/>
              <w:jc w:val="center"/>
              <w:rPr>
                <w:rFonts w:eastAsia="仿宋_GB2312"/>
                <w:color w:val="000000"/>
                <w:sz w:val="24"/>
                <w:szCs w:val="24"/>
              </w:rPr>
            </w:pPr>
            <w:r w:rsidRPr="0074518D">
              <w:rPr>
                <w:rFonts w:eastAsia="仿宋_GB2312" w:cs="仿宋_GB2312" w:hint="eastAsia"/>
                <w:color w:val="000000"/>
                <w:sz w:val="24"/>
                <w:szCs w:val="24"/>
              </w:rPr>
              <w:t>核验结果</w:t>
            </w:r>
          </w:p>
        </w:tc>
        <w:tc>
          <w:tcPr>
            <w:tcW w:w="12823" w:type="dxa"/>
            <w:gridSpan w:val="5"/>
            <w:vAlign w:val="center"/>
          </w:tcPr>
          <w:p w:rsidR="00F76077" w:rsidRPr="0074518D" w:rsidRDefault="00F76077" w:rsidP="007F6B08">
            <w:pPr>
              <w:widowControl/>
              <w:spacing w:line="320" w:lineRule="exact"/>
              <w:jc w:val="center"/>
              <w:rPr>
                <w:rFonts w:eastAsia="仿宋_GB2312"/>
                <w:color w:val="000000"/>
                <w:spacing w:val="8"/>
                <w:kern w:val="0"/>
                <w:sz w:val="24"/>
                <w:szCs w:val="24"/>
              </w:rPr>
            </w:pPr>
          </w:p>
        </w:tc>
      </w:tr>
    </w:tbl>
    <w:p w:rsidR="00F76077" w:rsidRPr="0074518D" w:rsidRDefault="00F76077" w:rsidP="00F76077">
      <w:pPr>
        <w:spacing w:line="320" w:lineRule="exact"/>
        <w:ind w:firstLineChars="200" w:firstLine="480"/>
        <w:rPr>
          <w:rFonts w:eastAsia="仿宋_GB2312"/>
          <w:color w:val="000000"/>
          <w:sz w:val="24"/>
          <w:szCs w:val="24"/>
        </w:rPr>
      </w:pPr>
      <w:r w:rsidRPr="0074518D">
        <w:rPr>
          <w:rFonts w:eastAsia="仿宋_GB2312" w:cs="仿宋_GB2312" w:hint="eastAsia"/>
          <w:color w:val="000000"/>
          <w:sz w:val="24"/>
          <w:szCs w:val="24"/>
        </w:rPr>
        <w:t>注：</w:t>
      </w:r>
      <w:r w:rsidRPr="0074518D">
        <w:rPr>
          <w:rFonts w:eastAsia="仿宋_GB2312"/>
          <w:color w:val="000000"/>
          <w:sz w:val="24"/>
          <w:szCs w:val="24"/>
        </w:rPr>
        <w:t>1</w:t>
      </w:r>
      <w:r w:rsidRPr="0074518D">
        <w:rPr>
          <w:rFonts w:eastAsia="仿宋_GB2312" w:hint="eastAsia"/>
          <w:color w:val="000000"/>
          <w:sz w:val="24"/>
          <w:szCs w:val="24"/>
        </w:rPr>
        <w:t>．</w:t>
      </w:r>
      <w:r w:rsidRPr="0074518D">
        <w:rPr>
          <w:rFonts w:eastAsia="仿宋_GB2312" w:cs="仿宋_GB2312" w:hint="eastAsia"/>
          <w:color w:val="000000"/>
          <w:sz w:val="24"/>
          <w:szCs w:val="24"/>
        </w:rPr>
        <w:t>查阅资料可提供电子版。</w:t>
      </w:r>
    </w:p>
    <w:p w:rsidR="00F76077" w:rsidRPr="0074518D" w:rsidRDefault="00F76077" w:rsidP="00F76077">
      <w:pPr>
        <w:spacing w:line="320" w:lineRule="exact"/>
        <w:ind w:firstLineChars="400" w:firstLine="960"/>
        <w:rPr>
          <w:rFonts w:eastAsia="仿宋_GB2312" w:cs="仿宋_GB2312" w:hint="eastAsia"/>
          <w:color w:val="000000"/>
          <w:spacing w:val="-2"/>
          <w:sz w:val="24"/>
          <w:szCs w:val="24"/>
        </w:rPr>
      </w:pPr>
      <w:r w:rsidRPr="0074518D">
        <w:rPr>
          <w:rFonts w:eastAsia="仿宋_GB2312"/>
          <w:color w:val="000000"/>
          <w:sz w:val="24"/>
          <w:szCs w:val="24"/>
        </w:rPr>
        <w:t>2</w:t>
      </w:r>
      <w:r w:rsidRPr="0074518D">
        <w:rPr>
          <w:rFonts w:eastAsia="仿宋_GB2312" w:hint="eastAsia"/>
          <w:color w:val="000000"/>
          <w:sz w:val="24"/>
          <w:szCs w:val="24"/>
        </w:rPr>
        <w:t>．</w:t>
      </w:r>
      <w:r w:rsidRPr="0074518D">
        <w:rPr>
          <w:rFonts w:eastAsia="仿宋_GB2312" w:cs="仿宋_GB2312" w:hint="eastAsia"/>
          <w:color w:val="000000"/>
          <w:spacing w:val="-2"/>
          <w:sz w:val="24"/>
          <w:szCs w:val="24"/>
        </w:rPr>
        <w:t>任意一项核查结果为</w:t>
      </w:r>
      <w:r w:rsidRPr="0074518D">
        <w:rPr>
          <w:rFonts w:eastAsia="仿宋_GB2312" w:hint="eastAsia"/>
          <w:color w:val="000000"/>
          <w:spacing w:val="-2"/>
          <w:sz w:val="24"/>
          <w:szCs w:val="24"/>
        </w:rPr>
        <w:t>“</w:t>
      </w:r>
      <w:r w:rsidRPr="0074518D">
        <w:rPr>
          <w:rFonts w:eastAsia="仿宋_GB2312" w:cs="仿宋_GB2312" w:hint="eastAsia"/>
          <w:color w:val="000000"/>
          <w:spacing w:val="-2"/>
          <w:sz w:val="24"/>
          <w:szCs w:val="24"/>
        </w:rPr>
        <w:t>否</w:t>
      </w:r>
      <w:r w:rsidRPr="0074518D">
        <w:rPr>
          <w:rFonts w:eastAsia="仿宋_GB2312" w:hint="eastAsia"/>
          <w:color w:val="000000"/>
          <w:spacing w:val="-2"/>
          <w:sz w:val="24"/>
          <w:szCs w:val="24"/>
        </w:rPr>
        <w:t>”</w:t>
      </w:r>
      <w:r w:rsidRPr="0074518D">
        <w:rPr>
          <w:rFonts w:eastAsia="仿宋_GB2312" w:cs="仿宋_GB2312" w:hint="eastAsia"/>
          <w:color w:val="000000"/>
          <w:spacing w:val="-2"/>
          <w:sz w:val="24"/>
          <w:szCs w:val="24"/>
        </w:rPr>
        <w:t>，即核验不合格。核验不合格的，须在</w:t>
      </w:r>
      <w:r w:rsidRPr="0074518D">
        <w:rPr>
          <w:rFonts w:eastAsia="仿宋_GB2312"/>
          <w:color w:val="000000"/>
          <w:spacing w:val="-2"/>
          <w:sz w:val="24"/>
          <w:szCs w:val="24"/>
        </w:rPr>
        <w:t>3</w:t>
      </w:r>
      <w:r w:rsidRPr="0074518D">
        <w:rPr>
          <w:rFonts w:eastAsia="仿宋_GB2312" w:cs="仿宋_GB2312" w:hint="eastAsia"/>
          <w:color w:val="000000"/>
          <w:spacing w:val="-2"/>
          <w:sz w:val="24"/>
          <w:szCs w:val="24"/>
        </w:rPr>
        <w:t>日内完成整改；</w:t>
      </w:r>
      <w:r w:rsidRPr="0074518D">
        <w:rPr>
          <w:rFonts w:eastAsia="仿宋_GB2312"/>
          <w:color w:val="000000"/>
          <w:spacing w:val="-2"/>
          <w:sz w:val="24"/>
          <w:szCs w:val="24"/>
        </w:rPr>
        <w:t>3</w:t>
      </w:r>
      <w:r w:rsidRPr="0074518D">
        <w:rPr>
          <w:rFonts w:eastAsia="仿宋_GB2312" w:cs="仿宋_GB2312" w:hint="eastAsia"/>
          <w:color w:val="000000"/>
          <w:spacing w:val="-2"/>
          <w:sz w:val="24"/>
          <w:szCs w:val="24"/>
        </w:rPr>
        <w:t>日后，整改不到位或不按要求整改的，不安排恢复培训评价。</w:t>
      </w:r>
    </w:p>
    <w:p w:rsidR="00D60B4C" w:rsidRPr="00F76077" w:rsidRDefault="00D60B4C"/>
    <w:sectPr w:rsidR="00D60B4C" w:rsidRPr="00F76077" w:rsidSect="00610A6D">
      <w:footerReference w:type="even" r:id="rId6"/>
      <w:footerReference w:type="default" r:id="rId7"/>
      <w:pgSz w:w="16838" w:h="11906" w:orient="landscape"/>
      <w:pgMar w:top="1531" w:right="1440" w:bottom="153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8F4" w:rsidRDefault="00A858F4" w:rsidP="00F76077">
      <w:r>
        <w:separator/>
      </w:r>
    </w:p>
  </w:endnote>
  <w:endnote w:type="continuationSeparator" w:id="0">
    <w:p w:rsidR="00A858F4" w:rsidRDefault="00A858F4" w:rsidP="00F7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EC" w:rsidRDefault="00A858F4" w:rsidP="002F4A7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47CEC" w:rsidRDefault="00A858F4" w:rsidP="00E47CE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EC" w:rsidRPr="00C95243" w:rsidRDefault="00A858F4" w:rsidP="00E47CEC">
    <w:pPr>
      <w:pStyle w:val="a4"/>
      <w:framePr w:wrap="around" w:vAnchor="text" w:hAnchor="margin" w:xAlign="outside" w:y="1"/>
      <w:rPr>
        <w:rStyle w:val="a5"/>
        <w:rFonts w:ascii="宋体" w:hAnsi="宋体" w:hint="eastAsia"/>
        <w:sz w:val="28"/>
        <w:szCs w:val="28"/>
      </w:rPr>
    </w:pPr>
    <w:r w:rsidRPr="00C95243">
      <w:rPr>
        <w:rStyle w:val="a5"/>
        <w:rFonts w:ascii="宋体" w:hAnsi="宋体" w:hint="eastAsia"/>
        <w:sz w:val="28"/>
        <w:szCs w:val="28"/>
      </w:rPr>
      <w:t>―</w:t>
    </w:r>
    <w:r w:rsidRPr="00C95243">
      <w:rPr>
        <w:rStyle w:val="a5"/>
        <w:rFonts w:ascii="宋体" w:hAnsi="宋体"/>
        <w:sz w:val="28"/>
        <w:szCs w:val="28"/>
      </w:rPr>
      <w:fldChar w:fldCharType="begin"/>
    </w:r>
    <w:r w:rsidRPr="00C95243">
      <w:rPr>
        <w:rStyle w:val="a5"/>
        <w:rFonts w:ascii="宋体" w:hAnsi="宋体"/>
        <w:sz w:val="28"/>
        <w:szCs w:val="28"/>
      </w:rPr>
      <w:instrText xml:space="preserve">PAGE  </w:instrText>
    </w:r>
    <w:r w:rsidRPr="00C95243">
      <w:rPr>
        <w:rStyle w:val="a5"/>
        <w:rFonts w:ascii="宋体" w:hAnsi="宋体"/>
        <w:sz w:val="28"/>
        <w:szCs w:val="28"/>
      </w:rPr>
      <w:fldChar w:fldCharType="separate"/>
    </w:r>
    <w:r w:rsidR="00F76077">
      <w:rPr>
        <w:rStyle w:val="a5"/>
        <w:rFonts w:ascii="宋体" w:hAnsi="宋体"/>
        <w:noProof/>
        <w:sz w:val="28"/>
        <w:szCs w:val="28"/>
      </w:rPr>
      <w:t>1</w:t>
    </w:r>
    <w:r w:rsidRPr="00C95243">
      <w:rPr>
        <w:rStyle w:val="a5"/>
        <w:rFonts w:ascii="宋体" w:hAnsi="宋体"/>
        <w:sz w:val="28"/>
        <w:szCs w:val="28"/>
      </w:rPr>
      <w:fldChar w:fldCharType="end"/>
    </w:r>
    <w:r w:rsidRPr="00C95243">
      <w:rPr>
        <w:rStyle w:val="a5"/>
        <w:rFonts w:ascii="宋体" w:hAnsi="宋体" w:hint="eastAsia"/>
        <w:sz w:val="28"/>
        <w:szCs w:val="28"/>
      </w:rPr>
      <w:t>―</w:t>
    </w:r>
  </w:p>
  <w:p w:rsidR="00E47CEC" w:rsidRDefault="00A858F4" w:rsidP="00E47CE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8F4" w:rsidRDefault="00A858F4" w:rsidP="00F76077">
      <w:r>
        <w:separator/>
      </w:r>
    </w:p>
  </w:footnote>
  <w:footnote w:type="continuationSeparator" w:id="0">
    <w:p w:rsidR="00A858F4" w:rsidRDefault="00A858F4" w:rsidP="00F7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14"/>
    <w:rsid w:val="00A858F4"/>
    <w:rsid w:val="00D60B4C"/>
    <w:rsid w:val="00E87114"/>
    <w:rsid w:val="00F7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3F163F-D3D6-4CCF-AE40-354140D9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0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0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6077"/>
    <w:rPr>
      <w:sz w:val="18"/>
      <w:szCs w:val="18"/>
    </w:rPr>
  </w:style>
  <w:style w:type="paragraph" w:styleId="a4">
    <w:name w:val="footer"/>
    <w:basedOn w:val="a"/>
    <w:link w:val="Char0"/>
    <w:uiPriority w:val="99"/>
    <w:unhideWhenUsed/>
    <w:rsid w:val="00F760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6077"/>
    <w:rPr>
      <w:sz w:val="18"/>
      <w:szCs w:val="18"/>
    </w:rPr>
  </w:style>
  <w:style w:type="character" w:styleId="a5">
    <w:name w:val="page number"/>
    <w:basedOn w:val="a0"/>
    <w:rsid w:val="00F7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1697</Characters>
  <Application>Microsoft Office Word</Application>
  <DocSecurity>0</DocSecurity>
  <Lines>14</Lines>
  <Paragraphs>3</Paragraphs>
  <ScaleCrop>false</ScaleCrop>
  <Company>微软中国</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2020-05-27T08:04:00Z</dcterms:created>
  <dcterms:modified xsi:type="dcterms:W3CDTF">2020-05-27T08:05:00Z</dcterms:modified>
</cp:coreProperties>
</file>