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</w:pP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附：</w:t>
      </w:r>
    </w:p>
    <w:p>
      <w:pPr>
        <w:jc w:val="center"/>
        <w:rPr>
          <w:rFonts w:hint="eastAsia" w:ascii="仿宋_GB2312" w:hAnsi="&amp;quot" w:eastAsia="仿宋_GB2312"/>
          <w:b/>
          <w:color w:val="333333"/>
          <w:spacing w:val="8"/>
          <w:sz w:val="32"/>
          <w:szCs w:val="32"/>
        </w:rPr>
      </w:pPr>
      <w:bookmarkStart w:id="0" w:name="_GoBack"/>
      <w:r>
        <w:rPr>
          <w:rFonts w:hint="eastAsia" w:ascii="仿宋_GB2312" w:eastAsia="仿宋_GB2312"/>
          <w:b/>
          <w:sz w:val="32"/>
          <w:szCs w:val="32"/>
        </w:rPr>
        <w:t>《适用加计抵减政策的声明》操作说明</w:t>
      </w:r>
    </w:p>
    <w:bookmarkEnd w:id="0"/>
    <w:p>
      <w:pPr>
        <w:ind w:firstLine="672" w:firstLineChars="200"/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</w:pP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在“国家税务总局福建省电子税务局”主页，点击</w:t>
      </w:r>
      <w:r>
        <w:rPr>
          <w:rFonts w:hint="eastAsia" w:ascii="仿宋_GB2312" w:hAnsi="&amp;quot" w:eastAsia="仿宋_GB2312"/>
          <w:color w:val="FF2941"/>
          <w:spacing w:val="8"/>
          <w:sz w:val="32"/>
          <w:szCs w:val="32"/>
        </w:rPr>
        <w:t>【我要办税-综合信息报告-资格信息报告-适用加计抵减政策的声明】</w:t>
      </w: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，进入“适用加计抵减政策的声明”页面，并将其填写完整。如图所示：</w:t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14" name="图片 14" descr="C:\Users\tender\AppData\Local\Temp\15565018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tender\AppData\Local\Temp\1556501860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13" name="图片 13" descr="C:\Users\tender\AppData\Local\Temp\15565018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tender\AppData\Local\Temp\1556501830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12" name="图片 12" descr="C:\Users\tender\AppData\Local\Temp\1556501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tender\AppData\Local\Temp\155650179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4910"/>
            <wp:effectExtent l="0" t="0" r="2540" b="2540"/>
            <wp:docPr id="4" name="图片 4" descr="C:\Users\tender\AppData\Local\Temp\15565011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ender\AppData\Local\Temp\1556501104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点击【提交】，显示</w:t>
      </w:r>
      <w:r>
        <w:rPr>
          <w:rFonts w:hint="eastAsia" w:ascii="仿宋_GB2312" w:hAnsi="&amp;quot" w:eastAsia="仿宋_GB2312"/>
          <w:color w:val="FF2941"/>
          <w:spacing w:val="8"/>
          <w:sz w:val="32"/>
          <w:szCs w:val="32"/>
        </w:rPr>
        <w:t>“适用加计抵减政策的声明”</w:t>
      </w: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确认页面。确认提交，显示</w:t>
      </w:r>
      <w:r>
        <w:rPr>
          <w:rFonts w:hint="eastAsia" w:ascii="仿宋_GB2312" w:hAnsi="&amp;quot" w:eastAsia="仿宋_GB2312"/>
          <w:color w:val="FF2941"/>
          <w:spacing w:val="8"/>
          <w:sz w:val="32"/>
          <w:szCs w:val="32"/>
        </w:rPr>
        <w:t>“提交成功”</w:t>
      </w: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，点击【是】，显示受理声明结果页面。</w:t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5" name="图片 5" descr="C:\Users\tender\AppData\Local\Temp\1556501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tender\AppData\Local\Temp\155650115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6" name="图片 6" descr="C:\Users\tender\AppData\Local\Temp\1556501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tender\AppData\Local\Temp\155650120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7" name="图片 7" descr="C:\Users\tender\AppData\Local\Temp\15565012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tender\AppData\Local\Temp\1556501236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pStyle w:val="6"/>
        <w:spacing w:before="0" w:beforeAutospacing="0" w:after="0" w:afterAutospacing="0" w:line="510" w:lineRule="atLeast"/>
        <w:jc w:val="both"/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</w:pPr>
      <w:r>
        <w:rPr>
          <w:rStyle w:val="8"/>
          <w:rFonts w:hint="eastAsia" w:ascii="仿宋_GB2312" w:hAnsi="&amp;quot" w:eastAsia="仿宋_GB2312"/>
          <w:color w:val="FF0000"/>
          <w:spacing w:val="8"/>
          <w:sz w:val="32"/>
          <w:szCs w:val="32"/>
        </w:rPr>
        <w:t>温馨提示：</w:t>
      </w:r>
    </w:p>
    <w:p>
      <w:pPr>
        <w:pStyle w:val="6"/>
        <w:spacing w:before="0" w:beforeAutospacing="0" w:after="0" w:afterAutospacing="0" w:line="510" w:lineRule="atLeast"/>
        <w:ind w:firstLine="510"/>
        <w:jc w:val="both"/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</w:pP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如您在完成</w:t>
      </w:r>
      <w:r>
        <w:rPr>
          <w:rFonts w:hint="eastAsia" w:ascii="仿宋_GB2312" w:hAnsi="&amp;quot" w:eastAsia="仿宋_GB2312"/>
          <w:color w:val="FF0000"/>
          <w:spacing w:val="8"/>
          <w:sz w:val="32"/>
          <w:szCs w:val="32"/>
        </w:rPr>
        <w:t>“适用加计抵减政策的声明”</w:t>
      </w:r>
      <w:r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  <w:t>后，未在第一时间打印pdf回执，需要再次调取该pdf打印时，调取路径如下图所示：</w:t>
      </w:r>
    </w:p>
    <w:p>
      <w:pPr>
        <w:pStyle w:val="6"/>
        <w:spacing w:before="0" w:beforeAutospacing="0" w:after="0" w:afterAutospacing="0" w:line="510" w:lineRule="atLeast"/>
        <w:ind w:firstLine="510"/>
        <w:jc w:val="both"/>
        <w:rPr>
          <w:rFonts w:hint="eastAsia" w:ascii="仿宋_GB2312" w:hAnsi="&amp;quot" w:eastAsia="仿宋_GB2312"/>
          <w:color w:val="333333"/>
          <w:spacing w:val="8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2453640"/>
            <wp:effectExtent l="0" t="0" r="2540" b="3810"/>
            <wp:docPr id="15" name="图片 15" descr="C:\Users\tender\AppData\Local\Temp\1556501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ender\AppData\Local\Temp\1556501910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0500" cy="7211695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1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jc w:val="righ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&amp;quo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97"/>
    <w:rsid w:val="002F2305"/>
    <w:rsid w:val="003F4897"/>
    <w:rsid w:val="00624E4B"/>
    <w:rsid w:val="007F4E84"/>
    <w:rsid w:val="00964B6F"/>
    <w:rsid w:val="00D467E6"/>
    <w:rsid w:val="00E35D97"/>
    <w:rsid w:val="00FA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10">
    <w:name w:val="页眉 Char"/>
    <w:basedOn w:val="7"/>
    <w:link w:val="5"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uiPriority w:val="99"/>
    <w:rPr>
      <w:sz w:val="18"/>
      <w:szCs w:val="18"/>
    </w:rPr>
  </w:style>
  <w:style w:type="character" w:customStyle="1" w:styleId="12">
    <w:name w:val="日期 Char"/>
    <w:basedOn w:val="7"/>
    <w:link w:val="2"/>
    <w:semiHidden/>
    <w:qFormat/>
    <w:uiPriority w:val="99"/>
  </w:style>
  <w:style w:type="character" w:customStyle="1" w:styleId="13">
    <w:name w:val="批注框文本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84</Words>
  <Characters>482</Characters>
  <Lines>4</Lines>
  <Paragraphs>1</Paragraphs>
  <TotalTime>18</TotalTime>
  <ScaleCrop>false</ScaleCrop>
  <LinksUpToDate>false</LinksUpToDate>
  <CharactersWithSpaces>565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2019-04-29T00:02:00Z</dcterms:created>
  <dc:creator>孟立文</dc:creator>
  <cp:lastModifiedBy>Administrator</cp:lastModifiedBy>
  <dcterms:modified xsi:type="dcterms:W3CDTF">2019-04-30T08:07:09Z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