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E1" w:rsidRPr="00C85308" w:rsidRDefault="009D4BE1" w:rsidP="009D4BE1">
      <w:pPr>
        <w:widowControl/>
        <w:adjustRightInd w:val="0"/>
        <w:snapToGrid w:val="0"/>
        <w:spacing w:line="600" w:lineRule="exact"/>
        <w:rPr>
          <w:rFonts w:eastAsia="黑体"/>
          <w:kern w:val="0"/>
          <w:sz w:val="32"/>
          <w:szCs w:val="32"/>
        </w:rPr>
      </w:pPr>
      <w:r w:rsidRPr="00C85308">
        <w:rPr>
          <w:rFonts w:eastAsia="黑体"/>
          <w:kern w:val="0"/>
          <w:sz w:val="32"/>
          <w:szCs w:val="32"/>
        </w:rPr>
        <w:t>附件</w:t>
      </w:r>
      <w:r w:rsidRPr="00C85308">
        <w:rPr>
          <w:rFonts w:eastAsia="黑体"/>
          <w:kern w:val="0"/>
          <w:sz w:val="32"/>
          <w:szCs w:val="32"/>
        </w:rPr>
        <w:t>2</w:t>
      </w:r>
    </w:p>
    <w:p w:rsidR="009D4BE1" w:rsidRPr="00C85308" w:rsidRDefault="009D4BE1" w:rsidP="009D4BE1">
      <w:pPr>
        <w:widowControl/>
        <w:adjustRightInd w:val="0"/>
        <w:snapToGrid w:val="0"/>
        <w:spacing w:line="600" w:lineRule="exact"/>
        <w:rPr>
          <w:rFonts w:eastAsia="黑体"/>
          <w:kern w:val="0"/>
          <w:sz w:val="32"/>
          <w:szCs w:val="32"/>
        </w:rPr>
      </w:pPr>
    </w:p>
    <w:p w:rsidR="009D4BE1" w:rsidRPr="00C85308" w:rsidRDefault="009D4BE1" w:rsidP="009D4BE1">
      <w:pPr>
        <w:spacing w:line="600" w:lineRule="exact"/>
        <w:jc w:val="center"/>
        <w:rPr>
          <w:rFonts w:eastAsia="文星简小标宋"/>
          <w:sz w:val="44"/>
          <w:szCs w:val="44"/>
        </w:rPr>
      </w:pPr>
      <w:bookmarkStart w:id="0" w:name="_GoBack"/>
      <w:r w:rsidRPr="00C85308">
        <w:rPr>
          <w:rFonts w:eastAsia="文星简小标宋"/>
          <w:sz w:val="44"/>
          <w:szCs w:val="44"/>
        </w:rPr>
        <w:t>专家评估相关资料</w:t>
      </w:r>
    </w:p>
    <w:bookmarkEnd w:id="0"/>
    <w:p w:rsidR="009D4BE1" w:rsidRPr="00C85308" w:rsidRDefault="009D4BE1" w:rsidP="009D4BE1">
      <w:pPr>
        <w:spacing w:line="600" w:lineRule="exact"/>
        <w:jc w:val="center"/>
        <w:rPr>
          <w:rFonts w:eastAsia="方正小标宋_GBK"/>
          <w:sz w:val="36"/>
          <w:szCs w:val="36"/>
        </w:rPr>
      </w:pP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1</w:t>
      </w:r>
      <w:r w:rsidRPr="00C85308">
        <w:rPr>
          <w:rFonts w:eastAsia="仿宋_GB2312"/>
          <w:sz w:val="32"/>
          <w:szCs w:val="32"/>
        </w:rPr>
        <w:t>．企业技能人才队伍建设相关文件（培养、评价、选拔、激励等）；</w:t>
      </w: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2</w:t>
      </w:r>
      <w:r w:rsidRPr="00C85308">
        <w:rPr>
          <w:rFonts w:eastAsia="仿宋_GB2312"/>
          <w:sz w:val="32"/>
          <w:szCs w:val="32"/>
        </w:rPr>
        <w:t>．企业开展职业技能等级认定职业（工种）范围目录；</w:t>
      </w: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3</w:t>
      </w:r>
      <w:r w:rsidRPr="00C85308">
        <w:rPr>
          <w:rFonts w:eastAsia="仿宋_GB2312"/>
          <w:sz w:val="32"/>
          <w:szCs w:val="32"/>
        </w:rPr>
        <w:t>．各认定职业的国家职业技能标准、行业技能标准或企业评价规范；</w:t>
      </w: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4</w:t>
      </w:r>
      <w:r w:rsidRPr="00C85308">
        <w:rPr>
          <w:rFonts w:eastAsia="仿宋_GB2312"/>
          <w:sz w:val="32"/>
          <w:szCs w:val="32"/>
        </w:rPr>
        <w:t>．各认定职业的培训教程及试题样本；</w:t>
      </w: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5</w:t>
      </w:r>
      <w:r w:rsidRPr="00C85308">
        <w:rPr>
          <w:rFonts w:eastAsia="仿宋_GB2312"/>
          <w:sz w:val="32"/>
          <w:szCs w:val="32"/>
        </w:rPr>
        <w:t>．关于职业技能等级认定或职业技能鉴定相关工作的管理办法及制度汇编；</w:t>
      </w: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6</w:t>
      </w:r>
      <w:r w:rsidRPr="00C85308">
        <w:rPr>
          <w:rFonts w:eastAsia="仿宋_GB2312"/>
          <w:sz w:val="32"/>
          <w:szCs w:val="32"/>
        </w:rPr>
        <w:t>．工作人员队伍情况（技术专家、考评员、督导员信息表）；</w:t>
      </w: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7</w:t>
      </w:r>
      <w:r w:rsidRPr="00C85308">
        <w:rPr>
          <w:rFonts w:eastAsia="仿宋_GB2312"/>
          <w:sz w:val="32"/>
          <w:szCs w:val="32"/>
        </w:rPr>
        <w:t>．职业技能等级认定工作全流程的业务表单、记录等；</w:t>
      </w: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8</w:t>
      </w:r>
      <w:r w:rsidRPr="00C85308">
        <w:rPr>
          <w:rFonts w:eastAsia="仿宋_GB2312"/>
          <w:sz w:val="32"/>
          <w:szCs w:val="32"/>
        </w:rPr>
        <w:t>．信息化建设情况；</w:t>
      </w:r>
    </w:p>
    <w:p w:rsidR="009D4BE1" w:rsidRPr="00C85308" w:rsidRDefault="009D4BE1" w:rsidP="009D4BE1">
      <w:pPr>
        <w:spacing w:line="600" w:lineRule="exact"/>
        <w:ind w:firstLineChars="176" w:firstLine="563"/>
        <w:rPr>
          <w:rFonts w:eastAsia="仿宋_GB2312"/>
          <w:sz w:val="32"/>
          <w:szCs w:val="32"/>
        </w:rPr>
      </w:pPr>
      <w:r w:rsidRPr="00C85308">
        <w:rPr>
          <w:rFonts w:eastAsia="仿宋_GB2312"/>
          <w:sz w:val="32"/>
          <w:szCs w:val="32"/>
        </w:rPr>
        <w:t>9</w:t>
      </w:r>
      <w:r w:rsidRPr="00C85308">
        <w:rPr>
          <w:rFonts w:eastAsia="仿宋_GB2312"/>
          <w:sz w:val="32"/>
          <w:szCs w:val="32"/>
        </w:rPr>
        <w:t>．职业技能等级证书式样及评价机构印章式样。</w:t>
      </w:r>
    </w:p>
    <w:p w:rsidR="00344105" w:rsidRPr="009D4BE1" w:rsidRDefault="00344105"/>
    <w:sectPr w:rsidR="00344105" w:rsidRPr="009D4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48" w:rsidRDefault="003D6448" w:rsidP="009D4BE1">
      <w:r>
        <w:separator/>
      </w:r>
    </w:p>
  </w:endnote>
  <w:endnote w:type="continuationSeparator" w:id="0">
    <w:p w:rsidR="003D6448" w:rsidRDefault="003D6448" w:rsidP="009D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48" w:rsidRDefault="003D6448" w:rsidP="009D4BE1">
      <w:r>
        <w:separator/>
      </w:r>
    </w:p>
  </w:footnote>
  <w:footnote w:type="continuationSeparator" w:id="0">
    <w:p w:rsidR="003D6448" w:rsidRDefault="003D6448" w:rsidP="009D4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C7"/>
    <w:rsid w:val="00344105"/>
    <w:rsid w:val="003D6448"/>
    <w:rsid w:val="009D4BE1"/>
    <w:rsid w:val="00E0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E3D99F-D07B-4B87-A223-3EC0ED5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B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4BE1"/>
    <w:rPr>
      <w:sz w:val="18"/>
      <w:szCs w:val="18"/>
    </w:rPr>
  </w:style>
  <w:style w:type="paragraph" w:styleId="a4">
    <w:name w:val="footer"/>
    <w:basedOn w:val="a"/>
    <w:link w:val="Char0"/>
    <w:uiPriority w:val="99"/>
    <w:unhideWhenUsed/>
    <w:rsid w:val="009D4B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4B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Company>微软中国</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2020-05-25T08:21:00Z</dcterms:created>
  <dcterms:modified xsi:type="dcterms:W3CDTF">2020-05-25T08:21:00Z</dcterms:modified>
</cp:coreProperties>
</file>