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CD" w:rsidRPr="0074518D" w:rsidRDefault="00CF13CD" w:rsidP="00CF13CD">
      <w:pPr>
        <w:spacing w:line="560" w:lineRule="exact"/>
        <w:rPr>
          <w:rFonts w:eastAsia="黑体"/>
          <w:sz w:val="32"/>
          <w:szCs w:val="32"/>
        </w:rPr>
      </w:pPr>
      <w:r w:rsidRPr="0074518D">
        <w:rPr>
          <w:rFonts w:eastAsia="黑体"/>
          <w:sz w:val="32"/>
          <w:szCs w:val="32"/>
        </w:rPr>
        <w:t>附件</w:t>
      </w:r>
      <w:r w:rsidRPr="0074518D">
        <w:rPr>
          <w:rFonts w:eastAsia="黑体"/>
          <w:sz w:val="32"/>
          <w:szCs w:val="32"/>
        </w:rPr>
        <w:t>1</w:t>
      </w:r>
    </w:p>
    <w:p w:rsidR="00CF13CD" w:rsidRPr="0074518D" w:rsidRDefault="00CF13CD" w:rsidP="00CF13CD">
      <w:pPr>
        <w:spacing w:line="560" w:lineRule="exact"/>
        <w:rPr>
          <w:rFonts w:eastAsia="黑体"/>
          <w:sz w:val="32"/>
          <w:szCs w:val="32"/>
        </w:rPr>
      </w:pPr>
    </w:p>
    <w:p w:rsidR="00CF13CD" w:rsidRPr="0074518D" w:rsidRDefault="00CF13CD" w:rsidP="00CF13CD">
      <w:pPr>
        <w:jc w:val="center"/>
        <w:rPr>
          <w:rFonts w:eastAsia="文星简小标宋" w:hint="eastAsia"/>
          <w:sz w:val="44"/>
          <w:szCs w:val="44"/>
        </w:rPr>
      </w:pPr>
      <w:r w:rsidRPr="0074518D">
        <w:rPr>
          <w:rFonts w:eastAsia="文星简小标宋" w:cs="方正小标宋简体" w:hint="eastAsia"/>
          <w:sz w:val="44"/>
          <w:szCs w:val="44"/>
        </w:rPr>
        <w:t>市人社局关于恢复线下职业技能培训</w:t>
      </w:r>
      <w:bookmarkStart w:id="0" w:name="_GoBack"/>
      <w:bookmarkEnd w:id="0"/>
    </w:p>
    <w:p w:rsidR="00CF13CD" w:rsidRPr="0074518D" w:rsidRDefault="00CF13CD" w:rsidP="00CF13CD">
      <w:pPr>
        <w:jc w:val="center"/>
        <w:rPr>
          <w:rFonts w:eastAsia="文星简小标宋" w:hint="eastAsia"/>
          <w:sz w:val="44"/>
          <w:szCs w:val="44"/>
        </w:rPr>
      </w:pPr>
      <w:r w:rsidRPr="0074518D">
        <w:rPr>
          <w:rFonts w:eastAsia="文星简小标宋" w:cs="方正小标宋简体" w:hint="eastAsia"/>
          <w:sz w:val="44"/>
          <w:szCs w:val="44"/>
        </w:rPr>
        <w:t>和评价疫情防控的工作指南</w:t>
      </w:r>
    </w:p>
    <w:p w:rsidR="00CF13CD" w:rsidRPr="0074518D" w:rsidRDefault="00CF13CD" w:rsidP="00CF13CD">
      <w:pPr>
        <w:ind w:firstLine="630"/>
        <w:jc w:val="left"/>
        <w:rPr>
          <w:rFonts w:eastAsia="文星简小标宋" w:hint="eastAsia"/>
          <w:sz w:val="32"/>
          <w:szCs w:val="32"/>
        </w:rPr>
      </w:pP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仿宋_GB2312" w:cs="仿宋_GB2312" w:hint="eastAsia"/>
          <w:sz w:val="32"/>
          <w:szCs w:val="32"/>
        </w:rPr>
        <w:t>按照市疫情防控指挥部公告要求，我市全面启动恢复线下职业技能培训、评价工作。为做好恢复线下职业技能培训、评价疫情防控工作，确保疫情防控措施规范到位，根据国家和市疫情防控相关规定，制定本指南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t>一、强化责任落实。</w:t>
      </w:r>
      <w:r w:rsidRPr="0074518D">
        <w:rPr>
          <w:rFonts w:eastAsia="仿宋_GB2312" w:cs="仿宋_GB2312" w:hint="eastAsia"/>
          <w:sz w:val="32"/>
          <w:szCs w:val="32"/>
        </w:rPr>
        <w:t>各区人社局、市鉴定中心实行线下职业技能培训、评价报备制度，监督落实疫情防控举措。开展线下职业技能培训、评价的机构承担疫情防控主体责任，主要负责人是第一责任人，应细化线下培训价疫情防控方案和应急预案，责任到人、措施到人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t>二、合理控制规模。</w:t>
      </w:r>
      <w:r w:rsidRPr="0074518D">
        <w:rPr>
          <w:rFonts w:eastAsia="仿宋_GB2312" w:cs="仿宋_GB2312" w:hint="eastAsia"/>
          <w:sz w:val="32"/>
          <w:szCs w:val="32"/>
        </w:rPr>
        <w:t>根据企业用工实际和劳动者就业需求，开展线下职业技能培训、评价机构按照小型化、点对点、错峰式要求，合理控制培训、评价规模，各类</w:t>
      </w:r>
      <w:r w:rsidRPr="0074518D">
        <w:rPr>
          <w:rFonts w:eastAsia="仿宋_GB2312"/>
          <w:sz w:val="32"/>
          <w:szCs w:val="32"/>
        </w:rPr>
        <w:t>场地内人员的间距须达到</w:t>
      </w:r>
      <w:r w:rsidRPr="0074518D">
        <w:rPr>
          <w:rFonts w:eastAsia="仿宋_GB2312"/>
          <w:sz w:val="32"/>
          <w:szCs w:val="32"/>
        </w:rPr>
        <w:t>1</w:t>
      </w:r>
      <w:r w:rsidRPr="0074518D">
        <w:rPr>
          <w:rFonts w:eastAsia="仿宋_GB2312"/>
          <w:sz w:val="32"/>
          <w:szCs w:val="32"/>
        </w:rPr>
        <w:t>米以上。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t>三、加强清洁消毒通风。</w:t>
      </w:r>
      <w:r w:rsidRPr="0074518D">
        <w:rPr>
          <w:rFonts w:eastAsia="仿宋_GB2312" w:cs="仿宋_GB2312" w:hint="eastAsia"/>
          <w:sz w:val="32"/>
          <w:szCs w:val="32"/>
        </w:rPr>
        <w:t>线下培训、评价场所要全面落实消毒、通风、清洁等防控要求，放置“已消毒”告示牌，增设废弃口罩回收专用箱。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lastRenderedPageBreak/>
        <w:t>四、落实人员进入登记。</w:t>
      </w:r>
      <w:r w:rsidRPr="0074518D">
        <w:rPr>
          <w:rFonts w:eastAsia="仿宋_GB2312" w:cs="仿宋_GB2312" w:hint="eastAsia"/>
          <w:sz w:val="32"/>
          <w:szCs w:val="32"/>
        </w:rPr>
        <w:t>线下培训、评价场所要在所有进入通道设置检查点，落实进入培训、评价场所扫码、测温、登记等制度。对没有“健康码”绿码</w:t>
      </w:r>
      <w:r w:rsidRPr="0074518D">
        <w:rPr>
          <w:rFonts w:eastAsia="仿宋_GB2312"/>
          <w:sz w:val="32"/>
          <w:szCs w:val="32"/>
        </w:rPr>
        <w:t>或体温超过</w:t>
      </w:r>
      <w:r w:rsidRPr="0074518D">
        <w:rPr>
          <w:rFonts w:eastAsia="仿宋_GB2312"/>
          <w:sz w:val="32"/>
          <w:szCs w:val="32"/>
        </w:rPr>
        <w:t>37.3</w:t>
      </w:r>
      <w:r w:rsidRPr="0074518D">
        <w:rPr>
          <w:rFonts w:hAnsi="宋体" w:cs="宋体" w:hint="eastAsia"/>
          <w:sz w:val="32"/>
          <w:szCs w:val="32"/>
        </w:rPr>
        <w:t>℃</w:t>
      </w:r>
      <w:r w:rsidRPr="0074518D">
        <w:rPr>
          <w:rFonts w:eastAsia="仿宋_GB2312"/>
          <w:sz w:val="32"/>
          <w:szCs w:val="32"/>
        </w:rPr>
        <w:t>以上人员</w:t>
      </w:r>
      <w:r w:rsidRPr="0074518D">
        <w:rPr>
          <w:rFonts w:eastAsia="仿宋_GB2312" w:cs="仿宋_GB2312" w:hint="eastAsia"/>
          <w:sz w:val="32"/>
          <w:szCs w:val="32"/>
        </w:rPr>
        <w:t>，不得进入线下培训、评价场所。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t>五、加大现场巡查力度。</w:t>
      </w:r>
      <w:r w:rsidRPr="0074518D">
        <w:rPr>
          <w:rFonts w:eastAsia="仿宋_GB2312" w:cs="仿宋_GB2312" w:hint="eastAsia"/>
          <w:sz w:val="32"/>
          <w:szCs w:val="32"/>
        </w:rPr>
        <w:t>开展线下职业技能培训、评价机构，须为每个班次配备管理人员，加强秩序管理和疏导工作，对随意摘除口罩、随地吐痰等不符合疫情防控要求、不文明行为的人员及时劝诫。各区人社局、市鉴定中心要加大对线下培训、评价现场防控巡查力度，重点检查疫情防控措施落实情况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  <w:r w:rsidRPr="0074518D">
        <w:rPr>
          <w:rFonts w:eastAsia="黑体" w:hAnsi="黑体" w:cs="黑体" w:hint="eastAsia"/>
          <w:sz w:val="32"/>
          <w:szCs w:val="32"/>
        </w:rPr>
        <w:t>六、强化疫情发生处置。</w:t>
      </w:r>
      <w:r w:rsidRPr="0074518D">
        <w:rPr>
          <w:rFonts w:eastAsia="仿宋_GB2312" w:cs="仿宋_GB2312" w:hint="eastAsia"/>
          <w:sz w:val="32"/>
          <w:szCs w:val="32"/>
        </w:rPr>
        <w:t>若出现疫情，培训机构、评价机构立即暂停开展线下培训、评价活动，及时向所在区疫情防控部门、区人社局或市鉴定中心报告，并严格落实疫情防控措施。</w:t>
      </w: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</w:p>
    <w:p w:rsidR="00CF13CD" w:rsidRPr="0074518D" w:rsidRDefault="00CF13CD" w:rsidP="00CF13CD">
      <w:pPr>
        <w:ind w:firstLine="630"/>
        <w:jc w:val="left"/>
        <w:rPr>
          <w:rFonts w:eastAsia="仿宋_GB2312"/>
          <w:sz w:val="32"/>
          <w:szCs w:val="32"/>
        </w:rPr>
      </w:pPr>
    </w:p>
    <w:p w:rsidR="00D60B4C" w:rsidRPr="00CF13CD" w:rsidRDefault="00D60B4C"/>
    <w:sectPr w:rsidR="00D60B4C" w:rsidRPr="00CF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7C" w:rsidRDefault="00114D7C" w:rsidP="00CF13CD">
      <w:r>
        <w:separator/>
      </w:r>
    </w:p>
  </w:endnote>
  <w:endnote w:type="continuationSeparator" w:id="0">
    <w:p w:rsidR="00114D7C" w:rsidRDefault="00114D7C" w:rsidP="00CF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7C" w:rsidRDefault="00114D7C" w:rsidP="00CF13CD">
      <w:r>
        <w:separator/>
      </w:r>
    </w:p>
  </w:footnote>
  <w:footnote w:type="continuationSeparator" w:id="0">
    <w:p w:rsidR="00114D7C" w:rsidRDefault="00114D7C" w:rsidP="00CF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60"/>
    <w:rsid w:val="00114D7C"/>
    <w:rsid w:val="00665160"/>
    <w:rsid w:val="00CF13CD"/>
    <w:rsid w:val="00D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0A54D-C316-402A-99CA-134498C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3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2020-05-27T08:03:00Z</dcterms:created>
  <dcterms:modified xsi:type="dcterms:W3CDTF">2020-05-27T08:04:00Z</dcterms:modified>
</cp:coreProperties>
</file>