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60" w:rsidRPr="0019313D" w:rsidRDefault="000D2660" w:rsidP="000D2660">
      <w:pPr>
        <w:jc w:val="left"/>
        <w:rPr>
          <w:rFonts w:eastAsia="仿宋_GB2312"/>
          <w:sz w:val="32"/>
          <w:szCs w:val="32"/>
        </w:rPr>
      </w:pPr>
      <w:r w:rsidRPr="0019313D">
        <w:rPr>
          <w:rFonts w:eastAsia="黑体"/>
          <w:sz w:val="32"/>
          <w:szCs w:val="32"/>
        </w:rPr>
        <w:t>附件</w:t>
      </w:r>
    </w:p>
    <w:p w:rsidR="000D2660" w:rsidRPr="0019313D" w:rsidRDefault="000D2660" w:rsidP="000D2660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19313D">
        <w:rPr>
          <w:rFonts w:eastAsia="文星简小标宋"/>
          <w:sz w:val="44"/>
          <w:szCs w:val="44"/>
        </w:rPr>
        <w:t>2018</w:t>
      </w:r>
      <w:r w:rsidRPr="0019313D">
        <w:rPr>
          <w:rFonts w:eastAsia="文星简小标宋"/>
          <w:sz w:val="44"/>
          <w:szCs w:val="44"/>
        </w:rPr>
        <w:t>年人力社保集中询访对接活动</w:t>
      </w:r>
    </w:p>
    <w:p w:rsidR="000D2660" w:rsidRPr="0019313D" w:rsidRDefault="000D2660" w:rsidP="000D2660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19313D">
        <w:rPr>
          <w:rFonts w:eastAsia="文星简小标宋"/>
          <w:sz w:val="44"/>
          <w:szCs w:val="44"/>
        </w:rPr>
        <w:t>征求问题建议表</w:t>
      </w:r>
    </w:p>
    <w:p w:rsidR="000D2660" w:rsidRPr="0019313D" w:rsidRDefault="000D2660" w:rsidP="000D2660">
      <w:pPr>
        <w:spacing w:line="600" w:lineRule="exact"/>
        <w:rPr>
          <w:rFonts w:eastAsia="文星简小标宋"/>
          <w:sz w:val="28"/>
          <w:szCs w:val="28"/>
        </w:rPr>
      </w:pPr>
      <w:r w:rsidRPr="0019313D">
        <w:rPr>
          <w:sz w:val="28"/>
          <w:szCs w:val="28"/>
        </w:rPr>
        <w:t>填报单位：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1"/>
        <w:gridCol w:w="4916"/>
        <w:gridCol w:w="428"/>
      </w:tblGrid>
      <w:tr w:rsidR="000D2660" w:rsidRPr="0019313D" w:rsidTr="00AD6FA4">
        <w:trPr>
          <w:trHeight w:val="609"/>
        </w:trPr>
        <w:tc>
          <w:tcPr>
            <w:tcW w:w="4001" w:type="dxa"/>
            <w:vAlign w:val="center"/>
          </w:tcPr>
          <w:p w:rsidR="000D2660" w:rsidRPr="0019313D" w:rsidRDefault="000D2660" w:rsidP="00AD6FA4">
            <w:pPr>
              <w:jc w:val="center"/>
              <w:rPr>
                <w:b/>
                <w:sz w:val="28"/>
                <w:szCs w:val="28"/>
              </w:rPr>
            </w:pPr>
            <w:r w:rsidRPr="0019313D">
              <w:rPr>
                <w:rFonts w:hAnsi="宋体"/>
                <w:b/>
                <w:sz w:val="28"/>
                <w:szCs w:val="28"/>
              </w:rPr>
              <w:t>问题建议类别</w:t>
            </w:r>
          </w:p>
        </w:tc>
        <w:tc>
          <w:tcPr>
            <w:tcW w:w="4916" w:type="dxa"/>
            <w:vAlign w:val="center"/>
          </w:tcPr>
          <w:p w:rsidR="000D2660" w:rsidRPr="0019313D" w:rsidRDefault="000D2660" w:rsidP="00AD6FA4">
            <w:pPr>
              <w:jc w:val="center"/>
              <w:rPr>
                <w:b/>
                <w:sz w:val="28"/>
                <w:szCs w:val="28"/>
              </w:rPr>
            </w:pPr>
            <w:r w:rsidRPr="0019313D">
              <w:rPr>
                <w:rFonts w:hAnsi="宋体"/>
                <w:b/>
                <w:sz w:val="28"/>
                <w:szCs w:val="28"/>
              </w:rPr>
              <w:t>问题建议内容</w:t>
            </w: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0D2660" w:rsidRPr="0019313D" w:rsidRDefault="000D2660" w:rsidP="00AD6FA4">
            <w:pPr>
              <w:jc w:val="center"/>
              <w:rPr>
                <w:rFonts w:eastAsia="黑体"/>
              </w:rPr>
            </w:pPr>
          </w:p>
        </w:tc>
      </w:tr>
      <w:tr w:rsidR="000D2660" w:rsidRPr="0019313D" w:rsidTr="00AD6FA4">
        <w:trPr>
          <w:trHeight w:val="1329"/>
        </w:trPr>
        <w:tc>
          <w:tcPr>
            <w:tcW w:w="4001" w:type="dxa"/>
            <w:vAlign w:val="center"/>
          </w:tcPr>
          <w:p w:rsidR="000D2660" w:rsidRPr="0019313D" w:rsidRDefault="000D2660" w:rsidP="00AD6FA4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9313D">
              <w:rPr>
                <w:rFonts w:eastAsia="楷体_GB2312"/>
                <w:sz w:val="28"/>
                <w:szCs w:val="28"/>
              </w:rPr>
              <w:t>1</w:t>
            </w:r>
            <w:r w:rsidRPr="0019313D">
              <w:rPr>
                <w:rFonts w:eastAsia="楷体_GB2312"/>
                <w:sz w:val="28"/>
                <w:szCs w:val="28"/>
              </w:rPr>
              <w:t>、企业在技术创新和转型升级中，急需解决的引进培养高层次人才、高技能人才等方面具体问题</w:t>
            </w:r>
          </w:p>
        </w:tc>
        <w:tc>
          <w:tcPr>
            <w:tcW w:w="4916" w:type="dxa"/>
            <w:vAlign w:val="center"/>
          </w:tcPr>
          <w:p w:rsidR="000D2660" w:rsidRPr="0019313D" w:rsidRDefault="000D2660" w:rsidP="00AD6FA4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0D2660" w:rsidRPr="0019313D" w:rsidRDefault="000D2660" w:rsidP="00AD6FA4">
            <w:pPr>
              <w:jc w:val="center"/>
            </w:pPr>
          </w:p>
        </w:tc>
      </w:tr>
      <w:tr w:rsidR="000D2660" w:rsidRPr="0019313D" w:rsidTr="00AD6FA4">
        <w:trPr>
          <w:trHeight w:val="1254"/>
        </w:trPr>
        <w:tc>
          <w:tcPr>
            <w:tcW w:w="4001" w:type="dxa"/>
            <w:vAlign w:val="center"/>
          </w:tcPr>
          <w:p w:rsidR="000D2660" w:rsidRPr="0019313D" w:rsidRDefault="000D2660" w:rsidP="00AD6FA4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9313D">
              <w:rPr>
                <w:rFonts w:eastAsia="楷体_GB2312"/>
                <w:sz w:val="28"/>
                <w:szCs w:val="28"/>
              </w:rPr>
              <w:t>2</w:t>
            </w:r>
            <w:r w:rsidRPr="0019313D">
              <w:rPr>
                <w:rFonts w:eastAsia="楷体_GB2312"/>
                <w:sz w:val="28"/>
                <w:szCs w:val="28"/>
              </w:rPr>
              <w:t>、初创企业、新兴业</w:t>
            </w:r>
            <w:proofErr w:type="gramStart"/>
            <w:r w:rsidRPr="0019313D">
              <w:rPr>
                <w:rFonts w:eastAsia="楷体_GB2312"/>
                <w:sz w:val="28"/>
                <w:szCs w:val="28"/>
              </w:rPr>
              <w:t>态企业</w:t>
            </w:r>
            <w:proofErr w:type="gramEnd"/>
            <w:r w:rsidRPr="0019313D">
              <w:rPr>
                <w:rFonts w:eastAsia="楷体_GB2312"/>
                <w:sz w:val="28"/>
                <w:szCs w:val="28"/>
              </w:rPr>
              <w:t>在人力资源配置和社保参保缴费等方面遇到的具体问题</w:t>
            </w:r>
          </w:p>
        </w:tc>
        <w:tc>
          <w:tcPr>
            <w:tcW w:w="4916" w:type="dxa"/>
            <w:vAlign w:val="center"/>
          </w:tcPr>
          <w:p w:rsidR="000D2660" w:rsidRPr="0019313D" w:rsidRDefault="000D2660" w:rsidP="00AD6FA4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0D2660" w:rsidRPr="0019313D" w:rsidRDefault="000D2660" w:rsidP="00AD6FA4">
            <w:pPr>
              <w:jc w:val="center"/>
            </w:pPr>
          </w:p>
        </w:tc>
      </w:tr>
      <w:tr w:rsidR="000D2660" w:rsidRPr="0019313D" w:rsidTr="00AD6FA4">
        <w:trPr>
          <w:trHeight w:val="1537"/>
        </w:trPr>
        <w:tc>
          <w:tcPr>
            <w:tcW w:w="4001" w:type="dxa"/>
            <w:vAlign w:val="center"/>
          </w:tcPr>
          <w:p w:rsidR="000D2660" w:rsidRPr="0019313D" w:rsidRDefault="000D2660" w:rsidP="00AD6FA4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9313D">
              <w:rPr>
                <w:rFonts w:eastAsia="楷体_GB2312"/>
                <w:sz w:val="28"/>
                <w:szCs w:val="28"/>
              </w:rPr>
              <w:t>3</w:t>
            </w:r>
            <w:r w:rsidRPr="0019313D">
              <w:rPr>
                <w:rFonts w:eastAsia="楷体_GB2312"/>
                <w:sz w:val="28"/>
                <w:szCs w:val="28"/>
              </w:rPr>
              <w:t>、用人单位在日常生产管理中急需解决的社会保险、工资福利、劳动关系等方面具体问题</w:t>
            </w:r>
          </w:p>
        </w:tc>
        <w:tc>
          <w:tcPr>
            <w:tcW w:w="4916" w:type="dxa"/>
            <w:vAlign w:val="center"/>
          </w:tcPr>
          <w:p w:rsidR="000D2660" w:rsidRPr="0019313D" w:rsidRDefault="000D2660" w:rsidP="00AD6FA4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0D2660" w:rsidRPr="0019313D" w:rsidRDefault="000D2660" w:rsidP="00AD6FA4">
            <w:pPr>
              <w:jc w:val="center"/>
            </w:pPr>
          </w:p>
        </w:tc>
      </w:tr>
      <w:tr w:rsidR="000D2660" w:rsidRPr="0019313D" w:rsidTr="00AD6FA4">
        <w:trPr>
          <w:trHeight w:val="1418"/>
        </w:trPr>
        <w:tc>
          <w:tcPr>
            <w:tcW w:w="4001" w:type="dxa"/>
            <w:vAlign w:val="center"/>
          </w:tcPr>
          <w:p w:rsidR="000D2660" w:rsidRPr="0019313D" w:rsidRDefault="000D2660" w:rsidP="00AD6FA4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9313D">
              <w:rPr>
                <w:rFonts w:eastAsia="楷体_GB2312"/>
                <w:sz w:val="28"/>
                <w:szCs w:val="28"/>
              </w:rPr>
              <w:t>4</w:t>
            </w:r>
            <w:r w:rsidRPr="0019313D">
              <w:rPr>
                <w:rFonts w:eastAsia="楷体_GB2312"/>
                <w:sz w:val="28"/>
                <w:szCs w:val="28"/>
              </w:rPr>
              <w:t>、各单位在联系服务群众、保障改善民生中发现、收集到的人力社保政策、经办、服务等方面的具体问题</w:t>
            </w:r>
          </w:p>
        </w:tc>
        <w:tc>
          <w:tcPr>
            <w:tcW w:w="4916" w:type="dxa"/>
            <w:vAlign w:val="center"/>
          </w:tcPr>
          <w:p w:rsidR="000D2660" w:rsidRPr="0019313D" w:rsidRDefault="000D2660" w:rsidP="00AD6FA4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0D2660" w:rsidRPr="0019313D" w:rsidRDefault="000D2660" w:rsidP="00AD6FA4">
            <w:pPr>
              <w:jc w:val="center"/>
            </w:pPr>
          </w:p>
        </w:tc>
      </w:tr>
      <w:tr w:rsidR="000D2660" w:rsidRPr="0019313D" w:rsidTr="00AD6FA4">
        <w:trPr>
          <w:trHeight w:val="1244"/>
        </w:trPr>
        <w:tc>
          <w:tcPr>
            <w:tcW w:w="4001" w:type="dxa"/>
            <w:vAlign w:val="center"/>
          </w:tcPr>
          <w:p w:rsidR="000D2660" w:rsidRPr="0019313D" w:rsidRDefault="000D2660" w:rsidP="00AD6FA4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9313D">
              <w:rPr>
                <w:rFonts w:eastAsia="楷体_GB2312"/>
                <w:sz w:val="28"/>
                <w:szCs w:val="28"/>
              </w:rPr>
              <w:t>5</w:t>
            </w:r>
            <w:r w:rsidRPr="0019313D">
              <w:rPr>
                <w:rFonts w:eastAsia="楷体_GB2312"/>
                <w:sz w:val="28"/>
                <w:szCs w:val="28"/>
              </w:rPr>
              <w:t>、人力社保领域需要改进和解决的其他问题</w:t>
            </w:r>
          </w:p>
        </w:tc>
        <w:tc>
          <w:tcPr>
            <w:tcW w:w="4916" w:type="dxa"/>
            <w:vAlign w:val="center"/>
          </w:tcPr>
          <w:p w:rsidR="000D2660" w:rsidRPr="0019313D" w:rsidRDefault="000D2660" w:rsidP="00AD6FA4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  <w:vAlign w:val="center"/>
          </w:tcPr>
          <w:p w:rsidR="000D2660" w:rsidRPr="0019313D" w:rsidRDefault="000D2660" w:rsidP="00AD6FA4">
            <w:pPr>
              <w:jc w:val="center"/>
            </w:pPr>
          </w:p>
        </w:tc>
      </w:tr>
    </w:tbl>
    <w:p w:rsidR="000D2660" w:rsidRPr="0019313D" w:rsidRDefault="000D2660" w:rsidP="000D2660">
      <w:pPr>
        <w:ind w:firstLine="560"/>
        <w:rPr>
          <w:rFonts w:eastAsia="楷体_GB2312"/>
          <w:sz w:val="28"/>
          <w:szCs w:val="28"/>
        </w:rPr>
      </w:pPr>
      <w:r w:rsidRPr="0019313D">
        <w:rPr>
          <w:rFonts w:eastAsia="楷体_GB2312"/>
          <w:sz w:val="28"/>
          <w:szCs w:val="28"/>
        </w:rPr>
        <w:t>联</w:t>
      </w:r>
      <w:r w:rsidRPr="0019313D">
        <w:rPr>
          <w:rFonts w:eastAsia="楷体_GB2312"/>
          <w:sz w:val="28"/>
          <w:szCs w:val="28"/>
        </w:rPr>
        <w:t xml:space="preserve"> </w:t>
      </w:r>
      <w:r w:rsidRPr="0019313D">
        <w:rPr>
          <w:rFonts w:eastAsia="楷体_GB2312"/>
          <w:sz w:val="28"/>
          <w:szCs w:val="28"/>
        </w:rPr>
        <w:t>系</w:t>
      </w:r>
      <w:r w:rsidRPr="0019313D">
        <w:rPr>
          <w:rFonts w:eastAsia="楷体_GB2312"/>
          <w:sz w:val="28"/>
          <w:szCs w:val="28"/>
        </w:rPr>
        <w:t xml:space="preserve"> </w:t>
      </w:r>
      <w:r w:rsidRPr="0019313D">
        <w:rPr>
          <w:rFonts w:eastAsia="楷体_GB2312"/>
          <w:sz w:val="28"/>
          <w:szCs w:val="28"/>
        </w:rPr>
        <w:t>人：</w:t>
      </w:r>
      <w:r w:rsidRPr="0019313D">
        <w:rPr>
          <w:rFonts w:eastAsia="楷体_GB2312"/>
          <w:sz w:val="28"/>
          <w:szCs w:val="28"/>
        </w:rPr>
        <w:t xml:space="preserve">                 </w:t>
      </w:r>
      <w:r w:rsidRPr="0019313D">
        <w:rPr>
          <w:rFonts w:eastAsia="楷体_GB2312"/>
          <w:sz w:val="28"/>
          <w:szCs w:val="28"/>
        </w:rPr>
        <w:t>联系电话（手机）：</w:t>
      </w:r>
    </w:p>
    <w:p w:rsidR="00C544B4" w:rsidRPr="000D2660" w:rsidRDefault="000D2660" w:rsidP="000D2660"/>
    <w:sectPr w:rsidR="00C544B4" w:rsidRPr="000D2660" w:rsidSect="006E4101">
      <w:pgSz w:w="11906" w:h="16838"/>
      <w:pgMar w:top="2268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660"/>
    <w:rsid w:val="000D2660"/>
    <w:rsid w:val="00166098"/>
    <w:rsid w:val="00291B04"/>
    <w:rsid w:val="00364FDA"/>
    <w:rsid w:val="00384665"/>
    <w:rsid w:val="003A5A57"/>
    <w:rsid w:val="003F17CA"/>
    <w:rsid w:val="004E23C1"/>
    <w:rsid w:val="0053684E"/>
    <w:rsid w:val="00551EEF"/>
    <w:rsid w:val="00591D67"/>
    <w:rsid w:val="0064627E"/>
    <w:rsid w:val="006D2DFB"/>
    <w:rsid w:val="006E1D43"/>
    <w:rsid w:val="006E20D9"/>
    <w:rsid w:val="006E4101"/>
    <w:rsid w:val="007314E5"/>
    <w:rsid w:val="00762FC1"/>
    <w:rsid w:val="008315EF"/>
    <w:rsid w:val="008B0D63"/>
    <w:rsid w:val="009707B0"/>
    <w:rsid w:val="00AD4C4E"/>
    <w:rsid w:val="00AE09D3"/>
    <w:rsid w:val="00B05C0E"/>
    <w:rsid w:val="00BC1D15"/>
    <w:rsid w:val="00BE3E23"/>
    <w:rsid w:val="00E21C5B"/>
    <w:rsid w:val="00E5436C"/>
    <w:rsid w:val="00F0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60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basedOn w:val="a"/>
    <w:next w:val="a"/>
    <w:link w:val="1Char"/>
    <w:uiPriority w:val="9"/>
    <w:qFormat/>
    <w:rsid w:val="0053684E"/>
    <w:pPr>
      <w:keepNext/>
      <w:keepLines/>
      <w:spacing w:line="640" w:lineRule="exact"/>
      <w:ind w:firstLineChars="200" w:firstLine="200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semiHidden/>
    <w:unhideWhenUsed/>
    <w:qFormat/>
    <w:rsid w:val="0053684E"/>
    <w:pPr>
      <w:keepNext/>
      <w:keepLines/>
      <w:spacing w:line="64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53684E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semiHidden/>
    <w:rsid w:val="0053684E"/>
    <w:rPr>
      <w:rFonts w:asciiTheme="majorHAnsi" w:eastAsia="楷体_GB2312" w:hAnsiTheme="majorHAnsi" w:cstheme="majorBidi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2018-02-28T06:26:00Z</dcterms:created>
  <dcterms:modified xsi:type="dcterms:W3CDTF">2018-02-28T06:27:00Z</dcterms:modified>
</cp:coreProperties>
</file>