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1-</w:t>
      </w: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惠</w:t>
      </w:r>
      <w:r>
        <w:rPr>
          <w:rFonts w:hint="eastAsia" w:ascii="黑体" w:hAnsi="黑体" w:eastAsia="黑体" w:cs="黑体"/>
          <w:sz w:val="44"/>
          <w:szCs w:val="44"/>
        </w:rPr>
        <w:t>州市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重点产业</w:t>
      </w:r>
      <w:r>
        <w:rPr>
          <w:rFonts w:hint="eastAsia" w:ascii="黑体" w:hAnsi="黑体" w:eastAsia="黑体" w:cs="黑体"/>
          <w:sz w:val="44"/>
          <w:szCs w:val="44"/>
        </w:rPr>
        <w:t>紧缺人才需求目录</w:t>
      </w:r>
    </w:p>
    <w:p>
      <w:pPr>
        <w:jc w:val="center"/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2019-2020年度</w:t>
      </w:r>
      <w:r>
        <w:rPr>
          <w:rFonts w:hint="eastAsia" w:ascii="楷体" w:hAnsi="楷体" w:eastAsia="楷体" w:cs="楷体"/>
          <w:b w:val="0"/>
          <w:bCs w:val="0"/>
          <w:sz w:val="28"/>
          <w:szCs w:val="28"/>
          <w:lang w:eastAsia="zh-CN"/>
        </w:rPr>
        <w:t>）</w:t>
      </w:r>
    </w:p>
    <w:p>
      <w:pPr>
        <w:rPr>
          <w:rFonts w:hint="eastAsia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新材料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新材料研发工程师、半导体项目技术总监、高分子材料工程师、工艺研究工程师、化学工程师、3D打印设计师、EHS（环境安全）工程师、改性塑料工程师</w:t>
      </w:r>
    </w:p>
    <w:p>
      <w:pPr>
        <w:rPr>
          <w:rFonts w:hint="eastAsia" w:ascii="黑体" w:hAnsi="黑体" w:eastAsia="黑体" w:cs="黑体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新能源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光伏系统工程师、热能动力工程师、环保工程师、废水处理工程师、废气处理工程师、实验室分析员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电子信息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电子工程师、芯片设计工程师、芯片设计架构师、表面处理工程师、SMT（贴片技术）工程师、PCB Layout（印刷线路板布局）工程师、真空镀膜工程师、IE（工业）工程师、PE（工艺）工程师、NPI（新产品导入）工程师、RF（射频)工程师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、显示面板生产技工、初级技工、结构工程师、电声工程师、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ID（产品设计）工程师、包装工程师、质量工程师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新一代信息技术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AI（人工智能）工程师、</w:t>
      </w:r>
      <w:r>
        <w:rPr>
          <w:rFonts w:hint="eastAsia" w:ascii="仿宋" w:hAnsi="仿宋" w:eastAsia="仿宋" w:cs="仿宋"/>
          <w:sz w:val="32"/>
          <w:szCs w:val="32"/>
        </w:rPr>
        <w:t>CTO（首席技术官)、大数据分析工程师、UI设计师、WEB前端开发工程师、算法工程师、系统架构师、信息安全工程师、计算机辅助设计（CAD）研发工程师、计算机辅助工程（CAE）研发工程师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机器视觉工程师（软/硬件）、自动化系统集成开发工程师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弱电智能化设计师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、测试装备开发工程师、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ABAP工程师（SAP项目开发）、网络WIFI通讯工程师、运动控制系统工程师、电气设计工程师、系统集成工程师、人工智能及机器人学科专业、信息技术操作维护技能型人才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生物医药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药品研发人员、药物质量研究员、药物合成技术人员、药理分析人员、病理诊断人员、药品检测人员、药品生产工艺管理人员、生物样本分析人员、纯化工程师、生物制药工程师、疫苗和单抗类生物制品工艺开发带头人、医疗器械高级技术顾问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装备制造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模具设计工程师、模具维修技师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机器人研发工程师、算法工程师、激光应用工程师、工业和技术软件开发工程师、CNC（数控机床）技术员、BIM（建筑信息模型）工程师、电气工程师、燃气工程师、液压工程师、装配/维修电工、马达工程师、PMC（生产物料控制）工程师、工业机器人系统操作员、工业机器人系统运维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、设备维修技师、机械工程师、基建工程师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电子商务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新媒体运营经理、用户研究员、互联网产品经理、区域快销经理、数据分析师（互联网）、电商运营经理、小语种销售、SEO（搜索引擎优化）工程师、美工设计师、UI（用户界面）交互设计师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、数字营销专家、日韩语言高级翻译人才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金融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金融理财师（AFP）、国际金融分析师（CFA）、注册会计师（CPA）、金融风险管理师（FRM）、国际注册会计师（ACCA）、全球特许管理会计师（CGMA）、国际风险管理师（FRM）、特许注册金融分析师（CFA）、注册国际投资分析师（CIIA）、金融工程师、金融数据分析师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精算师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新能源</w:t>
      </w:r>
      <w:r>
        <w:rPr>
          <w:rFonts w:hint="eastAsia" w:ascii="黑体" w:hAnsi="黑体" w:eastAsia="黑体" w:cs="黑体"/>
          <w:sz w:val="32"/>
          <w:szCs w:val="32"/>
        </w:rPr>
        <w:t>汽车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新能源汽车研发工程师、动力蓄电池及管理系统工程师、燃料电池发动机及其辅助系统工程师、电机与驱动器工程师、AR（增强现实）开发工程师、物联网嵌入式应用程序开发工程师、智能网联汽车信息安全技术研究工程师、算法工程师（导航定位、感知、决策、运动控制）、ADAS开发工程师、自动驾驶平台架构师、汽车强化工程师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教育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高校教研人员（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机械工程、汽车制造类、电气工程及其自动化、电子科学与技术、计算机科学与技术、图书情报与档案管理、餐饮类（烹饪）、信息与通信工程、控制科学与工程、农业工程</w:t>
      </w:r>
      <w:r>
        <w:rPr>
          <w:rFonts w:hint="eastAsia" w:ascii="仿宋" w:hAnsi="仿宋" w:eastAsia="仿宋" w:cs="仿宋"/>
          <w:sz w:val="32"/>
          <w:szCs w:val="32"/>
        </w:rPr>
        <w:t>）、基础教育高层次人才、职业教育高层次人才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微软雅黑" w:hAnsi="微软雅黑" w:eastAsia="微软雅黑" w:cs="微软雅黑"/>
          <w:sz w:val="32"/>
          <w:szCs w:val="32"/>
        </w:rPr>
      </w:pPr>
      <w:r>
        <w:rPr>
          <w:rFonts w:hint="eastAsia" w:ascii="微软雅黑" w:hAnsi="微软雅黑" w:eastAsia="微软雅黑" w:cs="微软雅黑"/>
          <w:sz w:val="32"/>
          <w:szCs w:val="32"/>
        </w:rPr>
        <w:t>经营管理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企业高级经营管理人员（董事长、副董事长、总经理、副总理、监事长、总经济师、总会计师等），企业战略规划类、资本运作类、财务金融类、人力资源管理类、市场营销类、产品运营类、产品研发类、生产管理类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企业运营管理类、</w:t>
      </w:r>
      <w:r>
        <w:rPr>
          <w:rFonts w:hint="eastAsia" w:ascii="仿宋" w:hAnsi="仿宋" w:eastAsia="仿宋" w:cs="仿宋"/>
          <w:sz w:val="32"/>
          <w:szCs w:val="32"/>
        </w:rPr>
        <w:t>复合技能类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等中层以上管理人员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F630FF"/>
    <w:rsid w:val="021758AF"/>
    <w:rsid w:val="0CF630FF"/>
    <w:rsid w:val="11B17C48"/>
    <w:rsid w:val="13373E78"/>
    <w:rsid w:val="13B97C7C"/>
    <w:rsid w:val="25F02C35"/>
    <w:rsid w:val="3B8F683C"/>
    <w:rsid w:val="3E2118B3"/>
    <w:rsid w:val="3F8E5633"/>
    <w:rsid w:val="45923AC5"/>
    <w:rsid w:val="57293BDE"/>
    <w:rsid w:val="67841A60"/>
    <w:rsid w:val="6827235E"/>
    <w:rsid w:val="733C19B9"/>
    <w:rsid w:val="7E8E6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市人力资源和社会保障局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2019-10-08T08:10:00Z</dcterms:created>
  <dc:creator>严寒</dc:creator>
  <cp:lastModifiedBy>挥动自如</cp:lastModifiedBy>
  <cp:lastPrinted>2019-10-21T00:59:00Z</cp:lastPrinted>
  <dcterms:modified xsi:type="dcterms:W3CDTF">2020-06-29T06:57:02Z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