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ascii="Times New Roman" w:hAnsi="Times New Roman" w:eastAsia="仿宋_GB2312" w:cs="Times New Roman"/>
          <w:color w:val="auto"/>
          <w:sz w:val="32"/>
          <w:szCs w:val="44"/>
        </w:rPr>
      </w:pPr>
      <w:bookmarkStart w:id="0" w:name="_GoBack"/>
      <w:bookmarkEnd w:id="0"/>
      <w:r>
        <w:rPr>
          <w:rFonts w:hint="eastAsia" w:ascii="Times New Roman" w:hAnsi="Times New Roman" w:eastAsia="黑体" w:cs="黑体"/>
          <w:color w:val="auto"/>
          <w:sz w:val="32"/>
          <w:szCs w:val="44"/>
        </w:rPr>
        <w:t>附件</w:t>
      </w:r>
    </w:p>
    <w:p>
      <w:pPr>
        <w:adjustRightInd w:val="0"/>
        <w:snapToGrid w:val="0"/>
        <w:jc w:val="left"/>
        <w:rPr>
          <w:rFonts w:ascii="Times New Roman" w:hAnsi="Times New Roman" w:eastAsia="仿宋_GB2312" w:cs="Times New Roman"/>
          <w:color w:val="auto"/>
          <w:sz w:val="32"/>
          <w:szCs w:val="44"/>
        </w:rPr>
      </w:pPr>
    </w:p>
    <w:p>
      <w:pPr>
        <w:adjustRightInd w:val="0"/>
        <w:snapToGrid w:val="0"/>
        <w:spacing w:before="240"/>
        <w:jc w:val="center"/>
        <w:rPr>
          <w:rFonts w:ascii="Times New Roman" w:hAnsi="Times New Roman" w:eastAsia="华文中宋" w:cs="Times New Roman"/>
          <w:b/>
          <w:color w:val="auto"/>
          <w:sz w:val="44"/>
          <w:szCs w:val="44"/>
        </w:rPr>
      </w:pPr>
      <w:r>
        <w:rPr>
          <w:rFonts w:ascii="Times New Roman" w:hAnsi="Times New Roman" w:eastAsia="华文中宋" w:cs="Times New Roman"/>
          <w:b/>
          <w:color w:val="auto"/>
          <w:sz w:val="44"/>
          <w:szCs w:val="44"/>
        </w:rPr>
        <w:t>第二届全国技工院校教师职业能力大赛方案</w:t>
      </w:r>
    </w:p>
    <w:p>
      <w:pPr>
        <w:adjustRightInd w:val="0"/>
        <w:rPr>
          <w:rFonts w:ascii="Times New Roman" w:hAnsi="Times New Roman" w:eastAsia="黑体" w:cs="Times New Roman"/>
          <w:color w:val="auto"/>
          <w:sz w:val="32"/>
          <w:szCs w:val="32"/>
        </w:rPr>
      </w:pPr>
    </w:p>
    <w:p>
      <w:pPr>
        <w:adjustRightInd w:val="0"/>
        <w:ind w:firstLine="640" w:firstLineChars="200"/>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一、大赛时间和地点</w:t>
      </w:r>
    </w:p>
    <w:p>
      <w:pPr>
        <w:adjustRightInd w:val="0"/>
        <w:ind w:firstLine="643" w:firstLineChars="200"/>
        <w:rPr>
          <w:rFonts w:ascii="Times New Roman" w:hAnsi="Times New Roman" w:eastAsia="楷体_GB2312" w:cs="Times New Roman"/>
          <w:b/>
          <w:color w:val="auto"/>
          <w:sz w:val="32"/>
          <w:szCs w:val="32"/>
        </w:rPr>
      </w:pPr>
      <w:r>
        <w:rPr>
          <w:rFonts w:ascii="Times New Roman" w:hAnsi="Times New Roman" w:eastAsia="楷体_GB2312" w:cs="Times New Roman"/>
          <w:b/>
          <w:color w:val="auto"/>
          <w:sz w:val="32"/>
          <w:szCs w:val="32"/>
        </w:rPr>
        <w:t>（一）时间</w:t>
      </w:r>
      <w:r>
        <w:rPr>
          <w:rFonts w:hint="eastAsia" w:ascii="Times New Roman" w:hAnsi="Times New Roman" w:eastAsia="楷体_GB2312" w:cs="Times New Roman"/>
          <w:b/>
          <w:color w:val="auto"/>
          <w:sz w:val="32"/>
          <w:szCs w:val="32"/>
        </w:rPr>
        <w:t>：</w:t>
      </w:r>
      <w:r>
        <w:rPr>
          <w:rFonts w:ascii="Times New Roman" w:hAnsi="Times New Roman" w:eastAsia="仿宋_GB2312" w:cs="Times New Roman"/>
          <w:bCs/>
          <w:color w:val="auto"/>
          <w:sz w:val="32"/>
          <w:szCs w:val="32"/>
        </w:rPr>
        <w:t>2020年11月</w:t>
      </w:r>
    </w:p>
    <w:p>
      <w:pPr>
        <w:adjustRightInd w:val="0"/>
        <w:ind w:firstLine="643" w:firstLineChars="200"/>
        <w:rPr>
          <w:rFonts w:ascii="Times New Roman" w:hAnsi="Times New Roman" w:eastAsia="楷体_GB2312" w:cs="Times New Roman"/>
          <w:b/>
          <w:color w:val="auto"/>
          <w:sz w:val="32"/>
          <w:szCs w:val="32"/>
        </w:rPr>
      </w:pPr>
      <w:r>
        <w:rPr>
          <w:rFonts w:ascii="Times New Roman" w:hAnsi="Times New Roman" w:eastAsia="楷体_GB2312" w:cs="Times New Roman"/>
          <w:b/>
          <w:color w:val="auto"/>
          <w:sz w:val="32"/>
          <w:szCs w:val="32"/>
        </w:rPr>
        <w:t>（二）地点</w:t>
      </w:r>
      <w:r>
        <w:rPr>
          <w:rFonts w:hint="eastAsia" w:ascii="Times New Roman" w:hAnsi="Times New Roman" w:eastAsia="楷体_GB2312" w:cs="Times New Roman"/>
          <w:b/>
          <w:color w:val="auto"/>
          <w:sz w:val="32"/>
          <w:szCs w:val="32"/>
        </w:rPr>
        <w:t>：</w:t>
      </w:r>
      <w:r>
        <w:rPr>
          <w:rFonts w:hint="eastAsia" w:ascii="Times New Roman" w:hAnsi="Times New Roman" w:eastAsia="仿宋_GB2312" w:cs="Times New Roman"/>
          <w:color w:val="auto"/>
          <w:sz w:val="32"/>
          <w:szCs w:val="32"/>
        </w:rPr>
        <w:t>杭州萧山技师学院</w:t>
      </w:r>
    </w:p>
    <w:p>
      <w:pPr>
        <w:adjustRightInd w:val="0"/>
        <w:ind w:firstLine="640" w:firstLineChars="200"/>
        <w:rPr>
          <w:rFonts w:ascii="Times New Roman" w:hAnsi="Times New Roman" w:eastAsia="仿宋_GB2312" w:cs="仿宋_GB2312"/>
          <w:color w:val="auto"/>
          <w:sz w:val="32"/>
          <w:szCs w:val="32"/>
        </w:rPr>
      </w:pPr>
      <w:r>
        <w:rPr>
          <w:rFonts w:hint="eastAsia" w:ascii="Times New Roman" w:hAnsi="Times New Roman" w:eastAsia="黑体" w:cs="Times New Roman"/>
          <w:color w:val="auto"/>
          <w:sz w:val="32"/>
          <w:szCs w:val="32"/>
          <w:lang w:eastAsia="zh-CN"/>
        </w:rPr>
        <w:t>二</w:t>
      </w:r>
      <w:r>
        <w:rPr>
          <w:rFonts w:hint="eastAsia" w:ascii="Times New Roman" w:hAnsi="Times New Roman" w:eastAsia="黑体" w:cs="Times New Roman"/>
          <w:color w:val="auto"/>
          <w:sz w:val="32"/>
          <w:szCs w:val="32"/>
        </w:rPr>
        <w:t>、大赛主题</w:t>
      </w:r>
    </w:p>
    <w:p>
      <w:pPr>
        <w:adjustRightInd w:val="0"/>
        <w:ind w:firstLine="640"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德才双馨展风采、工学一体育英才</w:t>
      </w:r>
    </w:p>
    <w:p>
      <w:pPr>
        <w:adjustRightInd w:val="0"/>
        <w:ind w:firstLine="640" w:firstLineChars="20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三</w:t>
      </w:r>
      <w:r>
        <w:rPr>
          <w:rFonts w:ascii="Times New Roman" w:hAnsi="Times New Roman" w:eastAsia="黑体" w:cs="Times New Roman"/>
          <w:color w:val="auto"/>
          <w:sz w:val="32"/>
          <w:szCs w:val="32"/>
        </w:rPr>
        <w:t>、组织</w:t>
      </w:r>
      <w:r>
        <w:rPr>
          <w:rFonts w:hint="eastAsia" w:ascii="Times New Roman" w:hAnsi="Times New Roman" w:eastAsia="黑体" w:cs="Times New Roman"/>
          <w:color w:val="auto"/>
          <w:sz w:val="32"/>
          <w:szCs w:val="32"/>
        </w:rPr>
        <w:t>单位和机构</w:t>
      </w:r>
    </w:p>
    <w:p>
      <w:pPr>
        <w:adjustRightInd w:val="0"/>
        <w:ind w:firstLine="643" w:firstLineChars="200"/>
        <w:rPr>
          <w:rFonts w:ascii="Times New Roman" w:hAnsi="Times New Roman" w:eastAsia="仿宋_GB2312" w:cs="Times New Roman"/>
          <w:color w:val="auto"/>
          <w:sz w:val="32"/>
          <w:szCs w:val="32"/>
        </w:rPr>
      </w:pPr>
      <w:r>
        <w:rPr>
          <w:rFonts w:ascii="Times New Roman" w:hAnsi="Times New Roman" w:eastAsia="楷体_GB2312" w:cs="Times New Roman"/>
          <w:b/>
          <w:color w:val="auto"/>
          <w:sz w:val="32"/>
          <w:szCs w:val="32"/>
        </w:rPr>
        <w:t>（一）主办</w:t>
      </w:r>
      <w:r>
        <w:rPr>
          <w:rFonts w:hint="eastAsia" w:ascii="Times New Roman" w:hAnsi="Times New Roman" w:eastAsia="楷体_GB2312" w:cs="Times New Roman"/>
          <w:b/>
          <w:color w:val="auto"/>
          <w:sz w:val="32"/>
          <w:szCs w:val="32"/>
        </w:rPr>
        <w:t>、</w:t>
      </w:r>
      <w:r>
        <w:rPr>
          <w:rFonts w:ascii="Times New Roman" w:hAnsi="Times New Roman" w:eastAsia="楷体_GB2312" w:cs="Times New Roman"/>
          <w:b/>
          <w:color w:val="auto"/>
          <w:sz w:val="32"/>
          <w:szCs w:val="32"/>
        </w:rPr>
        <w:t>承办</w:t>
      </w:r>
      <w:r>
        <w:rPr>
          <w:rFonts w:hint="eastAsia" w:ascii="Times New Roman" w:hAnsi="Times New Roman" w:eastAsia="楷体_GB2312" w:cs="Times New Roman"/>
          <w:b/>
          <w:color w:val="auto"/>
          <w:sz w:val="32"/>
          <w:szCs w:val="32"/>
        </w:rPr>
        <w:t>、协办</w:t>
      </w:r>
      <w:r>
        <w:rPr>
          <w:rFonts w:ascii="Times New Roman" w:hAnsi="Times New Roman" w:eastAsia="楷体_GB2312" w:cs="Times New Roman"/>
          <w:b/>
          <w:color w:val="auto"/>
          <w:sz w:val="32"/>
          <w:szCs w:val="32"/>
        </w:rPr>
        <w:t>单位</w:t>
      </w:r>
      <w:r>
        <w:rPr>
          <w:rFonts w:hint="eastAsia" w:ascii="Times New Roman" w:hAnsi="Times New Roman" w:eastAsia="楷体_GB2312" w:cs="Times New Roman"/>
          <w:b/>
          <w:color w:val="auto"/>
          <w:sz w:val="32"/>
          <w:szCs w:val="32"/>
        </w:rPr>
        <w:t>。</w:t>
      </w:r>
      <w:r>
        <w:rPr>
          <w:rFonts w:hint="eastAsia" w:ascii="Times New Roman" w:hAnsi="Times New Roman" w:eastAsia="仿宋_GB2312" w:cs="Times New Roman"/>
          <w:color w:val="auto"/>
          <w:sz w:val="32"/>
          <w:szCs w:val="32"/>
        </w:rPr>
        <w:t>本次大赛由</w:t>
      </w:r>
      <w:r>
        <w:rPr>
          <w:rFonts w:ascii="Times New Roman" w:hAnsi="Times New Roman" w:eastAsia="仿宋_GB2312" w:cs="Times New Roman"/>
          <w:color w:val="auto"/>
          <w:sz w:val="32"/>
          <w:szCs w:val="32"/>
        </w:rPr>
        <w:t>人力资源社会保障部</w:t>
      </w:r>
      <w:r>
        <w:rPr>
          <w:rFonts w:hint="eastAsia" w:ascii="Times New Roman" w:hAnsi="Times New Roman" w:eastAsia="仿宋_GB2312" w:cs="Times New Roman"/>
          <w:color w:val="auto"/>
          <w:sz w:val="32"/>
          <w:szCs w:val="32"/>
        </w:rPr>
        <w:t>主办，</w:t>
      </w:r>
      <w:r>
        <w:rPr>
          <w:rFonts w:ascii="Times New Roman" w:hAnsi="Times New Roman" w:eastAsia="仿宋_GB2312" w:cs="Times New Roman"/>
          <w:color w:val="auto"/>
          <w:sz w:val="32"/>
          <w:szCs w:val="32"/>
        </w:rPr>
        <w:t>中国人力资源和社会保障出版集团</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浙江省人力资源和社会保障厅</w:t>
      </w:r>
      <w:r>
        <w:rPr>
          <w:rFonts w:hint="eastAsia" w:ascii="Times New Roman" w:hAnsi="Times New Roman" w:eastAsia="仿宋_GB2312" w:cs="Times New Roman"/>
          <w:color w:val="auto"/>
          <w:sz w:val="32"/>
          <w:szCs w:val="32"/>
        </w:rPr>
        <w:t>承办，杭州萧山技师学院协办。</w:t>
      </w:r>
    </w:p>
    <w:p>
      <w:pPr>
        <w:adjustRightInd w:val="0"/>
        <w:ind w:firstLine="643" w:firstLineChars="200"/>
        <w:rPr>
          <w:rFonts w:ascii="Times New Roman" w:hAnsi="Times New Roman" w:eastAsia="仿宋_GB2312" w:cs="Times New Roman"/>
          <w:color w:val="auto"/>
          <w:sz w:val="32"/>
          <w:szCs w:val="32"/>
        </w:rPr>
      </w:pPr>
      <w:r>
        <w:rPr>
          <w:rFonts w:hint="eastAsia" w:ascii="Times New Roman" w:hAnsi="Times New Roman" w:eastAsia="楷体_GB2312" w:cs="楷体_GB2312"/>
          <w:b/>
          <w:bCs/>
          <w:color w:val="auto"/>
          <w:sz w:val="32"/>
          <w:szCs w:val="32"/>
        </w:rPr>
        <w:t>（二）组织机构。</w:t>
      </w:r>
      <w:r>
        <w:rPr>
          <w:rFonts w:ascii="Times New Roman" w:hAnsi="Times New Roman" w:eastAsia="仿宋_GB2312" w:cs="Times New Roman"/>
          <w:color w:val="auto"/>
          <w:sz w:val="32"/>
          <w:szCs w:val="32"/>
        </w:rPr>
        <w:t>成立大赛工作领导小组，由人力资源社会保障部职业能力建设司主要负责同志任组长，人力资源社会保障部职业能力建设司、</w:t>
      </w:r>
      <w:r>
        <w:rPr>
          <w:rFonts w:ascii="Times New Roman" w:hAnsi="Times New Roman" w:eastAsia="仿宋_GB2312" w:cs="Times New Roman"/>
          <w:snapToGrid w:val="0"/>
          <w:color w:val="auto"/>
          <w:kern w:val="0"/>
          <w:sz w:val="32"/>
          <w:szCs w:val="32"/>
        </w:rPr>
        <w:t>中国人力资源和社会保障出版集团、浙江省人力资源和社会保障厅有关</w:t>
      </w:r>
      <w:r>
        <w:rPr>
          <w:rFonts w:ascii="Times New Roman" w:hAnsi="Times New Roman" w:eastAsia="仿宋_GB2312" w:cs="Times New Roman"/>
          <w:color w:val="auto"/>
          <w:sz w:val="32"/>
          <w:szCs w:val="32"/>
        </w:rPr>
        <w:t>负责同志任副组长。大赛工作办公室</w:t>
      </w:r>
      <w:r>
        <w:rPr>
          <w:rFonts w:hint="eastAsia" w:ascii="Times New Roman" w:hAnsi="Times New Roman" w:eastAsia="仿宋_GB2312" w:cs="Times New Roman"/>
          <w:color w:val="auto"/>
          <w:sz w:val="32"/>
          <w:szCs w:val="32"/>
        </w:rPr>
        <w:t>设在中国人力资源和社会保障出版集团</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承担</w:t>
      </w:r>
      <w:r>
        <w:rPr>
          <w:rFonts w:ascii="Times New Roman" w:hAnsi="Times New Roman" w:eastAsia="仿宋_GB2312" w:cs="Times New Roman"/>
          <w:color w:val="auto"/>
          <w:sz w:val="32"/>
          <w:szCs w:val="32"/>
        </w:rPr>
        <w:t>大赛的统筹协调和组织实施等工作。</w:t>
      </w:r>
    </w:p>
    <w:p>
      <w:pPr>
        <w:adjustRightInd w:val="0"/>
        <w:ind w:firstLine="640" w:firstLineChars="200"/>
        <w:rPr>
          <w:rFonts w:ascii="Times New Roman" w:hAnsi="Times New Roman" w:eastAsia="楷体_GB2312" w:cs="Times New Roman"/>
          <w:b/>
          <w:color w:val="auto"/>
          <w:sz w:val="32"/>
          <w:szCs w:val="32"/>
        </w:rPr>
      </w:pPr>
      <w:r>
        <w:rPr>
          <w:rFonts w:hint="eastAsia" w:ascii="Times New Roman" w:hAnsi="Times New Roman" w:eastAsia="黑体" w:cs="Times New Roman"/>
          <w:color w:val="auto"/>
          <w:sz w:val="32"/>
          <w:szCs w:val="32"/>
          <w:lang w:eastAsia="zh-CN"/>
        </w:rPr>
        <w:t>四</w:t>
      </w:r>
      <w:r>
        <w:rPr>
          <w:rFonts w:ascii="Times New Roman" w:hAnsi="Times New Roman" w:eastAsia="黑体" w:cs="Times New Roman"/>
          <w:color w:val="auto"/>
          <w:sz w:val="32"/>
          <w:szCs w:val="32"/>
        </w:rPr>
        <w:t>、参赛对象</w:t>
      </w:r>
    </w:p>
    <w:p>
      <w:pPr>
        <w:adjustRightInd w:val="0"/>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参赛选手须是技工院校在职教师，且未在往届全国技工院校教师职业能力大赛全国赛中获得三等奖及以上奖项。参赛选手由所在学校出具证明，各参赛省级人力资源社会保障部门负责初审，</w:t>
      </w:r>
      <w:r>
        <w:rPr>
          <w:rFonts w:hint="eastAsia" w:ascii="Times New Roman" w:hAnsi="Times New Roman" w:eastAsia="仿宋_GB2312" w:cs="Times New Roman"/>
          <w:color w:val="auto"/>
          <w:spacing w:val="-6"/>
          <w:sz w:val="32"/>
          <w:szCs w:val="32"/>
        </w:rPr>
        <w:t>大赛工作办公室负责复审。每个大赛类别每省份限报1名选手参赛。</w:t>
      </w:r>
    </w:p>
    <w:p>
      <w:pPr>
        <w:adjustRightInd w:val="0"/>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“三区三州”及52个未摘帽贫困县相关省份（具体为：广西、四川、贵州、云南、西藏、甘肃、青海、</w:t>
      </w:r>
      <w:r>
        <w:rPr>
          <w:rFonts w:hint="eastAsia" w:ascii="Times New Roman" w:hAnsi="Times New Roman" w:eastAsia="仿宋_GB2312" w:cs="Times New Roman"/>
          <w:color w:val="auto"/>
          <w:sz w:val="32"/>
          <w:szCs w:val="32"/>
          <w:lang w:eastAsia="zh-CN"/>
        </w:rPr>
        <w:t>宁夏、</w:t>
      </w:r>
      <w:r>
        <w:rPr>
          <w:rFonts w:hint="eastAsia" w:ascii="Times New Roman" w:hAnsi="Times New Roman" w:eastAsia="仿宋_GB2312" w:cs="Times New Roman"/>
          <w:color w:val="auto"/>
          <w:sz w:val="32"/>
          <w:szCs w:val="32"/>
        </w:rPr>
        <w:t>新疆、兵团）</w:t>
      </w:r>
      <w:r>
        <w:rPr>
          <w:rFonts w:hint="eastAsia" w:ascii="Times New Roman" w:hAnsi="Times New Roman" w:eastAsia="仿宋_GB2312" w:cs="仿宋_GB2312"/>
          <w:sz w:val="32"/>
          <w:szCs w:val="32"/>
          <w:lang w:val="en-US" w:eastAsia="zh-CN"/>
        </w:rPr>
        <w:t>增加1个参赛名额</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可</w:t>
      </w:r>
      <w:r>
        <w:rPr>
          <w:rFonts w:hint="eastAsia" w:ascii="Times New Roman" w:hAnsi="Times New Roman" w:eastAsia="仿宋_GB2312" w:cs="仿宋_GB2312"/>
          <w:sz w:val="32"/>
          <w:szCs w:val="32"/>
          <w:lang w:eastAsia="zh-CN"/>
        </w:rPr>
        <w:t>优先考虑在脱贫攻坚中作出突出贡献的教师或支教教师，</w:t>
      </w:r>
      <w:r>
        <w:rPr>
          <w:rFonts w:hint="eastAsia" w:ascii="Times New Roman" w:hAnsi="Times New Roman" w:eastAsia="仿宋_GB2312" w:cs="Times New Roman"/>
          <w:color w:val="auto"/>
          <w:sz w:val="32"/>
          <w:szCs w:val="32"/>
        </w:rPr>
        <w:t>不限</w:t>
      </w:r>
      <w:r>
        <w:rPr>
          <w:rFonts w:hint="eastAsia" w:ascii="Times New Roman" w:hAnsi="Times New Roman" w:eastAsia="仿宋_GB2312" w:cs="Times New Roman"/>
          <w:color w:val="auto"/>
          <w:sz w:val="32"/>
          <w:szCs w:val="32"/>
          <w:lang w:eastAsia="zh-CN"/>
        </w:rPr>
        <w:t>参</w:t>
      </w:r>
      <w:r>
        <w:rPr>
          <w:rFonts w:hint="eastAsia" w:ascii="Times New Roman" w:hAnsi="Times New Roman" w:eastAsia="仿宋_GB2312" w:cs="Times New Roman"/>
          <w:color w:val="auto"/>
          <w:sz w:val="32"/>
          <w:szCs w:val="32"/>
        </w:rPr>
        <w:t>赛类别。</w:t>
      </w:r>
    </w:p>
    <w:p>
      <w:pPr>
        <w:adjustRightInd w:val="0"/>
        <w:ind w:firstLine="640" w:firstLineChars="20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五</w:t>
      </w:r>
      <w:r>
        <w:rPr>
          <w:rFonts w:ascii="Times New Roman" w:hAnsi="Times New Roman" w:eastAsia="黑体" w:cs="Times New Roman"/>
          <w:color w:val="auto"/>
          <w:sz w:val="32"/>
          <w:szCs w:val="32"/>
        </w:rPr>
        <w:t>、大赛类别</w:t>
      </w:r>
    </w:p>
    <w:p>
      <w:pPr>
        <w:adjustRightInd w:val="0"/>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大赛设9大类别：（一）公共类；（二）机械类；（三）电工电子类；（四）信息类；（五）交通类；（六）服务类；（七）财经商贸类；（八）工业综合与农业类；（九）文化艺术与综合类。</w:t>
      </w:r>
    </w:p>
    <w:p>
      <w:pPr>
        <w:adjustRightInd w:val="0"/>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各类别所含专业（课程）见《大赛类别与专业（课程）对应关系表》（见附件1）。</w:t>
      </w:r>
    </w:p>
    <w:p>
      <w:pPr>
        <w:adjustRightInd w:val="0"/>
        <w:ind w:firstLine="640" w:firstLineChars="200"/>
        <w:rPr>
          <w:rFonts w:ascii="Times New Roman" w:hAnsi="Times New Roman" w:eastAsia="楷体_GB2312" w:cs="Times New Roman"/>
          <w:b/>
          <w:color w:val="auto"/>
          <w:sz w:val="32"/>
          <w:szCs w:val="32"/>
        </w:rPr>
      </w:pPr>
      <w:r>
        <w:rPr>
          <w:rFonts w:hint="eastAsia" w:ascii="Times New Roman" w:hAnsi="Times New Roman" w:eastAsia="黑体" w:cs="Times New Roman"/>
          <w:color w:val="auto"/>
          <w:sz w:val="32"/>
          <w:szCs w:val="32"/>
          <w:lang w:eastAsia="zh-CN"/>
        </w:rPr>
        <w:t>六</w:t>
      </w:r>
      <w:r>
        <w:rPr>
          <w:rFonts w:ascii="Times New Roman" w:hAnsi="Times New Roman" w:eastAsia="黑体" w:cs="Times New Roman"/>
          <w:color w:val="auto"/>
          <w:sz w:val="32"/>
          <w:szCs w:val="32"/>
        </w:rPr>
        <w:t>、大赛内容</w:t>
      </w:r>
    </w:p>
    <w:p>
      <w:pPr>
        <w:adjustRightInd w:val="0"/>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大赛内容包括教学设计、说课与答辩两部分</w:t>
      </w:r>
      <w:r>
        <w:rPr>
          <w:rFonts w:hint="eastAsia" w:ascii="Times New Roman" w:hAnsi="Times New Roman" w:eastAsia="仿宋_GB2312" w:cs="Times New Roman"/>
          <w:color w:val="auto"/>
          <w:sz w:val="32"/>
          <w:szCs w:val="32"/>
        </w:rPr>
        <w:t>（评审办法见附件</w:t>
      </w: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p>
    <w:p>
      <w:pPr>
        <w:adjustRightInd w:val="0"/>
        <w:ind w:firstLine="643" w:firstLineChars="200"/>
        <w:rPr>
          <w:rFonts w:ascii="Times New Roman" w:hAnsi="Times New Roman" w:eastAsia="仿宋_GB2312" w:cs="Times New Roman"/>
          <w:color w:val="auto"/>
          <w:sz w:val="32"/>
          <w:szCs w:val="32"/>
        </w:rPr>
      </w:pPr>
      <w:r>
        <w:rPr>
          <w:rFonts w:ascii="Times New Roman" w:hAnsi="Times New Roman" w:eastAsia="仿宋_GB2312" w:cs="Times New Roman"/>
          <w:b/>
          <w:color w:val="auto"/>
          <w:sz w:val="32"/>
          <w:szCs w:val="32"/>
        </w:rPr>
        <w:t>教学设计：</w:t>
      </w:r>
      <w:r>
        <w:rPr>
          <w:rFonts w:ascii="Times New Roman" w:hAnsi="Times New Roman" w:eastAsia="仿宋_GB2312" w:cs="Times New Roman"/>
          <w:color w:val="auto"/>
          <w:sz w:val="32"/>
          <w:szCs w:val="32"/>
        </w:rPr>
        <w:t>可选取相对独立、完整的人文素质</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职业活动或一体化课程学习任务的某一具有典型性的内容，以文本（教学设计参考模板见附件</w:t>
      </w:r>
      <w:r>
        <w:rPr>
          <w:rFonts w:hint="eastAsia" w:ascii="Times New Roman" w:hAnsi="Times New Roman" w:eastAsia="仿宋_GB2312" w:cs="Times New Roman"/>
          <w:color w:val="auto"/>
          <w:sz w:val="32"/>
          <w:szCs w:val="32"/>
        </w:rPr>
        <w:t>3</w:t>
      </w:r>
      <w:r>
        <w:rPr>
          <w:rFonts w:ascii="Times New Roman" w:hAnsi="Times New Roman" w:eastAsia="仿宋_GB2312" w:cs="Times New Roman"/>
          <w:color w:val="auto"/>
          <w:sz w:val="32"/>
          <w:szCs w:val="32"/>
        </w:rPr>
        <w:t>）及教学视频（时长不超过</w:t>
      </w:r>
      <w:r>
        <w:rPr>
          <w:rFonts w:hint="eastAsia" w:ascii="Times New Roman" w:hAnsi="Times New Roman" w:eastAsia="仿宋_GB2312" w:cs="Times New Roman"/>
          <w:color w:val="auto"/>
          <w:sz w:val="32"/>
          <w:szCs w:val="32"/>
        </w:rPr>
        <w:t>8</w:t>
      </w:r>
      <w:r>
        <w:rPr>
          <w:rFonts w:ascii="Times New Roman" w:hAnsi="Times New Roman" w:eastAsia="仿宋_GB2312" w:cs="Times New Roman"/>
          <w:color w:val="auto"/>
          <w:sz w:val="32"/>
          <w:szCs w:val="32"/>
        </w:rPr>
        <w:t>分钟）形式提交。</w:t>
      </w:r>
    </w:p>
    <w:p>
      <w:pPr>
        <w:adjustRightInd w:val="0"/>
        <w:ind w:firstLine="643" w:firstLineChars="200"/>
        <w:rPr>
          <w:rFonts w:ascii="Times New Roman" w:hAnsi="Times New Roman" w:eastAsia="仿宋_GB2312" w:cs="Times New Roman"/>
          <w:color w:val="auto"/>
          <w:sz w:val="32"/>
          <w:szCs w:val="32"/>
        </w:rPr>
      </w:pPr>
      <w:r>
        <w:rPr>
          <w:rFonts w:ascii="Times New Roman" w:hAnsi="Times New Roman" w:eastAsia="仿宋_GB2312" w:cs="Times New Roman"/>
          <w:b/>
          <w:color w:val="auto"/>
          <w:sz w:val="32"/>
          <w:szCs w:val="32"/>
        </w:rPr>
        <w:t>说课与答辩：</w:t>
      </w:r>
      <w:r>
        <w:rPr>
          <w:rFonts w:ascii="Times New Roman" w:hAnsi="Times New Roman" w:eastAsia="仿宋_GB2312" w:cs="Times New Roman"/>
          <w:color w:val="auto"/>
          <w:sz w:val="32"/>
          <w:szCs w:val="32"/>
        </w:rPr>
        <w:t>以教学设计文本为基础，结合多媒体课件、教学视频进行现场说课与答辩，其中说课10分钟，答辩4分钟</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评审专家对每位选手提</w:t>
      </w:r>
      <w:r>
        <w:rPr>
          <w:rFonts w:hint="eastAsia" w:ascii="Times New Roman" w:hAnsi="Times New Roman" w:eastAsia="仿宋_GB2312" w:cs="Times New Roman"/>
          <w:color w:val="auto"/>
          <w:sz w:val="32"/>
          <w:szCs w:val="32"/>
        </w:rPr>
        <w:t>专业类和教学类2类问题，提问时间不计入答辩时间。</w:t>
      </w:r>
    </w:p>
    <w:p>
      <w:pPr>
        <w:adjustRightInd w:val="0"/>
        <w:ind w:firstLine="640" w:firstLineChars="20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七</w:t>
      </w:r>
      <w:r>
        <w:rPr>
          <w:rFonts w:ascii="Times New Roman" w:hAnsi="Times New Roman" w:eastAsia="黑体" w:cs="Times New Roman"/>
          <w:color w:val="auto"/>
          <w:sz w:val="32"/>
          <w:szCs w:val="32"/>
        </w:rPr>
        <w:t>、</w:t>
      </w:r>
      <w:r>
        <w:rPr>
          <w:rFonts w:hint="eastAsia" w:ascii="Times New Roman" w:hAnsi="Times New Roman" w:eastAsia="黑体" w:cs="Times New Roman"/>
          <w:color w:val="auto"/>
          <w:sz w:val="32"/>
          <w:szCs w:val="32"/>
        </w:rPr>
        <w:t>工作</w:t>
      </w:r>
      <w:r>
        <w:rPr>
          <w:rFonts w:ascii="Times New Roman" w:hAnsi="Times New Roman" w:eastAsia="黑体" w:cs="Times New Roman"/>
          <w:color w:val="auto"/>
          <w:sz w:val="32"/>
          <w:szCs w:val="32"/>
        </w:rPr>
        <w:t>安排</w:t>
      </w:r>
    </w:p>
    <w:p>
      <w:pPr>
        <w:adjustRightInd w:val="0"/>
        <w:ind w:firstLine="643" w:firstLineChars="200"/>
        <w:rPr>
          <w:rFonts w:ascii="Times New Roman" w:hAnsi="Times New Roman" w:eastAsia="仿宋_GB2312" w:cs="Times New Roman"/>
          <w:color w:val="auto"/>
          <w:sz w:val="32"/>
          <w:szCs w:val="32"/>
        </w:rPr>
      </w:pPr>
      <w:r>
        <w:rPr>
          <w:rFonts w:ascii="Times New Roman" w:hAnsi="Times New Roman" w:eastAsia="楷体_GB2312" w:cs="Times New Roman"/>
          <w:b/>
          <w:color w:val="auto"/>
          <w:sz w:val="32"/>
          <w:szCs w:val="32"/>
        </w:rPr>
        <w:t>（一）</w:t>
      </w:r>
      <w:r>
        <w:rPr>
          <w:rFonts w:hint="eastAsia" w:ascii="Times New Roman" w:hAnsi="Times New Roman" w:eastAsia="楷体_GB2312" w:cs="Times New Roman"/>
          <w:b/>
          <w:color w:val="auto"/>
          <w:sz w:val="32"/>
          <w:szCs w:val="32"/>
        </w:rPr>
        <w:t>安排部署工作</w:t>
      </w:r>
      <w:r>
        <w:rPr>
          <w:rFonts w:ascii="Times New Roman" w:hAnsi="Times New Roman" w:eastAsia="楷体_GB2312" w:cs="Times New Roman"/>
          <w:b/>
          <w:color w:val="auto"/>
          <w:sz w:val="32"/>
          <w:szCs w:val="32"/>
        </w:rPr>
        <w:t>（2020年</w:t>
      </w:r>
      <w:r>
        <w:rPr>
          <w:rFonts w:hint="eastAsia" w:ascii="Times New Roman" w:hAnsi="Times New Roman" w:eastAsia="楷体_GB2312" w:cs="Times New Roman"/>
          <w:b/>
          <w:color w:val="auto"/>
          <w:sz w:val="32"/>
          <w:szCs w:val="32"/>
        </w:rPr>
        <w:t>7</w:t>
      </w:r>
      <w:r>
        <w:rPr>
          <w:rFonts w:ascii="Times New Roman" w:hAnsi="Times New Roman" w:eastAsia="楷体_GB2312" w:cs="Times New Roman"/>
          <w:b/>
          <w:color w:val="auto"/>
          <w:sz w:val="32"/>
          <w:szCs w:val="32"/>
        </w:rPr>
        <w:t>月）。</w:t>
      </w:r>
      <w:r>
        <w:rPr>
          <w:rFonts w:ascii="Times New Roman" w:hAnsi="Times New Roman" w:eastAsia="仿宋_GB2312" w:cs="Times New Roman"/>
          <w:color w:val="auto"/>
          <w:sz w:val="32"/>
          <w:szCs w:val="32"/>
        </w:rPr>
        <w:t>印发大赛通知，</w:t>
      </w:r>
      <w:r>
        <w:rPr>
          <w:rFonts w:hint="eastAsia" w:ascii="Times New Roman" w:hAnsi="Times New Roman" w:eastAsia="仿宋_GB2312" w:cs="Times New Roman"/>
          <w:color w:val="auto"/>
          <w:sz w:val="32"/>
          <w:szCs w:val="32"/>
        </w:rPr>
        <w:t>组织各省级</w:t>
      </w:r>
      <w:r>
        <w:rPr>
          <w:rFonts w:ascii="Times New Roman" w:hAnsi="Times New Roman" w:eastAsia="仿宋_GB2312" w:cs="Times New Roman"/>
          <w:color w:val="auto"/>
          <w:sz w:val="32"/>
          <w:szCs w:val="32"/>
        </w:rPr>
        <w:t>人力资源社会保障</w:t>
      </w:r>
      <w:r>
        <w:rPr>
          <w:rFonts w:hint="eastAsia" w:ascii="Times New Roman" w:hAnsi="Times New Roman" w:eastAsia="仿宋_GB2312" w:cs="Times New Roman"/>
          <w:color w:val="auto"/>
          <w:sz w:val="32"/>
          <w:szCs w:val="32"/>
        </w:rPr>
        <w:t>部门有关同志参加</w:t>
      </w:r>
      <w:r>
        <w:rPr>
          <w:rFonts w:ascii="Times New Roman" w:hAnsi="Times New Roman" w:eastAsia="仿宋_GB2312" w:cs="Times New Roman"/>
          <w:color w:val="auto"/>
          <w:sz w:val="32"/>
          <w:szCs w:val="32"/>
        </w:rPr>
        <w:t>大赛工作部署会（具体通知另发），培训大赛组织流程和规则。</w:t>
      </w:r>
    </w:p>
    <w:p>
      <w:pPr>
        <w:adjustRightInd w:val="0"/>
        <w:ind w:firstLine="643" w:firstLineChars="200"/>
        <w:rPr>
          <w:rFonts w:ascii="Times New Roman" w:hAnsi="Times New Roman" w:eastAsia="仿宋_GB2312" w:cs="Times New Roman"/>
          <w:color w:val="auto"/>
          <w:sz w:val="32"/>
          <w:szCs w:val="32"/>
        </w:rPr>
      </w:pPr>
      <w:r>
        <w:rPr>
          <w:rFonts w:ascii="Times New Roman" w:hAnsi="Times New Roman" w:eastAsia="楷体_GB2312" w:cs="Times New Roman"/>
          <w:b/>
          <w:color w:val="auto"/>
          <w:sz w:val="32"/>
          <w:szCs w:val="32"/>
        </w:rPr>
        <w:t>（二）</w:t>
      </w:r>
      <w:r>
        <w:rPr>
          <w:rFonts w:hint="eastAsia" w:ascii="Times New Roman" w:hAnsi="Times New Roman" w:eastAsia="楷体_GB2312" w:cs="Times New Roman"/>
          <w:b/>
          <w:color w:val="auto"/>
          <w:sz w:val="32"/>
          <w:szCs w:val="32"/>
        </w:rPr>
        <w:t>省赛选拔选手</w:t>
      </w:r>
      <w:r>
        <w:rPr>
          <w:rFonts w:ascii="Times New Roman" w:hAnsi="Times New Roman" w:eastAsia="楷体_GB2312" w:cs="Times New Roman"/>
          <w:b/>
          <w:color w:val="auto"/>
          <w:sz w:val="32"/>
          <w:szCs w:val="32"/>
        </w:rPr>
        <w:t>（2020年</w:t>
      </w:r>
      <w:r>
        <w:rPr>
          <w:rFonts w:hint="eastAsia" w:ascii="Times New Roman" w:hAnsi="Times New Roman" w:eastAsia="楷体_GB2312" w:cs="Times New Roman"/>
          <w:b/>
          <w:color w:val="auto"/>
          <w:sz w:val="32"/>
          <w:szCs w:val="32"/>
        </w:rPr>
        <w:t>7—</w:t>
      </w:r>
      <w:r>
        <w:rPr>
          <w:rFonts w:hint="eastAsia" w:ascii="Times New Roman" w:hAnsi="Times New Roman" w:eastAsia="楷体_GB2312" w:cs="Times New Roman"/>
          <w:b/>
          <w:color w:val="auto"/>
          <w:sz w:val="32"/>
          <w:szCs w:val="32"/>
          <w:lang w:val="en-US" w:eastAsia="zh-CN"/>
        </w:rPr>
        <w:t>9</w:t>
      </w:r>
      <w:r>
        <w:rPr>
          <w:rFonts w:ascii="Times New Roman" w:hAnsi="Times New Roman" w:eastAsia="楷体_GB2312" w:cs="Times New Roman"/>
          <w:b/>
          <w:color w:val="auto"/>
          <w:sz w:val="32"/>
          <w:szCs w:val="32"/>
        </w:rPr>
        <w:t>月）。</w:t>
      </w:r>
      <w:r>
        <w:rPr>
          <w:rFonts w:ascii="Times New Roman" w:hAnsi="Times New Roman" w:eastAsia="仿宋_GB2312" w:cs="Times New Roman"/>
          <w:color w:val="auto"/>
          <w:sz w:val="32"/>
          <w:szCs w:val="32"/>
        </w:rPr>
        <w:t>各省级人力资源社会保障部门组织开展</w:t>
      </w:r>
      <w:r>
        <w:rPr>
          <w:rFonts w:hint="eastAsia" w:ascii="Times New Roman" w:hAnsi="Times New Roman" w:eastAsia="仿宋_GB2312" w:cs="Times New Roman"/>
          <w:color w:val="auto"/>
          <w:sz w:val="32"/>
          <w:szCs w:val="32"/>
        </w:rPr>
        <w:t>省级赛事</w:t>
      </w:r>
      <w:r>
        <w:rPr>
          <w:rFonts w:ascii="Times New Roman" w:hAnsi="Times New Roman" w:eastAsia="仿宋_GB2312" w:cs="Times New Roman"/>
          <w:color w:val="auto"/>
          <w:sz w:val="32"/>
          <w:szCs w:val="32"/>
        </w:rPr>
        <w:t>，确定</w:t>
      </w:r>
      <w:r>
        <w:rPr>
          <w:rFonts w:hint="eastAsia" w:ascii="Times New Roman" w:hAnsi="Times New Roman" w:eastAsia="仿宋_GB2312" w:cs="Times New Roman"/>
          <w:color w:val="auto"/>
          <w:sz w:val="32"/>
          <w:szCs w:val="32"/>
        </w:rPr>
        <w:t>大</w:t>
      </w:r>
      <w:r>
        <w:rPr>
          <w:rFonts w:ascii="Times New Roman" w:hAnsi="Times New Roman" w:eastAsia="仿宋_GB2312" w:cs="Times New Roman"/>
          <w:color w:val="auto"/>
          <w:sz w:val="32"/>
          <w:szCs w:val="32"/>
        </w:rPr>
        <w:t>赛参赛选手</w:t>
      </w:r>
      <w:r>
        <w:rPr>
          <w:rFonts w:hint="eastAsia" w:ascii="Times New Roman" w:hAnsi="Times New Roman" w:eastAsia="仿宋_GB2312" w:cs="Times New Roman"/>
          <w:color w:val="auto"/>
          <w:sz w:val="32"/>
          <w:szCs w:val="32"/>
        </w:rPr>
        <w:t>、作品，</w:t>
      </w:r>
      <w:r>
        <w:rPr>
          <w:rFonts w:ascii="Times New Roman" w:hAnsi="Times New Roman" w:eastAsia="仿宋_GB2312" w:cs="Times New Roman"/>
          <w:color w:val="auto"/>
          <w:sz w:val="32"/>
          <w:szCs w:val="32"/>
        </w:rPr>
        <w:t>并推荐评审专家人选</w:t>
      </w:r>
      <w:r>
        <w:rPr>
          <w:rFonts w:hint="eastAsia" w:ascii="Times New Roman" w:hAnsi="Times New Roman" w:eastAsia="仿宋_GB2312" w:cs="Times New Roman"/>
          <w:color w:val="auto"/>
          <w:sz w:val="32"/>
          <w:szCs w:val="32"/>
        </w:rPr>
        <w:t>（推荐办法见附件4）</w:t>
      </w:r>
      <w:r>
        <w:rPr>
          <w:rFonts w:ascii="Times New Roman" w:hAnsi="Times New Roman" w:eastAsia="仿宋_GB2312" w:cs="Times New Roman"/>
          <w:color w:val="auto"/>
          <w:sz w:val="32"/>
          <w:szCs w:val="32"/>
        </w:rPr>
        <w:t>，9月</w:t>
      </w:r>
      <w:r>
        <w:rPr>
          <w:rFonts w:hint="eastAsia" w:ascii="Times New Roman" w:hAnsi="Times New Roman" w:eastAsia="仿宋_GB2312" w:cs="Times New Roman"/>
          <w:color w:val="auto"/>
          <w:sz w:val="32"/>
          <w:szCs w:val="32"/>
          <w:lang w:val="en-US" w:eastAsia="zh-CN"/>
        </w:rPr>
        <w:t>30</w:t>
      </w:r>
      <w:r>
        <w:rPr>
          <w:rFonts w:ascii="Times New Roman" w:hAnsi="Times New Roman" w:eastAsia="仿宋_GB2312" w:cs="Times New Roman"/>
          <w:color w:val="auto"/>
          <w:sz w:val="32"/>
          <w:szCs w:val="32"/>
        </w:rPr>
        <w:t>日前提交参赛选手报名汇总表</w:t>
      </w:r>
      <w:r>
        <w:rPr>
          <w:rFonts w:hint="eastAsia" w:ascii="Times New Roman" w:hAnsi="Times New Roman" w:eastAsia="仿宋_GB2312" w:cs="Times New Roman"/>
          <w:color w:val="auto"/>
          <w:sz w:val="32"/>
          <w:szCs w:val="32"/>
          <w:lang w:eastAsia="zh-CN"/>
        </w:rPr>
        <w:t>，参赛选手的教学设计文本、教学视频、说课课件，以</w:t>
      </w:r>
      <w:r>
        <w:rPr>
          <w:rFonts w:ascii="Times New Roman" w:hAnsi="Times New Roman" w:eastAsia="仿宋_GB2312" w:cs="Times New Roman"/>
          <w:color w:val="auto"/>
          <w:sz w:val="32"/>
          <w:szCs w:val="32"/>
        </w:rPr>
        <w:t>及专家推荐表。</w:t>
      </w:r>
    </w:p>
    <w:p>
      <w:pPr>
        <w:adjustRightInd w:val="0"/>
        <w:ind w:firstLine="643" w:firstLineChars="200"/>
        <w:rPr>
          <w:rFonts w:ascii="Times New Roman" w:hAnsi="Times New Roman" w:eastAsia="仿宋_GB2312" w:cs="Times New Roman"/>
          <w:color w:val="auto"/>
          <w:sz w:val="32"/>
          <w:szCs w:val="32"/>
        </w:rPr>
      </w:pPr>
      <w:r>
        <w:rPr>
          <w:rFonts w:ascii="Times New Roman" w:hAnsi="Times New Roman" w:eastAsia="楷体_GB2312" w:cs="Times New Roman"/>
          <w:b/>
          <w:color w:val="auto"/>
          <w:sz w:val="32"/>
          <w:szCs w:val="32"/>
        </w:rPr>
        <w:t>（三）审核参赛作品（2020年10月）</w:t>
      </w:r>
      <w:r>
        <w:rPr>
          <w:rFonts w:ascii="Times New Roman" w:hAnsi="Times New Roman" w:eastAsia="楷体_GB2312" w:cs="Times New Roman"/>
          <w:color w:val="auto"/>
          <w:sz w:val="32"/>
          <w:szCs w:val="32"/>
        </w:rPr>
        <w:t>。</w:t>
      </w:r>
      <w:r>
        <w:rPr>
          <w:rFonts w:hint="eastAsia" w:ascii="Times New Roman" w:hAnsi="Times New Roman" w:eastAsia="仿宋_GB2312" w:cs="Times New Roman"/>
          <w:color w:val="auto"/>
          <w:sz w:val="32"/>
          <w:szCs w:val="32"/>
        </w:rPr>
        <w:t>大赛工作领导小组</w:t>
      </w:r>
      <w:r>
        <w:rPr>
          <w:rFonts w:ascii="Times New Roman" w:hAnsi="Times New Roman" w:eastAsia="仿宋_GB2312" w:cs="Times New Roman"/>
          <w:color w:val="auto"/>
          <w:sz w:val="32"/>
          <w:szCs w:val="32"/>
        </w:rPr>
        <w:t>对参赛作品进行规范性审核，进行脱密处理，</w:t>
      </w:r>
      <w:r>
        <w:rPr>
          <w:rFonts w:hint="eastAsia" w:ascii="Times New Roman" w:hAnsi="Times New Roman" w:eastAsia="仿宋_GB2312" w:cs="Times New Roman"/>
          <w:color w:val="auto"/>
          <w:sz w:val="32"/>
          <w:szCs w:val="32"/>
          <w:lang w:eastAsia="zh-CN"/>
        </w:rPr>
        <w:t>并</w:t>
      </w:r>
      <w:r>
        <w:rPr>
          <w:rFonts w:ascii="Times New Roman" w:hAnsi="Times New Roman" w:eastAsia="仿宋_GB2312" w:cs="Times New Roman"/>
          <w:color w:val="auto"/>
          <w:sz w:val="32"/>
          <w:szCs w:val="32"/>
        </w:rPr>
        <w:t>确定评审专家。</w:t>
      </w:r>
    </w:p>
    <w:p>
      <w:pPr>
        <w:adjustRightInd w:val="0"/>
        <w:ind w:firstLine="643" w:firstLineChars="200"/>
        <w:rPr>
          <w:rFonts w:ascii="Times New Roman" w:hAnsi="Times New Roman" w:eastAsia="仿宋_GB2312" w:cs="Times New Roman"/>
          <w:color w:val="auto"/>
          <w:sz w:val="32"/>
          <w:szCs w:val="32"/>
        </w:rPr>
      </w:pPr>
      <w:r>
        <w:rPr>
          <w:rFonts w:ascii="Times New Roman" w:hAnsi="Times New Roman" w:eastAsia="楷体_GB2312" w:cs="Times New Roman"/>
          <w:b/>
          <w:color w:val="auto"/>
          <w:sz w:val="32"/>
          <w:szCs w:val="32"/>
        </w:rPr>
        <w:t>（四）</w:t>
      </w:r>
      <w:r>
        <w:rPr>
          <w:rFonts w:hint="eastAsia" w:ascii="Times New Roman" w:hAnsi="Times New Roman" w:eastAsia="楷体_GB2312" w:cs="Times New Roman"/>
          <w:b/>
          <w:color w:val="auto"/>
          <w:sz w:val="32"/>
          <w:szCs w:val="32"/>
        </w:rPr>
        <w:t>举行大</w:t>
      </w:r>
      <w:r>
        <w:rPr>
          <w:rFonts w:ascii="Times New Roman" w:hAnsi="Times New Roman" w:eastAsia="楷体_GB2312" w:cs="Times New Roman"/>
          <w:b/>
          <w:color w:val="auto"/>
          <w:sz w:val="32"/>
          <w:szCs w:val="32"/>
        </w:rPr>
        <w:t>赛（2020年11月）。</w:t>
      </w:r>
      <w:r>
        <w:rPr>
          <w:rFonts w:hint="eastAsia" w:ascii="Times New Roman" w:hAnsi="Times New Roman" w:eastAsia="仿宋_GB2312" w:cs="Times New Roman"/>
          <w:color w:val="auto"/>
          <w:sz w:val="32"/>
          <w:szCs w:val="32"/>
        </w:rPr>
        <w:t>赛前</w:t>
      </w:r>
      <w:r>
        <w:rPr>
          <w:rFonts w:ascii="Times New Roman" w:hAnsi="Times New Roman" w:eastAsia="仿宋_GB2312" w:cs="Times New Roman"/>
          <w:color w:val="auto"/>
          <w:sz w:val="32"/>
          <w:szCs w:val="32"/>
        </w:rPr>
        <w:t>培训评审专家</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评审教学设计，组织教师</w:t>
      </w:r>
      <w:r>
        <w:rPr>
          <w:rFonts w:hint="eastAsia" w:ascii="Times New Roman" w:hAnsi="Times New Roman" w:eastAsia="仿宋_GB2312" w:cs="Times New Roman"/>
          <w:color w:val="auto"/>
          <w:sz w:val="32"/>
          <w:szCs w:val="32"/>
        </w:rPr>
        <w:t>现场</w:t>
      </w:r>
      <w:r>
        <w:rPr>
          <w:rFonts w:ascii="Times New Roman" w:hAnsi="Times New Roman" w:eastAsia="仿宋_GB2312" w:cs="Times New Roman"/>
          <w:color w:val="auto"/>
          <w:sz w:val="32"/>
          <w:szCs w:val="32"/>
        </w:rPr>
        <w:t>说课与答辩</w:t>
      </w:r>
      <w:r>
        <w:rPr>
          <w:rFonts w:hint="eastAsia" w:ascii="Times New Roman" w:hAnsi="Times New Roman" w:eastAsia="仿宋_GB2312" w:cs="Times New Roman"/>
          <w:color w:val="auto"/>
          <w:sz w:val="32"/>
          <w:szCs w:val="32"/>
        </w:rPr>
        <w:t>并进行</w:t>
      </w:r>
      <w:r>
        <w:rPr>
          <w:rFonts w:ascii="Times New Roman" w:hAnsi="Times New Roman" w:eastAsia="仿宋_GB2312" w:cs="Times New Roman"/>
          <w:color w:val="auto"/>
          <w:sz w:val="32"/>
          <w:szCs w:val="32"/>
        </w:rPr>
        <w:t>评审</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举行大赛闭幕式，为获奖选手颁奖。</w:t>
      </w:r>
    </w:p>
    <w:p>
      <w:pPr>
        <w:adjustRightInd w:val="0"/>
        <w:ind w:firstLine="640" w:firstLineChars="20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八</w:t>
      </w:r>
      <w:r>
        <w:rPr>
          <w:rFonts w:ascii="Times New Roman" w:hAnsi="Times New Roman" w:eastAsia="黑体" w:cs="Times New Roman"/>
          <w:color w:val="auto"/>
          <w:sz w:val="32"/>
          <w:szCs w:val="32"/>
        </w:rPr>
        <w:t>、奖项设置</w:t>
      </w:r>
    </w:p>
    <w:p>
      <w:pPr>
        <w:adjustRightInd w:val="0"/>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大赛设组织奖10个，每个</w:t>
      </w:r>
      <w:r>
        <w:rPr>
          <w:rFonts w:hint="eastAsia" w:ascii="Times New Roman" w:hAnsi="Times New Roman" w:eastAsia="仿宋_GB2312" w:cs="Times New Roman"/>
          <w:color w:val="auto"/>
          <w:sz w:val="32"/>
          <w:szCs w:val="32"/>
        </w:rPr>
        <w:t>大赛</w:t>
      </w:r>
      <w:r>
        <w:rPr>
          <w:rFonts w:ascii="Times New Roman" w:hAnsi="Times New Roman" w:eastAsia="仿宋_GB2312" w:cs="Times New Roman"/>
          <w:color w:val="auto"/>
          <w:sz w:val="32"/>
          <w:szCs w:val="32"/>
        </w:rPr>
        <w:t>类别设一等奖4人</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二等奖8人</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三等奖12人</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优胜奖若干</w:t>
      </w:r>
      <w:r>
        <w:rPr>
          <w:rFonts w:hint="eastAsia" w:ascii="Times New Roman" w:hAnsi="Times New Roman" w:eastAsia="仿宋_GB2312" w:cs="Times New Roman"/>
          <w:color w:val="auto"/>
          <w:sz w:val="32"/>
          <w:szCs w:val="32"/>
        </w:rPr>
        <w:t>。获奖</w:t>
      </w:r>
      <w:r>
        <w:rPr>
          <w:rFonts w:ascii="Times New Roman" w:hAnsi="Times New Roman" w:eastAsia="仿宋_GB2312" w:cs="Times New Roman"/>
          <w:color w:val="auto"/>
          <w:sz w:val="32"/>
          <w:szCs w:val="32"/>
        </w:rPr>
        <w:t>证书由主办单位颁发</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其中一、二、三等奖可作为参赛教师在评优评先、职称评审等方面的依据。</w:t>
      </w:r>
    </w:p>
    <w:p>
      <w:pPr>
        <w:adjustRightInd w:val="0"/>
        <w:ind w:firstLine="640" w:firstLineChars="20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九</w:t>
      </w:r>
      <w:r>
        <w:rPr>
          <w:rFonts w:ascii="Times New Roman" w:hAnsi="Times New Roman" w:eastAsia="黑体" w:cs="Times New Roman"/>
          <w:color w:val="auto"/>
          <w:sz w:val="32"/>
          <w:szCs w:val="32"/>
        </w:rPr>
        <w:t>、注意事项</w:t>
      </w:r>
    </w:p>
    <w:p>
      <w:pPr>
        <w:adjustRightInd w:val="0"/>
        <w:ind w:firstLine="640" w:firstLineChars="200"/>
        <w:rPr>
          <w:rFonts w:ascii="Times New Roman" w:hAnsi="Times New Roman" w:eastAsia="黑体" w:cs="Times New Roman"/>
          <w:color w:val="auto"/>
          <w:sz w:val="32"/>
          <w:szCs w:val="32"/>
        </w:rPr>
      </w:pPr>
      <w:r>
        <w:rPr>
          <w:rFonts w:hint="eastAsia" w:ascii="Times New Roman" w:hAnsi="Times New Roman" w:eastAsia="仿宋_GB2312"/>
          <w:color w:val="auto"/>
          <w:sz w:val="32"/>
          <w:szCs w:val="32"/>
        </w:rPr>
        <w:t>（一）</w:t>
      </w:r>
      <w:r>
        <w:rPr>
          <w:rFonts w:ascii="Times New Roman" w:hAnsi="Times New Roman" w:eastAsia="仿宋_GB2312"/>
          <w:color w:val="auto"/>
          <w:sz w:val="32"/>
          <w:szCs w:val="32"/>
        </w:rPr>
        <w:t>参赛作品须为原创，资料引用应注明出处。如引发知识产权异议和纠纷，责任由参赛选手承担</w:t>
      </w:r>
      <w:r>
        <w:rPr>
          <w:rFonts w:hint="eastAsia" w:ascii="Times New Roman" w:hAnsi="Times New Roman" w:eastAsia="仿宋_GB2312"/>
          <w:color w:val="auto"/>
          <w:sz w:val="32"/>
          <w:szCs w:val="32"/>
        </w:rPr>
        <w:t>，同时将取消所获荣誉</w:t>
      </w:r>
      <w:r>
        <w:rPr>
          <w:rFonts w:ascii="Times New Roman" w:hAnsi="Times New Roman" w:eastAsia="仿宋_GB2312"/>
          <w:color w:val="auto"/>
          <w:sz w:val="32"/>
          <w:szCs w:val="32"/>
        </w:rPr>
        <w:t>。</w:t>
      </w:r>
    </w:p>
    <w:p>
      <w:pPr>
        <w:adjustRightInd w:val="0"/>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二</w:t>
      </w:r>
      <w:r>
        <w:rPr>
          <w:rFonts w:ascii="Times New Roman" w:hAnsi="Times New Roman" w:eastAsia="仿宋_GB2312" w:cs="Times New Roman"/>
          <w:color w:val="auto"/>
          <w:sz w:val="32"/>
          <w:szCs w:val="32"/>
        </w:rPr>
        <w:t>）本次大赛的报名和电子版资料报送均通过技工教育网（</w:t>
      </w:r>
      <w:r>
        <w:rPr>
          <w:rFonts w:ascii="Times New Roman" w:hAnsi="Times New Roman"/>
          <w:color w:val="auto"/>
        </w:rPr>
        <w:fldChar w:fldCharType="begin"/>
      </w:r>
      <w:r>
        <w:rPr>
          <w:rFonts w:ascii="Times New Roman" w:hAnsi="Times New Roman"/>
          <w:color w:val="auto"/>
        </w:rPr>
        <w:instrText xml:space="preserve"> HYPERLINK "http://jg.class.com.cn" </w:instrText>
      </w:r>
      <w:r>
        <w:rPr>
          <w:rFonts w:ascii="Times New Roman" w:hAnsi="Times New Roman"/>
          <w:color w:val="auto"/>
        </w:rPr>
        <w:fldChar w:fldCharType="separate"/>
      </w:r>
      <w:r>
        <w:rPr>
          <w:rStyle w:val="11"/>
          <w:rFonts w:ascii="Times New Roman" w:hAnsi="Times New Roman" w:eastAsia="仿宋_GB2312" w:cs="Times New Roman"/>
          <w:color w:val="auto"/>
          <w:sz w:val="32"/>
          <w:szCs w:val="32"/>
          <w:u w:val="none"/>
        </w:rPr>
        <w:t>http://jg.class.com.cn</w:t>
      </w:r>
      <w:r>
        <w:rPr>
          <w:rStyle w:val="11"/>
          <w:rFonts w:ascii="Times New Roman" w:hAnsi="Times New Roman" w:eastAsia="仿宋_GB2312" w:cs="Times New Roman"/>
          <w:color w:val="auto"/>
          <w:sz w:val="32"/>
          <w:szCs w:val="32"/>
          <w:u w:val="none"/>
        </w:rPr>
        <w:fldChar w:fldCharType="end"/>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进行</w:t>
      </w:r>
      <w:r>
        <w:rPr>
          <w:rFonts w:ascii="Times New Roman" w:hAnsi="Times New Roman" w:eastAsia="仿宋_GB2312" w:cs="Times New Roman"/>
          <w:color w:val="auto"/>
          <w:sz w:val="32"/>
          <w:szCs w:val="32"/>
        </w:rPr>
        <w:t>，各省</w:t>
      </w:r>
      <w:r>
        <w:rPr>
          <w:rFonts w:hint="eastAsia" w:ascii="Times New Roman" w:hAnsi="Times New Roman" w:eastAsia="仿宋_GB2312" w:cs="Times New Roman"/>
          <w:color w:val="auto"/>
          <w:sz w:val="32"/>
          <w:szCs w:val="32"/>
        </w:rPr>
        <w:t>级人力资源社会保障部门</w:t>
      </w:r>
      <w:r>
        <w:rPr>
          <w:rFonts w:ascii="Times New Roman" w:hAnsi="Times New Roman" w:eastAsia="仿宋_GB2312" w:cs="Times New Roman"/>
          <w:color w:val="auto"/>
          <w:sz w:val="32"/>
          <w:szCs w:val="32"/>
        </w:rPr>
        <w:t>指定专人负责本省参赛队的网上报名和资料上传工作，不接受个人直接报名和资料上传。</w:t>
      </w:r>
      <w:r>
        <w:rPr>
          <w:rFonts w:hint="eastAsia" w:ascii="Times New Roman" w:hAnsi="Times New Roman" w:eastAsia="仿宋_GB2312" w:cs="Times New Roman"/>
          <w:color w:val="auto"/>
          <w:sz w:val="32"/>
          <w:szCs w:val="32"/>
        </w:rPr>
        <w:t>进行网上报名和电子版资料报送的同时需将一份完整的盖章纸质参赛材料邮寄至大赛工作办公室。</w:t>
      </w:r>
    </w:p>
    <w:p>
      <w:pPr>
        <w:adjustRightInd w:val="0"/>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三</w:t>
      </w:r>
      <w:r>
        <w:rPr>
          <w:rFonts w:ascii="Times New Roman" w:hAnsi="Times New Roman" w:eastAsia="仿宋_GB2312" w:cs="Times New Roman"/>
          <w:color w:val="auto"/>
          <w:sz w:val="32"/>
          <w:szCs w:val="32"/>
        </w:rPr>
        <w:t>）除报名表、汇总表、教学设计封面和电子材料文件名外，其他参赛材料（教学设计内页、</w:t>
      </w:r>
      <w:r>
        <w:rPr>
          <w:rFonts w:hint="eastAsia" w:ascii="Times New Roman" w:hAnsi="Times New Roman" w:eastAsia="仿宋_GB2312" w:cs="Times New Roman"/>
          <w:color w:val="auto"/>
          <w:sz w:val="32"/>
          <w:szCs w:val="32"/>
        </w:rPr>
        <w:t>说课课件</w:t>
      </w:r>
      <w:r>
        <w:rPr>
          <w:rFonts w:ascii="Times New Roman" w:hAnsi="Times New Roman" w:eastAsia="仿宋_GB2312" w:cs="Times New Roman"/>
          <w:color w:val="auto"/>
          <w:sz w:val="32"/>
          <w:szCs w:val="32"/>
        </w:rPr>
        <w:t>正文、视频正文）的内容不得出现省、市、学校和参赛教师与学生的任何身份信息。如出现相关信息的泄</w:t>
      </w:r>
      <w:r>
        <w:rPr>
          <w:rFonts w:hint="eastAsia" w:ascii="Times New Roman" w:hAnsi="Times New Roman" w:eastAsia="仿宋_GB2312" w:cs="Times New Roman"/>
          <w:color w:val="auto"/>
          <w:sz w:val="32"/>
          <w:szCs w:val="32"/>
          <w:lang w:eastAsia="zh-CN"/>
        </w:rPr>
        <w:t>露</w:t>
      </w:r>
      <w:r>
        <w:rPr>
          <w:rFonts w:ascii="Times New Roman" w:hAnsi="Times New Roman" w:eastAsia="仿宋_GB2312" w:cs="Times New Roman"/>
          <w:color w:val="auto"/>
          <w:sz w:val="32"/>
          <w:szCs w:val="32"/>
        </w:rPr>
        <w:t>，将</w:t>
      </w:r>
      <w:r>
        <w:rPr>
          <w:rFonts w:hint="eastAsia" w:ascii="Times New Roman" w:hAnsi="Times New Roman" w:eastAsia="仿宋_GB2312" w:cs="Times New Roman"/>
          <w:color w:val="auto"/>
          <w:sz w:val="32"/>
          <w:szCs w:val="32"/>
        </w:rPr>
        <w:t>被</w:t>
      </w:r>
      <w:r>
        <w:rPr>
          <w:rFonts w:ascii="Times New Roman" w:hAnsi="Times New Roman" w:eastAsia="仿宋_GB2312" w:cs="Times New Roman"/>
          <w:color w:val="auto"/>
          <w:sz w:val="32"/>
          <w:szCs w:val="32"/>
        </w:rPr>
        <w:t>取消参赛资格。</w:t>
      </w:r>
    </w:p>
    <w:p>
      <w:pPr>
        <w:adjustRightInd w:val="0"/>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四</w:t>
      </w:r>
      <w:r>
        <w:rPr>
          <w:rFonts w:ascii="Times New Roman" w:hAnsi="Times New Roman" w:eastAsia="仿宋_GB2312" w:cs="Times New Roman"/>
          <w:color w:val="auto"/>
          <w:sz w:val="32"/>
          <w:szCs w:val="32"/>
        </w:rPr>
        <w:t>）参赛作品基于的教材应符合以下要求：公共课教材</w:t>
      </w:r>
      <w:r>
        <w:rPr>
          <w:rFonts w:hint="eastAsia" w:ascii="Times New Roman" w:hAnsi="Times New Roman" w:eastAsia="仿宋_GB2312" w:cs="Times New Roman"/>
          <w:color w:val="auto"/>
          <w:sz w:val="32"/>
          <w:szCs w:val="32"/>
        </w:rPr>
        <w:t>应从</w:t>
      </w:r>
      <w:r>
        <w:rPr>
          <w:rFonts w:ascii="Times New Roman" w:hAnsi="Times New Roman" w:eastAsia="仿宋_GB2312" w:cs="Times New Roman"/>
          <w:color w:val="auto"/>
          <w:sz w:val="32"/>
          <w:szCs w:val="32"/>
        </w:rPr>
        <w:t>《人力资源社会保障部技工教育规划教材选用目录》（</w:t>
      </w:r>
      <w:r>
        <w:rPr>
          <w:rFonts w:hint="eastAsia" w:ascii="Times New Roman" w:hAnsi="Times New Roman" w:eastAsia="仿宋_GB2312" w:cs="Times New Roman"/>
          <w:color w:val="auto"/>
          <w:sz w:val="32"/>
          <w:szCs w:val="32"/>
        </w:rPr>
        <w:t>可在技工教育网下载，</w:t>
      </w:r>
      <w:r>
        <w:rPr>
          <w:rFonts w:ascii="Times New Roman" w:hAnsi="Times New Roman" w:eastAsia="仿宋_GB2312" w:cs="Times New Roman"/>
          <w:color w:val="auto"/>
          <w:sz w:val="32"/>
          <w:szCs w:val="32"/>
        </w:rPr>
        <w:t>以下简称《目录》）</w:t>
      </w:r>
      <w:r>
        <w:rPr>
          <w:rFonts w:hint="eastAsia" w:ascii="Times New Roman" w:hAnsi="Times New Roman" w:eastAsia="仿宋_GB2312" w:cs="Times New Roman"/>
          <w:color w:val="auto"/>
          <w:sz w:val="32"/>
          <w:szCs w:val="32"/>
        </w:rPr>
        <w:t>选取</w:t>
      </w:r>
      <w:r>
        <w:rPr>
          <w:rFonts w:ascii="Times New Roman" w:hAnsi="Times New Roman" w:eastAsia="仿宋_GB2312" w:cs="Times New Roman"/>
          <w:color w:val="auto"/>
          <w:sz w:val="32"/>
          <w:szCs w:val="32"/>
        </w:rPr>
        <w:t>，专业课优先选择《目录》中教材。</w:t>
      </w:r>
    </w:p>
    <w:p>
      <w:pPr>
        <w:adjustRightInd w:val="0"/>
        <w:ind w:firstLine="645"/>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五</w:t>
      </w:r>
      <w:r>
        <w:rPr>
          <w:rFonts w:ascii="Times New Roman" w:hAnsi="Times New Roman" w:eastAsia="仿宋_GB2312" w:cs="Times New Roman"/>
          <w:color w:val="auto"/>
          <w:sz w:val="32"/>
          <w:szCs w:val="32"/>
        </w:rPr>
        <w:t>）参赛</w:t>
      </w:r>
      <w:r>
        <w:rPr>
          <w:rFonts w:hint="eastAsia" w:ascii="Times New Roman" w:hAnsi="Times New Roman" w:eastAsia="仿宋_GB2312" w:cs="Times New Roman"/>
          <w:color w:val="auto"/>
          <w:sz w:val="32"/>
          <w:szCs w:val="32"/>
        </w:rPr>
        <w:t>所</w:t>
      </w:r>
      <w:r>
        <w:rPr>
          <w:rFonts w:ascii="Times New Roman" w:hAnsi="Times New Roman" w:eastAsia="仿宋_GB2312" w:cs="Times New Roman"/>
          <w:color w:val="auto"/>
          <w:sz w:val="32"/>
          <w:szCs w:val="32"/>
        </w:rPr>
        <w:t>提交的电子材料，须采用指定文件格式</w:t>
      </w:r>
      <w:r>
        <w:rPr>
          <w:rFonts w:hint="eastAsia" w:ascii="Times New Roman" w:hAnsi="Times New Roman" w:eastAsia="仿宋_GB2312" w:cs="Times New Roman"/>
          <w:color w:val="auto"/>
          <w:sz w:val="32"/>
          <w:szCs w:val="32"/>
        </w:rPr>
        <w:t>，具体要求如下：提交的文字</w:t>
      </w:r>
      <w:r>
        <w:rPr>
          <w:rFonts w:ascii="Times New Roman" w:hAnsi="Times New Roman" w:eastAsia="仿宋_GB2312" w:cs="Times New Roman"/>
          <w:color w:val="auto"/>
          <w:sz w:val="32"/>
          <w:szCs w:val="32"/>
        </w:rPr>
        <w:t>文稿和</w:t>
      </w:r>
      <w:r>
        <w:rPr>
          <w:rFonts w:hint="eastAsia" w:ascii="Times New Roman" w:hAnsi="Times New Roman" w:eastAsia="仿宋_GB2312" w:cs="Times New Roman"/>
          <w:color w:val="auto"/>
          <w:sz w:val="32"/>
          <w:szCs w:val="32"/>
        </w:rPr>
        <w:t>说课课件须采用</w:t>
      </w:r>
      <w:r>
        <w:rPr>
          <w:rFonts w:ascii="Times New Roman" w:hAnsi="Times New Roman" w:eastAsia="仿宋_GB2312" w:cs="Times New Roman"/>
          <w:color w:val="auto"/>
          <w:sz w:val="32"/>
          <w:szCs w:val="32"/>
        </w:rPr>
        <w:t>WPS 2016或</w:t>
      </w:r>
      <w:r>
        <w:rPr>
          <w:rFonts w:hint="eastAsia" w:ascii="Times New Roman" w:hAnsi="Times New Roman" w:eastAsia="仿宋_GB2312" w:cs="Times New Roman"/>
          <w:color w:val="auto"/>
          <w:sz w:val="32"/>
          <w:szCs w:val="32"/>
        </w:rPr>
        <w:t>O</w:t>
      </w:r>
      <w:r>
        <w:rPr>
          <w:rFonts w:ascii="Times New Roman" w:hAnsi="Times New Roman" w:eastAsia="仿宋_GB2312" w:cs="Times New Roman"/>
          <w:color w:val="auto"/>
          <w:sz w:val="32"/>
          <w:szCs w:val="32"/>
        </w:rPr>
        <w:t>ffice 2010及以上版本</w:t>
      </w:r>
      <w:r>
        <w:rPr>
          <w:rFonts w:hint="eastAsia" w:ascii="Times New Roman" w:hAnsi="Times New Roman" w:eastAsia="仿宋_GB2312" w:cs="Times New Roman"/>
          <w:color w:val="auto"/>
          <w:sz w:val="32"/>
          <w:szCs w:val="32"/>
        </w:rPr>
        <w:t>。说课课件中使用的图片、视频、动画等素材均须采用嵌入方式，不得使用外部链接。提交的视频文件</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须采用</w:t>
      </w:r>
      <w:r>
        <w:rPr>
          <w:rFonts w:hint="eastAsia" w:ascii="Times New Roman" w:hAnsi="Times New Roman" w:eastAsia="仿宋_GB2312" w:cs="Times New Roman"/>
          <w:color w:val="auto"/>
          <w:sz w:val="32"/>
          <w:szCs w:val="32"/>
        </w:rPr>
        <w:t>MP</w:t>
      </w:r>
      <w:r>
        <w:rPr>
          <w:rFonts w:ascii="Times New Roman" w:hAnsi="Times New Roman" w:eastAsia="仿宋_GB2312" w:cs="Times New Roman"/>
          <w:color w:val="auto"/>
          <w:sz w:val="32"/>
          <w:szCs w:val="32"/>
        </w:rPr>
        <w:t>4格式，视频文件大小不超过300MB，并须进行病毒查杀，以免影响正常比赛。</w:t>
      </w:r>
    </w:p>
    <w:p>
      <w:pPr>
        <w:adjustRightInd w:val="0"/>
        <w:ind w:firstLine="645"/>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（六）视频录制工作可根据各地新冠肺炎疫情防控要求进行开展，参赛材料提交截止时间前不具备现场授课条件的，可采用课堂无学生或者师生在线教学的方式录制。</w:t>
      </w:r>
    </w:p>
    <w:p>
      <w:pPr>
        <w:adjustRightInd w:val="0"/>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（七）大赛所有作品，包括教学设计、多媒体课件、</w:t>
      </w:r>
      <w:r>
        <w:rPr>
          <w:rFonts w:hint="eastAsia" w:ascii="Times New Roman" w:hAnsi="Times New Roman" w:eastAsia="仿宋_GB2312" w:cs="Times New Roman"/>
          <w:color w:val="auto"/>
          <w:sz w:val="32"/>
          <w:szCs w:val="32"/>
        </w:rPr>
        <w:t>教学</w:t>
      </w:r>
      <w:r>
        <w:rPr>
          <w:rFonts w:ascii="Times New Roman" w:hAnsi="Times New Roman" w:eastAsia="仿宋_GB2312" w:cs="Times New Roman"/>
          <w:color w:val="auto"/>
          <w:sz w:val="32"/>
          <w:szCs w:val="32"/>
        </w:rPr>
        <w:t>视频等，将通过技工教育网进行公益性分享</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其中优秀作品将汇集成册进行出版。</w:t>
      </w:r>
    </w:p>
    <w:p>
      <w:pPr>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（八）</w:t>
      </w:r>
      <w:r>
        <w:rPr>
          <w:rFonts w:hint="eastAsia" w:ascii="Times New Roman" w:hAnsi="Times New Roman" w:eastAsia="仿宋_GB2312"/>
          <w:color w:val="auto"/>
          <w:sz w:val="32"/>
          <w:szCs w:val="32"/>
          <w:lang w:eastAsia="zh-CN"/>
        </w:rPr>
        <w:t>如有</w:t>
      </w:r>
      <w:r>
        <w:rPr>
          <w:rFonts w:ascii="Times New Roman" w:hAnsi="Times New Roman" w:eastAsia="仿宋_GB2312"/>
          <w:color w:val="auto"/>
          <w:sz w:val="32"/>
          <w:szCs w:val="32"/>
        </w:rPr>
        <w:t>需调整事项或</w:t>
      </w:r>
      <w:r>
        <w:rPr>
          <w:rFonts w:hint="eastAsia" w:ascii="Times New Roman" w:hAnsi="Times New Roman" w:eastAsia="仿宋_GB2312"/>
          <w:color w:val="auto"/>
          <w:sz w:val="32"/>
          <w:szCs w:val="32"/>
        </w:rPr>
        <w:t>其他</w:t>
      </w:r>
      <w:r>
        <w:rPr>
          <w:rFonts w:ascii="Times New Roman" w:hAnsi="Times New Roman" w:eastAsia="仿宋_GB2312"/>
          <w:color w:val="auto"/>
          <w:sz w:val="32"/>
          <w:szCs w:val="32"/>
        </w:rPr>
        <w:t>未尽事宜，由</w:t>
      </w:r>
      <w:r>
        <w:rPr>
          <w:rFonts w:hint="eastAsia" w:ascii="Times New Roman" w:hAnsi="Times New Roman" w:eastAsia="仿宋_GB2312"/>
          <w:color w:val="auto"/>
          <w:sz w:val="32"/>
          <w:szCs w:val="32"/>
        </w:rPr>
        <w:t>大赛</w:t>
      </w:r>
      <w:r>
        <w:rPr>
          <w:rFonts w:ascii="Times New Roman" w:hAnsi="Times New Roman" w:eastAsia="仿宋_GB2312"/>
          <w:color w:val="auto"/>
          <w:sz w:val="32"/>
          <w:szCs w:val="32"/>
        </w:rPr>
        <w:t>主办单位另行通知。</w:t>
      </w:r>
    </w:p>
    <w:p>
      <w:pPr>
        <w:ind w:firstLine="640" w:firstLineChars="200"/>
        <w:rPr>
          <w:rFonts w:ascii="Times New Roman" w:hAnsi="Times New Roman" w:eastAsia="仿宋_GB2312"/>
          <w:color w:val="auto"/>
          <w:sz w:val="32"/>
          <w:szCs w:val="32"/>
        </w:rPr>
      </w:pPr>
    </w:p>
    <w:p>
      <w:pPr>
        <w:adjustRightInd w:val="0"/>
        <w:ind w:left="1598" w:leftChars="304" w:hanging="960" w:hangingChars="3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附件：1.第二届全国技工院校教师职业能力大赛类别与专业（课程）对应关系表</w:t>
      </w:r>
    </w:p>
    <w:p>
      <w:pPr>
        <w:adjustRightInd w:val="0"/>
        <w:ind w:firstLine="1600" w:firstLineChars="5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2.第二届全国技工院校教师职业能力大赛评审办法</w:t>
      </w:r>
    </w:p>
    <w:p>
      <w:pPr>
        <w:adjustRightInd w:val="0"/>
        <w:ind w:left="1916" w:leftChars="760" w:hanging="320" w:hangingChars="1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3.第二届全国技工院校教师职业能力大赛教学设计</w:t>
      </w:r>
    </w:p>
    <w:p>
      <w:pPr>
        <w:adjustRightInd w:val="0"/>
        <w:ind w:firstLine="1820" w:firstLineChars="569"/>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参考模板</w:t>
      </w:r>
      <w:r>
        <w:rPr>
          <w:rFonts w:hint="eastAsia" w:ascii="Times New Roman" w:hAnsi="Times New Roman" w:eastAsia="仿宋_GB2312" w:cs="Times New Roman"/>
          <w:color w:val="auto"/>
          <w:sz w:val="32"/>
          <w:szCs w:val="32"/>
          <w:lang w:eastAsia="zh-CN"/>
        </w:rPr>
        <w:t>）</w:t>
      </w:r>
    </w:p>
    <w:p>
      <w:pPr>
        <w:adjustRightInd w:val="0"/>
        <w:ind w:firstLine="1600" w:firstLineChars="5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4.第二届全国技工院校教师职业能力大赛评审专家</w:t>
      </w:r>
    </w:p>
    <w:p>
      <w:pPr>
        <w:adjustRightInd w:val="0"/>
        <w:ind w:firstLine="1820" w:firstLineChars="569"/>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组织推荐办法</w:t>
      </w:r>
    </w:p>
    <w:p>
      <w:pPr>
        <w:adjustRightInd w:val="0"/>
        <w:snapToGrid w:val="0"/>
        <w:spacing w:line="560" w:lineRule="exact"/>
        <w:ind w:firstLine="640" w:firstLineChars="200"/>
        <w:rPr>
          <w:rFonts w:ascii="Times New Roman" w:hAnsi="Times New Roman" w:eastAsia="仿宋_GB2312" w:cs="Times New Roman"/>
          <w:color w:val="auto"/>
          <w:sz w:val="32"/>
          <w:szCs w:val="32"/>
        </w:rPr>
      </w:pPr>
    </w:p>
    <w:p>
      <w:pPr>
        <w:widowControl/>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br w:type="page"/>
      </w:r>
    </w:p>
    <w:p>
      <w:pPr>
        <w:widowControl/>
        <w:rPr>
          <w:rFonts w:ascii="Times New Roman" w:hAnsi="Times New Roman" w:eastAsia="黑体" w:cs="Times New Roman"/>
          <w:color w:val="auto"/>
          <w:sz w:val="32"/>
          <w:szCs w:val="32"/>
        </w:rPr>
      </w:pPr>
      <w:r>
        <w:rPr>
          <w:rFonts w:hint="eastAsia" w:ascii="Times New Roman" w:hAnsi="Times New Roman" w:eastAsia="黑体" w:cs="黑体"/>
          <w:color w:val="auto"/>
          <w:sz w:val="32"/>
          <w:szCs w:val="32"/>
        </w:rPr>
        <w:t>附件</w:t>
      </w:r>
      <w:r>
        <w:rPr>
          <w:rFonts w:ascii="Times New Roman" w:hAnsi="Times New Roman" w:eastAsia="黑体" w:cs="Times New Roman"/>
          <w:color w:val="auto"/>
          <w:sz w:val="32"/>
          <w:szCs w:val="32"/>
        </w:rPr>
        <w:t>1</w:t>
      </w:r>
    </w:p>
    <w:p>
      <w:pPr>
        <w:adjustRightInd w:val="0"/>
        <w:snapToGrid w:val="0"/>
        <w:spacing w:line="600" w:lineRule="exact"/>
        <w:jc w:val="center"/>
        <w:rPr>
          <w:rFonts w:ascii="Times New Roman" w:hAnsi="Times New Roman" w:eastAsia="华文中宋" w:cs="Times New Roman"/>
          <w:b/>
          <w:bCs/>
          <w:color w:val="auto"/>
          <w:sz w:val="44"/>
          <w:szCs w:val="32"/>
        </w:rPr>
      </w:pPr>
      <w:r>
        <w:rPr>
          <w:rFonts w:hint="eastAsia" w:ascii="Times New Roman" w:hAnsi="Times New Roman" w:eastAsia="华文中宋" w:cs="Times New Roman"/>
          <w:b/>
          <w:bCs/>
          <w:color w:val="auto"/>
          <w:sz w:val="44"/>
          <w:szCs w:val="32"/>
        </w:rPr>
        <w:t>第二届全国技工院校教师职业能力大赛</w:t>
      </w:r>
    </w:p>
    <w:p>
      <w:pPr>
        <w:adjustRightInd w:val="0"/>
        <w:snapToGrid w:val="0"/>
        <w:spacing w:line="600" w:lineRule="exact"/>
        <w:jc w:val="center"/>
        <w:rPr>
          <w:rFonts w:ascii="Times New Roman" w:hAnsi="Times New Roman" w:eastAsia="华文中宋" w:cs="Times New Roman"/>
          <w:b/>
          <w:bCs/>
          <w:color w:val="auto"/>
          <w:sz w:val="44"/>
          <w:szCs w:val="32"/>
        </w:rPr>
      </w:pPr>
      <w:r>
        <w:rPr>
          <w:rFonts w:hint="eastAsia" w:ascii="Times New Roman" w:hAnsi="Times New Roman" w:eastAsia="华文中宋" w:cs="Times New Roman"/>
          <w:b/>
          <w:bCs/>
          <w:color w:val="auto"/>
          <w:sz w:val="44"/>
          <w:szCs w:val="32"/>
        </w:rPr>
        <w:t>类别与专业（课程）对应关系表</w:t>
      </w:r>
    </w:p>
    <w:p>
      <w:pPr>
        <w:pStyle w:val="7"/>
        <w:snapToGrid w:val="0"/>
        <w:spacing w:after="181" w:afterLines="30"/>
        <w:ind w:firstLine="422" w:firstLineChars="200"/>
        <w:jc w:val="both"/>
        <w:rPr>
          <w:rFonts w:ascii="Times New Roman" w:hAnsi="Times New Roman"/>
          <w:color w:val="auto"/>
        </w:rPr>
      </w:pPr>
    </w:p>
    <w:p>
      <w:pPr>
        <w:pStyle w:val="7"/>
        <w:snapToGrid w:val="0"/>
        <w:spacing w:after="181" w:afterLines="30"/>
        <w:ind w:firstLine="422" w:firstLineChars="200"/>
        <w:jc w:val="both"/>
        <w:rPr>
          <w:rFonts w:ascii="Times New Roman" w:hAnsi="Times New Roman"/>
          <w:color w:val="auto"/>
        </w:rPr>
      </w:pPr>
      <w:r>
        <w:rPr>
          <w:rFonts w:hint="eastAsia" w:ascii="Times New Roman" w:hAnsi="Times New Roman"/>
          <w:color w:val="auto"/>
          <w:lang w:eastAsia="zh-CN"/>
        </w:rPr>
        <w:t>一、</w:t>
      </w:r>
      <w:r>
        <w:rPr>
          <w:rFonts w:hint="eastAsia" w:ascii="Times New Roman" w:hAnsi="Times New Roman"/>
          <w:color w:val="auto"/>
        </w:rPr>
        <w:t>公共</w:t>
      </w:r>
      <w:r>
        <w:rPr>
          <w:rFonts w:ascii="Times New Roman" w:hAnsi="Times New Roman"/>
          <w:color w:val="auto"/>
        </w:rPr>
        <w:t>类</w:t>
      </w:r>
    </w:p>
    <w:tbl>
      <w:tblPr>
        <w:tblStyle w:val="9"/>
        <w:tblW w:w="9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0"/>
        <w:gridCol w:w="3266"/>
        <w:gridCol w:w="3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50"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color w:val="auto"/>
                <w:szCs w:val="21"/>
              </w:rPr>
              <w:t>思想政治（德育）</w:t>
            </w:r>
          </w:p>
        </w:tc>
        <w:tc>
          <w:tcPr>
            <w:tcW w:w="3266"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color w:val="auto"/>
                <w:szCs w:val="21"/>
              </w:rPr>
              <w:t>语文</w:t>
            </w:r>
          </w:p>
        </w:tc>
        <w:tc>
          <w:tcPr>
            <w:tcW w:w="3157"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color w:val="auto"/>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3250"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color w:val="auto"/>
                <w:szCs w:val="21"/>
              </w:rPr>
              <w:t>数学</w:t>
            </w:r>
          </w:p>
        </w:tc>
        <w:tc>
          <w:tcPr>
            <w:tcW w:w="3266"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color w:val="auto"/>
                <w:szCs w:val="21"/>
              </w:rPr>
              <w:t>英语</w:t>
            </w:r>
          </w:p>
        </w:tc>
        <w:tc>
          <w:tcPr>
            <w:tcW w:w="3157"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color w:val="auto"/>
                <w:szCs w:val="21"/>
              </w:rPr>
              <w:t>体育与健康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50"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color w:val="auto"/>
                <w:szCs w:val="21"/>
              </w:rPr>
              <w:t>物理</w:t>
            </w:r>
          </w:p>
        </w:tc>
        <w:tc>
          <w:tcPr>
            <w:tcW w:w="3266"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color w:val="auto"/>
                <w:szCs w:val="21"/>
              </w:rPr>
              <w:t>化学</w:t>
            </w:r>
          </w:p>
        </w:tc>
        <w:tc>
          <w:tcPr>
            <w:tcW w:w="3157"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劳动教育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50" w:type="dxa"/>
            <w:vAlign w:val="center"/>
          </w:tcPr>
          <w:p>
            <w:pPr>
              <w:widowControl/>
              <w:adjustRightInd w:val="0"/>
              <w:snapToGrid w:val="0"/>
              <w:rPr>
                <w:rFonts w:ascii="Times New Roman" w:hAnsi="Times New Roman" w:cs="Times New Roman"/>
                <w:color w:val="auto"/>
                <w:szCs w:val="21"/>
              </w:rPr>
            </w:pPr>
            <w:r>
              <w:rPr>
                <w:rFonts w:ascii="Times New Roman" w:hAnsi="Times New Roman" w:cs="Times New Roman"/>
                <w:bCs/>
                <w:color w:val="auto"/>
                <w:kern w:val="0"/>
                <w:szCs w:val="21"/>
              </w:rPr>
              <w:t>通用职业素质课程</w:t>
            </w:r>
          </w:p>
        </w:tc>
        <w:tc>
          <w:tcPr>
            <w:tcW w:w="3266" w:type="dxa"/>
            <w:vAlign w:val="center"/>
          </w:tcPr>
          <w:p>
            <w:pPr>
              <w:widowControl/>
              <w:adjustRightInd w:val="0"/>
              <w:snapToGrid w:val="0"/>
              <w:rPr>
                <w:rFonts w:ascii="Times New Roman" w:hAnsi="Times New Roman" w:cs="Times New Roman"/>
                <w:color w:val="auto"/>
                <w:szCs w:val="21"/>
              </w:rPr>
            </w:pPr>
            <w:r>
              <w:rPr>
                <w:rFonts w:ascii="Times New Roman" w:hAnsi="Times New Roman" w:cs="Times New Roman"/>
                <w:bCs/>
                <w:color w:val="auto"/>
                <w:kern w:val="0"/>
                <w:szCs w:val="21"/>
              </w:rPr>
              <w:t>其他公共基础课</w:t>
            </w:r>
          </w:p>
        </w:tc>
        <w:tc>
          <w:tcPr>
            <w:tcW w:w="3157" w:type="dxa"/>
            <w:vAlign w:val="center"/>
          </w:tcPr>
          <w:p>
            <w:pPr>
              <w:widowControl/>
              <w:adjustRightInd w:val="0"/>
              <w:snapToGrid w:val="0"/>
              <w:rPr>
                <w:rFonts w:ascii="Times New Roman" w:hAnsi="Times New Roman" w:cs="Times New Roman"/>
                <w:bCs/>
                <w:color w:val="auto"/>
                <w:kern w:val="0"/>
                <w:szCs w:val="21"/>
              </w:rPr>
            </w:pPr>
          </w:p>
        </w:tc>
      </w:tr>
    </w:tbl>
    <w:p>
      <w:pPr>
        <w:pStyle w:val="7"/>
        <w:ind w:firstLine="422" w:firstLineChars="200"/>
        <w:jc w:val="both"/>
        <w:rPr>
          <w:rFonts w:ascii="Times New Roman" w:hAnsi="Times New Roman"/>
          <w:color w:val="auto"/>
        </w:rPr>
      </w:pPr>
      <w:r>
        <w:rPr>
          <w:rFonts w:hint="eastAsia" w:ascii="Times New Roman" w:hAnsi="Times New Roman"/>
          <w:color w:val="auto"/>
          <w:lang w:eastAsia="zh-CN"/>
        </w:rPr>
        <w:t>二、</w:t>
      </w:r>
      <w:r>
        <w:rPr>
          <w:rFonts w:ascii="Times New Roman" w:hAnsi="Times New Roman"/>
          <w:color w:val="auto"/>
        </w:rPr>
        <w:fldChar w:fldCharType="begin"/>
      </w:r>
      <w:r>
        <w:rPr>
          <w:rFonts w:ascii="Times New Roman" w:hAnsi="Times New Roman"/>
          <w:color w:val="auto"/>
        </w:rPr>
        <w:instrText xml:space="preserve"> TOC \o "1-3" \u </w:instrText>
      </w:r>
      <w:r>
        <w:rPr>
          <w:rFonts w:ascii="Times New Roman" w:hAnsi="Times New Roman"/>
          <w:color w:val="auto"/>
        </w:rPr>
        <w:fldChar w:fldCharType="separate"/>
      </w:r>
      <w:r>
        <w:rPr>
          <w:rFonts w:ascii="Times New Roman" w:hAnsi="Times New Roman"/>
          <w:color w:val="auto"/>
        </w:rPr>
        <w:t>机械类</w:t>
      </w:r>
    </w:p>
    <w:tbl>
      <w:tblPr>
        <w:tblStyle w:val="9"/>
        <w:tblW w:w="9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0"/>
        <w:gridCol w:w="3266"/>
        <w:gridCol w:w="3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50" w:type="dxa"/>
            <w:tcMar>
              <w:top w:w="0" w:type="dxa"/>
              <w:left w:w="108" w:type="dxa"/>
              <w:bottom w:w="0" w:type="dxa"/>
              <w:right w:w="0" w:type="dxa"/>
            </w:tcMar>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0101  机床切削加工（车工）</w:t>
            </w:r>
          </w:p>
        </w:tc>
        <w:tc>
          <w:tcPr>
            <w:tcW w:w="3266" w:type="dxa"/>
            <w:tcMar>
              <w:top w:w="0" w:type="dxa"/>
              <w:left w:w="108" w:type="dxa"/>
              <w:bottom w:w="0" w:type="dxa"/>
              <w:right w:w="0" w:type="dxa"/>
            </w:tcMar>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0102  机床切削加工（铣工）</w:t>
            </w:r>
          </w:p>
        </w:tc>
        <w:tc>
          <w:tcPr>
            <w:tcW w:w="3157" w:type="dxa"/>
            <w:tcMar>
              <w:top w:w="0" w:type="dxa"/>
              <w:left w:w="108" w:type="dxa"/>
              <w:bottom w:w="0" w:type="dxa"/>
              <w:right w:w="0" w:type="dxa"/>
            </w:tcMar>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0103  机床切削加工（磨工）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50" w:type="dxa"/>
            <w:tcMar>
              <w:top w:w="0" w:type="dxa"/>
              <w:left w:w="108" w:type="dxa"/>
              <w:bottom w:w="0" w:type="dxa"/>
              <w:right w:w="0" w:type="dxa"/>
            </w:tcMar>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0104  铸造成型</w:t>
            </w:r>
          </w:p>
        </w:tc>
        <w:tc>
          <w:tcPr>
            <w:tcW w:w="3266" w:type="dxa"/>
            <w:tcMar>
              <w:top w:w="0" w:type="dxa"/>
              <w:left w:w="108" w:type="dxa"/>
              <w:bottom w:w="0" w:type="dxa"/>
              <w:right w:w="0" w:type="dxa"/>
            </w:tcMar>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0105  锻造成型</w:t>
            </w:r>
          </w:p>
        </w:tc>
        <w:tc>
          <w:tcPr>
            <w:tcW w:w="3157" w:type="dxa"/>
            <w:tcMar>
              <w:top w:w="0" w:type="dxa"/>
              <w:left w:w="108" w:type="dxa"/>
              <w:bottom w:w="0" w:type="dxa"/>
              <w:right w:w="0" w:type="dxa"/>
            </w:tcMar>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0106  数控加工（数控车工）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50" w:type="dxa"/>
            <w:tcMar>
              <w:top w:w="0" w:type="dxa"/>
              <w:left w:w="108" w:type="dxa"/>
              <w:bottom w:w="0" w:type="dxa"/>
              <w:right w:w="0" w:type="dxa"/>
            </w:tcMar>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0107  数控加工（数控铣工）</w:t>
            </w:r>
          </w:p>
        </w:tc>
        <w:tc>
          <w:tcPr>
            <w:tcW w:w="3266" w:type="dxa"/>
            <w:tcMar>
              <w:top w:w="0" w:type="dxa"/>
              <w:left w:w="108" w:type="dxa"/>
              <w:bottom w:w="0" w:type="dxa"/>
              <w:right w:w="0" w:type="dxa"/>
            </w:tcMar>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 xml:space="preserve">0108  </w:t>
            </w:r>
            <w:r>
              <w:rPr>
                <w:rFonts w:ascii="Times New Roman" w:hAnsi="Times New Roman" w:cs="Times New Roman"/>
                <w:bCs/>
                <w:color w:val="auto"/>
                <w:spacing w:val="-6"/>
                <w:kern w:val="0"/>
                <w:szCs w:val="21"/>
              </w:rPr>
              <w:t>数控加工（加工中心操作工）</w:t>
            </w:r>
          </w:p>
        </w:tc>
        <w:tc>
          <w:tcPr>
            <w:tcW w:w="3157" w:type="dxa"/>
            <w:tcMar>
              <w:top w:w="0" w:type="dxa"/>
              <w:left w:w="108" w:type="dxa"/>
              <w:bottom w:w="0" w:type="dxa"/>
              <w:right w:w="0" w:type="dxa"/>
            </w:tcMar>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0109  数控机床装配与维修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50" w:type="dxa"/>
            <w:tcMar>
              <w:top w:w="0" w:type="dxa"/>
              <w:left w:w="108" w:type="dxa"/>
              <w:bottom w:w="0" w:type="dxa"/>
              <w:right w:w="0" w:type="dxa"/>
            </w:tcMar>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0110  数控编程</w:t>
            </w:r>
          </w:p>
        </w:tc>
        <w:tc>
          <w:tcPr>
            <w:tcW w:w="3266" w:type="dxa"/>
            <w:tcMar>
              <w:top w:w="0" w:type="dxa"/>
              <w:left w:w="108" w:type="dxa"/>
              <w:bottom w:w="0" w:type="dxa"/>
              <w:right w:w="0" w:type="dxa"/>
            </w:tcMar>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0111  工量具制造与维修</w:t>
            </w:r>
          </w:p>
        </w:tc>
        <w:tc>
          <w:tcPr>
            <w:tcW w:w="3157" w:type="dxa"/>
            <w:tcMar>
              <w:top w:w="0" w:type="dxa"/>
              <w:left w:w="108" w:type="dxa"/>
              <w:bottom w:w="0" w:type="dxa"/>
              <w:right w:w="0" w:type="dxa"/>
            </w:tcMar>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0112  机械设备维修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50" w:type="dxa"/>
            <w:tcMar>
              <w:top w:w="0" w:type="dxa"/>
              <w:left w:w="108" w:type="dxa"/>
              <w:bottom w:w="0" w:type="dxa"/>
              <w:right w:w="0" w:type="dxa"/>
            </w:tcMar>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0113  煤矿机械维修</w:t>
            </w:r>
          </w:p>
        </w:tc>
        <w:tc>
          <w:tcPr>
            <w:tcW w:w="3266" w:type="dxa"/>
            <w:tcMar>
              <w:top w:w="0" w:type="dxa"/>
              <w:left w:w="108" w:type="dxa"/>
              <w:bottom w:w="0" w:type="dxa"/>
              <w:right w:w="0" w:type="dxa"/>
            </w:tcMar>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0114  化工机械维修</w:t>
            </w:r>
          </w:p>
        </w:tc>
        <w:tc>
          <w:tcPr>
            <w:tcW w:w="3157" w:type="dxa"/>
            <w:tcMar>
              <w:top w:w="0" w:type="dxa"/>
              <w:left w:w="108" w:type="dxa"/>
              <w:bottom w:w="0" w:type="dxa"/>
              <w:right w:w="0" w:type="dxa"/>
            </w:tcMar>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0115  机械装配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50" w:type="dxa"/>
            <w:tcMar>
              <w:top w:w="0" w:type="dxa"/>
              <w:left w:w="108" w:type="dxa"/>
              <w:bottom w:w="0" w:type="dxa"/>
              <w:right w:w="0" w:type="dxa"/>
            </w:tcMar>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0116  机械设备装配与自动控制</w:t>
            </w:r>
          </w:p>
        </w:tc>
        <w:tc>
          <w:tcPr>
            <w:tcW w:w="3266" w:type="dxa"/>
            <w:tcMar>
              <w:top w:w="0" w:type="dxa"/>
              <w:left w:w="108" w:type="dxa"/>
              <w:bottom w:w="0" w:type="dxa"/>
              <w:right w:w="0" w:type="dxa"/>
            </w:tcMar>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0117  模具制造</w:t>
            </w:r>
          </w:p>
        </w:tc>
        <w:tc>
          <w:tcPr>
            <w:tcW w:w="3157" w:type="dxa"/>
            <w:tcMar>
              <w:top w:w="0" w:type="dxa"/>
              <w:left w:w="108" w:type="dxa"/>
              <w:bottom w:w="0" w:type="dxa"/>
              <w:right w:w="0" w:type="dxa"/>
            </w:tcMar>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0118  模具设计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50" w:type="dxa"/>
            <w:tcMar>
              <w:top w:w="0" w:type="dxa"/>
              <w:left w:w="108" w:type="dxa"/>
              <w:bottom w:w="0" w:type="dxa"/>
              <w:right w:w="0" w:type="dxa"/>
            </w:tcMar>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0119  焊接加工</w:t>
            </w:r>
          </w:p>
        </w:tc>
        <w:tc>
          <w:tcPr>
            <w:tcW w:w="3266" w:type="dxa"/>
            <w:tcMar>
              <w:top w:w="0" w:type="dxa"/>
              <w:left w:w="108" w:type="dxa"/>
              <w:bottom w:w="0" w:type="dxa"/>
              <w:right w:w="0" w:type="dxa"/>
            </w:tcMar>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0120  冷作钣金加工</w:t>
            </w:r>
          </w:p>
        </w:tc>
        <w:tc>
          <w:tcPr>
            <w:tcW w:w="3157" w:type="dxa"/>
            <w:tcMar>
              <w:top w:w="0" w:type="dxa"/>
              <w:left w:w="108" w:type="dxa"/>
              <w:bottom w:w="0" w:type="dxa"/>
              <w:right w:w="0" w:type="dxa"/>
            </w:tcMar>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0121  制冷设备运用与维修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50" w:type="dxa"/>
            <w:tcMar>
              <w:top w:w="0" w:type="dxa"/>
              <w:left w:w="108" w:type="dxa"/>
              <w:bottom w:w="0" w:type="dxa"/>
              <w:right w:w="0" w:type="dxa"/>
            </w:tcMar>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0122  数控电加工</w:t>
            </w:r>
          </w:p>
        </w:tc>
        <w:tc>
          <w:tcPr>
            <w:tcW w:w="3266" w:type="dxa"/>
            <w:tcMar>
              <w:top w:w="0" w:type="dxa"/>
              <w:left w:w="108" w:type="dxa"/>
              <w:bottom w:w="0" w:type="dxa"/>
              <w:right w:w="0" w:type="dxa"/>
            </w:tcMar>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0123  机电设备安装与维修</w:t>
            </w:r>
          </w:p>
        </w:tc>
        <w:tc>
          <w:tcPr>
            <w:tcW w:w="3157" w:type="dxa"/>
            <w:tcMar>
              <w:top w:w="0" w:type="dxa"/>
              <w:left w:w="108" w:type="dxa"/>
              <w:bottom w:w="0" w:type="dxa"/>
              <w:right w:w="0" w:type="dxa"/>
            </w:tcMar>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0124  机电产品检测技术应用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50" w:type="dxa"/>
            <w:tcMar>
              <w:top w:w="0" w:type="dxa"/>
              <w:left w:w="108" w:type="dxa"/>
              <w:bottom w:w="0" w:type="dxa"/>
              <w:right w:w="0" w:type="dxa"/>
            </w:tcMar>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0125  金属热处理</w:t>
            </w:r>
          </w:p>
        </w:tc>
        <w:tc>
          <w:tcPr>
            <w:tcW w:w="3266" w:type="dxa"/>
            <w:tcMar>
              <w:top w:w="0" w:type="dxa"/>
              <w:left w:w="108" w:type="dxa"/>
              <w:bottom w:w="0" w:type="dxa"/>
              <w:right w:w="0" w:type="dxa"/>
            </w:tcMar>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0126  汽车制造与装配</w:t>
            </w:r>
          </w:p>
        </w:tc>
        <w:tc>
          <w:tcPr>
            <w:tcW w:w="3157" w:type="dxa"/>
            <w:tcMar>
              <w:top w:w="0" w:type="dxa"/>
              <w:left w:w="108" w:type="dxa"/>
              <w:bottom w:w="0" w:type="dxa"/>
              <w:right w:w="0" w:type="dxa"/>
            </w:tcMar>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0127  机电一体化技术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50" w:type="dxa"/>
            <w:tcMar>
              <w:top w:w="0" w:type="dxa"/>
              <w:left w:w="108" w:type="dxa"/>
              <w:bottom w:w="0" w:type="dxa"/>
              <w:right w:w="0" w:type="dxa"/>
            </w:tcMar>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0128  多轴数控加工</w:t>
            </w:r>
          </w:p>
        </w:tc>
        <w:tc>
          <w:tcPr>
            <w:tcW w:w="3266" w:type="dxa"/>
            <w:tcMar>
              <w:top w:w="0" w:type="dxa"/>
              <w:left w:w="108" w:type="dxa"/>
              <w:bottom w:w="0" w:type="dxa"/>
              <w:right w:w="0" w:type="dxa"/>
            </w:tcMar>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0129  计算机辅助设计与制造</w:t>
            </w:r>
          </w:p>
        </w:tc>
        <w:tc>
          <w:tcPr>
            <w:tcW w:w="3157" w:type="dxa"/>
            <w:tcMar>
              <w:top w:w="0" w:type="dxa"/>
              <w:left w:w="108" w:type="dxa"/>
              <w:bottom w:w="0" w:type="dxa"/>
              <w:right w:w="0" w:type="dxa"/>
            </w:tcMar>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0130  3D打印技术应用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50" w:type="dxa"/>
            <w:tcMar>
              <w:top w:w="0" w:type="dxa"/>
              <w:left w:w="108" w:type="dxa"/>
              <w:bottom w:w="0" w:type="dxa"/>
              <w:right w:w="0" w:type="dxa"/>
            </w:tcMar>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0131  金属材料分析与检测</w:t>
            </w:r>
          </w:p>
        </w:tc>
        <w:tc>
          <w:tcPr>
            <w:tcW w:w="3266" w:type="dxa"/>
            <w:tcMar>
              <w:top w:w="0" w:type="dxa"/>
              <w:left w:w="108" w:type="dxa"/>
              <w:bottom w:w="0" w:type="dxa"/>
              <w:right w:w="0" w:type="dxa"/>
            </w:tcMar>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0132  新能源汽车制造与装配</w:t>
            </w:r>
          </w:p>
        </w:tc>
        <w:tc>
          <w:tcPr>
            <w:tcW w:w="3157" w:type="dxa"/>
            <w:tcMar>
              <w:top w:w="0" w:type="dxa"/>
              <w:left w:w="108" w:type="dxa"/>
              <w:bottom w:w="0" w:type="dxa"/>
              <w:right w:w="0" w:type="dxa"/>
            </w:tcMar>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0133  飞机制造与装配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50" w:type="dxa"/>
            <w:tcMar>
              <w:top w:w="0" w:type="dxa"/>
              <w:left w:w="108" w:type="dxa"/>
              <w:bottom w:w="0" w:type="dxa"/>
              <w:right w:w="0" w:type="dxa"/>
            </w:tcMar>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0134  产品检测与质量控制</w:t>
            </w:r>
          </w:p>
        </w:tc>
        <w:tc>
          <w:tcPr>
            <w:tcW w:w="3266" w:type="dxa"/>
            <w:tcMar>
              <w:top w:w="0" w:type="dxa"/>
              <w:left w:w="108" w:type="dxa"/>
              <w:bottom w:w="0" w:type="dxa"/>
              <w:right w:w="0" w:type="dxa"/>
            </w:tcMar>
            <w:vAlign w:val="center"/>
          </w:tcPr>
          <w:p>
            <w:pPr>
              <w:widowControl/>
              <w:adjustRightInd w:val="0"/>
              <w:snapToGrid w:val="0"/>
              <w:rPr>
                <w:rFonts w:ascii="Times New Roman" w:hAnsi="Times New Roman" w:cs="Times New Roman"/>
                <w:color w:val="auto"/>
                <w:kern w:val="0"/>
                <w:szCs w:val="21"/>
              </w:rPr>
            </w:pPr>
            <w:r>
              <w:rPr>
                <w:rFonts w:ascii="Times New Roman" w:hAnsi="Times New Roman" w:eastAsia="宋体" w:cs="Times New Roman"/>
                <w:color w:val="auto"/>
                <w:kern w:val="0"/>
                <w:szCs w:val="21"/>
                <w:lang w:val="zh-CN"/>
              </w:rPr>
              <w:t>0135  工业机械自动化装调</w:t>
            </w:r>
          </w:p>
        </w:tc>
        <w:tc>
          <w:tcPr>
            <w:tcW w:w="3157" w:type="dxa"/>
            <w:tcMar>
              <w:top w:w="0" w:type="dxa"/>
              <w:left w:w="108" w:type="dxa"/>
              <w:bottom w:w="0" w:type="dxa"/>
              <w:right w:w="0" w:type="dxa"/>
            </w:tcMar>
            <w:vAlign w:val="center"/>
          </w:tcPr>
          <w:p>
            <w:pPr>
              <w:widowControl/>
              <w:adjustRightInd w:val="0"/>
              <w:snapToGrid w:val="0"/>
              <w:rPr>
                <w:rFonts w:ascii="Times New Roman" w:hAnsi="Times New Roman" w:cs="Times New Roman"/>
                <w:color w:val="auto"/>
                <w:kern w:val="0"/>
                <w:szCs w:val="21"/>
              </w:rPr>
            </w:pPr>
            <w:r>
              <w:rPr>
                <w:rFonts w:ascii="Times New Roman" w:hAnsi="Times New Roman" w:eastAsia="宋体" w:cs="Times New Roman"/>
                <w:color w:val="auto"/>
                <w:kern w:val="0"/>
                <w:szCs w:val="21"/>
                <w:lang w:val="zh-CN"/>
              </w:rPr>
              <w:t>0136  数字化设计与制造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50" w:type="dxa"/>
            <w:tcMar>
              <w:top w:w="0" w:type="dxa"/>
              <w:left w:w="108" w:type="dxa"/>
              <w:bottom w:w="0" w:type="dxa"/>
              <w:right w:w="0" w:type="dxa"/>
            </w:tcMar>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eastAsia="宋体" w:cs="Times New Roman"/>
                <w:color w:val="auto"/>
                <w:kern w:val="0"/>
                <w:szCs w:val="21"/>
                <w:lang w:val="zh-CN"/>
              </w:rPr>
              <w:t>0137  智能制造技术应用</w:t>
            </w:r>
          </w:p>
        </w:tc>
        <w:tc>
          <w:tcPr>
            <w:tcW w:w="3266" w:type="dxa"/>
            <w:tcMar>
              <w:top w:w="0" w:type="dxa"/>
              <w:left w:w="108" w:type="dxa"/>
              <w:bottom w:w="0" w:type="dxa"/>
              <w:right w:w="0" w:type="dxa"/>
            </w:tcMar>
            <w:vAlign w:val="center"/>
          </w:tcPr>
          <w:p>
            <w:pPr>
              <w:widowControl/>
              <w:adjustRightInd w:val="0"/>
              <w:snapToGrid w:val="0"/>
              <w:rPr>
                <w:rFonts w:ascii="Times New Roman" w:hAnsi="Times New Roman" w:eastAsia="宋体" w:cs="Times New Roman"/>
                <w:color w:val="auto"/>
                <w:kern w:val="0"/>
                <w:szCs w:val="21"/>
                <w:lang w:val="zh-CN"/>
              </w:rPr>
            </w:pPr>
          </w:p>
        </w:tc>
        <w:tc>
          <w:tcPr>
            <w:tcW w:w="3157" w:type="dxa"/>
            <w:tcMar>
              <w:top w:w="0" w:type="dxa"/>
              <w:left w:w="108" w:type="dxa"/>
              <w:bottom w:w="0" w:type="dxa"/>
              <w:right w:w="0" w:type="dxa"/>
            </w:tcMar>
            <w:vAlign w:val="center"/>
          </w:tcPr>
          <w:p>
            <w:pPr>
              <w:widowControl/>
              <w:adjustRightInd w:val="0"/>
              <w:snapToGrid w:val="0"/>
              <w:rPr>
                <w:rFonts w:ascii="Times New Roman" w:hAnsi="Times New Roman" w:eastAsia="宋体" w:cs="Times New Roman"/>
                <w:color w:val="auto"/>
                <w:kern w:val="0"/>
                <w:szCs w:val="21"/>
                <w:lang w:val="zh-CN"/>
              </w:rPr>
            </w:pPr>
          </w:p>
        </w:tc>
      </w:tr>
    </w:tbl>
    <w:p>
      <w:pPr>
        <w:pStyle w:val="7"/>
        <w:ind w:firstLine="422" w:firstLineChars="200"/>
        <w:jc w:val="both"/>
        <w:rPr>
          <w:rFonts w:ascii="Times New Roman" w:hAnsi="Times New Roman"/>
          <w:color w:val="auto"/>
        </w:rPr>
      </w:pPr>
      <w:r>
        <w:rPr>
          <w:rFonts w:hint="eastAsia" w:ascii="Times New Roman" w:hAnsi="Times New Roman"/>
          <w:color w:val="auto"/>
          <w:lang w:eastAsia="zh-CN"/>
        </w:rPr>
        <w:t>三、</w:t>
      </w:r>
      <w:r>
        <w:rPr>
          <w:rFonts w:ascii="Times New Roman" w:hAnsi="Times New Roman"/>
          <w:color w:val="auto"/>
        </w:rPr>
        <w:t>电工电子类</w:t>
      </w:r>
    </w:p>
    <w:tbl>
      <w:tblPr>
        <w:tblStyle w:val="9"/>
        <w:tblW w:w="9706" w:type="dxa"/>
        <w:jc w:val="center"/>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256"/>
        <w:gridCol w:w="3260"/>
        <w:gridCol w:w="3190"/>
      </w:tblGrid>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23" w:hRule="atLeast"/>
          <w:jc w:val="center"/>
        </w:trPr>
        <w:tc>
          <w:tcPr>
            <w:tcW w:w="32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0201  变配电设备运行与维护</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0202  电机电器装配与维修</w:t>
            </w:r>
          </w:p>
        </w:tc>
        <w:tc>
          <w:tcPr>
            <w:tcW w:w="3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 xml:space="preserve">0203  </w:t>
            </w:r>
            <w:r>
              <w:rPr>
                <w:rFonts w:ascii="Times New Roman" w:hAnsi="Times New Roman" w:cs="Times New Roman"/>
                <w:bCs/>
                <w:color w:val="auto"/>
                <w:spacing w:val="-11"/>
                <w:kern w:val="0"/>
                <w:szCs w:val="21"/>
              </w:rPr>
              <w:t>电气自动化设备安装与维修</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23" w:hRule="atLeast"/>
          <w:jc w:val="center"/>
        </w:trPr>
        <w:tc>
          <w:tcPr>
            <w:tcW w:w="32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0204  煤矿电气设备维修</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left="630" w:hanging="630" w:hangingChars="300"/>
              <w:rPr>
                <w:rFonts w:ascii="Times New Roman" w:hAnsi="Times New Roman" w:cs="Times New Roman"/>
                <w:bCs/>
                <w:color w:val="auto"/>
                <w:kern w:val="0"/>
                <w:szCs w:val="21"/>
              </w:rPr>
            </w:pPr>
            <w:r>
              <w:rPr>
                <w:rFonts w:ascii="Times New Roman" w:hAnsi="Times New Roman" w:cs="Times New Roman"/>
                <w:bCs/>
                <w:color w:val="auto"/>
                <w:kern w:val="0"/>
                <w:szCs w:val="21"/>
              </w:rPr>
              <w:t>0205  楼宇自动控制设备安装与维护</w:t>
            </w:r>
          </w:p>
        </w:tc>
        <w:tc>
          <w:tcPr>
            <w:tcW w:w="3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left="630" w:hanging="630" w:hangingChars="300"/>
              <w:rPr>
                <w:rFonts w:ascii="Times New Roman" w:hAnsi="Times New Roman" w:cs="Times New Roman"/>
                <w:bCs/>
                <w:color w:val="auto"/>
                <w:kern w:val="0"/>
                <w:szCs w:val="21"/>
              </w:rPr>
            </w:pPr>
            <w:r>
              <w:rPr>
                <w:rFonts w:ascii="Times New Roman" w:hAnsi="Times New Roman" w:cs="Times New Roman"/>
                <w:bCs/>
                <w:color w:val="auto"/>
                <w:kern w:val="0"/>
                <w:szCs w:val="21"/>
              </w:rPr>
              <w:t>0206  工业自动化仪器仪表装配与维护</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23" w:hRule="atLeast"/>
          <w:jc w:val="center"/>
        </w:trPr>
        <w:tc>
          <w:tcPr>
            <w:tcW w:w="32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0207  化工仪表及自动化</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0208  工业机器人应用与维护</w:t>
            </w:r>
          </w:p>
        </w:tc>
        <w:tc>
          <w:tcPr>
            <w:tcW w:w="3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0209  电子技术应用</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23" w:hRule="atLeast"/>
          <w:jc w:val="center"/>
        </w:trPr>
        <w:tc>
          <w:tcPr>
            <w:tcW w:w="32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0210  音像电子设备应用与维修</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0211  通信终端设备制造与维修</w:t>
            </w:r>
          </w:p>
        </w:tc>
        <w:tc>
          <w:tcPr>
            <w:tcW w:w="3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0212  办公设备维修</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23" w:hRule="atLeast"/>
          <w:jc w:val="center"/>
        </w:trPr>
        <w:tc>
          <w:tcPr>
            <w:tcW w:w="32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0213  光伏应用技术</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0214  工业网络技术</w:t>
            </w:r>
          </w:p>
        </w:tc>
        <w:tc>
          <w:tcPr>
            <w:tcW w:w="3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0215  电线电缆制造技术</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23" w:hRule="atLeast"/>
          <w:jc w:val="center"/>
        </w:trPr>
        <w:tc>
          <w:tcPr>
            <w:tcW w:w="32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0216  电梯工程技术</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0217  光电技术应用</w:t>
            </w:r>
          </w:p>
        </w:tc>
        <w:tc>
          <w:tcPr>
            <w:tcW w:w="3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0218  工业互联网与大数据应用</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23" w:hRule="atLeast"/>
          <w:jc w:val="center"/>
        </w:trPr>
        <w:tc>
          <w:tcPr>
            <w:tcW w:w="32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eastAsia="宋体" w:cs="Times New Roman"/>
                <w:color w:val="auto"/>
                <w:kern w:val="0"/>
                <w:szCs w:val="21"/>
                <w:lang w:val="zh-CN"/>
              </w:rPr>
              <w:t>0219  服务机器人应用与维护</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Times New Roman" w:hAnsi="Times New Roman" w:cs="Times New Roman"/>
                <w:bCs/>
                <w:color w:val="auto"/>
                <w:kern w:val="0"/>
                <w:szCs w:val="21"/>
              </w:rPr>
            </w:pPr>
          </w:p>
        </w:tc>
        <w:tc>
          <w:tcPr>
            <w:tcW w:w="3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Times New Roman" w:hAnsi="Times New Roman" w:cs="Times New Roman"/>
                <w:bCs/>
                <w:color w:val="auto"/>
                <w:kern w:val="0"/>
                <w:szCs w:val="21"/>
              </w:rPr>
            </w:pPr>
          </w:p>
        </w:tc>
      </w:tr>
    </w:tbl>
    <w:p>
      <w:pPr>
        <w:pStyle w:val="7"/>
        <w:ind w:firstLine="422" w:firstLineChars="200"/>
        <w:jc w:val="both"/>
        <w:rPr>
          <w:rFonts w:ascii="Times New Roman" w:hAnsi="Times New Roman"/>
          <w:color w:val="auto"/>
        </w:rPr>
      </w:pPr>
      <w:r>
        <w:rPr>
          <w:rFonts w:hint="eastAsia" w:ascii="Times New Roman" w:hAnsi="Times New Roman"/>
          <w:color w:val="auto"/>
          <w:lang w:eastAsia="zh-CN"/>
        </w:rPr>
        <w:t>四、</w:t>
      </w:r>
      <w:r>
        <w:rPr>
          <w:rFonts w:ascii="Times New Roman" w:hAnsi="Times New Roman"/>
          <w:color w:val="auto"/>
        </w:rPr>
        <w:t>信息类</w:t>
      </w:r>
    </w:p>
    <w:tbl>
      <w:tblPr>
        <w:tblStyle w:val="9"/>
        <w:tblW w:w="9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3260"/>
        <w:gridCol w:w="3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56"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0301  计算机网络应用</w:t>
            </w:r>
          </w:p>
        </w:tc>
        <w:tc>
          <w:tcPr>
            <w:tcW w:w="3260"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0302  计算机程序设计</w:t>
            </w:r>
          </w:p>
        </w:tc>
        <w:tc>
          <w:tcPr>
            <w:tcW w:w="318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0303  计算机应用与维修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56"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0304  计算机信息管理</w:t>
            </w:r>
          </w:p>
        </w:tc>
        <w:tc>
          <w:tcPr>
            <w:tcW w:w="3260"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0305  计算机游戏制作</w:t>
            </w:r>
          </w:p>
        </w:tc>
        <w:tc>
          <w:tcPr>
            <w:tcW w:w="318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0306  计算机动画制作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56"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0307  计算机广告制作</w:t>
            </w:r>
          </w:p>
        </w:tc>
        <w:tc>
          <w:tcPr>
            <w:tcW w:w="3260"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0308  多媒体制作</w:t>
            </w:r>
          </w:p>
        </w:tc>
        <w:tc>
          <w:tcPr>
            <w:tcW w:w="318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0309  通信网络应用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56"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0310  通信运营服务</w:t>
            </w:r>
          </w:p>
        </w:tc>
        <w:tc>
          <w:tcPr>
            <w:tcW w:w="3260"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0311  网络安防系统安装与维护</w:t>
            </w:r>
          </w:p>
        </w:tc>
        <w:tc>
          <w:tcPr>
            <w:tcW w:w="318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0312  计算机速录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3256"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0313  物联网应用技术</w:t>
            </w:r>
          </w:p>
        </w:tc>
        <w:tc>
          <w:tcPr>
            <w:tcW w:w="3260"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0314  网络与信息安全</w:t>
            </w:r>
          </w:p>
        </w:tc>
        <w:tc>
          <w:tcPr>
            <w:tcW w:w="318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eastAsia="宋体" w:cs="Times New Roman"/>
                <w:color w:val="auto"/>
                <w:kern w:val="0"/>
                <w:szCs w:val="21"/>
                <w:lang w:val="zh-CN"/>
              </w:rPr>
              <w:t>0315  云计算技术应用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3256"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eastAsia="宋体" w:cs="Times New Roman"/>
                <w:color w:val="auto"/>
                <w:kern w:val="0"/>
                <w:szCs w:val="21"/>
                <w:lang w:val="zh-CN"/>
              </w:rPr>
              <w:t>0316  工业互联网技术应用</w:t>
            </w:r>
          </w:p>
        </w:tc>
        <w:tc>
          <w:tcPr>
            <w:tcW w:w="3260"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eastAsia="宋体" w:cs="Times New Roman"/>
                <w:color w:val="auto"/>
                <w:kern w:val="0"/>
                <w:szCs w:val="21"/>
                <w:lang w:val="zh-CN"/>
              </w:rPr>
              <w:t>0317  虚拟现实技术应用</w:t>
            </w:r>
          </w:p>
        </w:tc>
        <w:tc>
          <w:tcPr>
            <w:tcW w:w="3185" w:type="dxa"/>
            <w:vAlign w:val="center"/>
          </w:tcPr>
          <w:p>
            <w:pPr>
              <w:widowControl/>
              <w:adjustRightInd w:val="0"/>
              <w:snapToGrid w:val="0"/>
              <w:rPr>
                <w:rFonts w:ascii="Times New Roman" w:hAnsi="Times New Roman" w:eastAsia="宋体" w:cs="Times New Roman"/>
                <w:color w:val="auto"/>
                <w:kern w:val="0"/>
                <w:szCs w:val="21"/>
                <w:lang w:val="zh-CN"/>
              </w:rPr>
            </w:pPr>
            <w:r>
              <w:rPr>
                <w:rFonts w:ascii="Times New Roman" w:hAnsi="Times New Roman" w:eastAsia="宋体" w:cs="Times New Roman"/>
                <w:color w:val="auto"/>
                <w:kern w:val="0"/>
                <w:szCs w:val="21"/>
                <w:lang w:val="zh-CN"/>
              </w:rPr>
              <w:t>0318  人工智能技术应用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3256" w:type="dxa"/>
            <w:vAlign w:val="center"/>
          </w:tcPr>
          <w:p>
            <w:pPr>
              <w:widowControl/>
              <w:adjustRightInd w:val="0"/>
              <w:snapToGrid w:val="0"/>
              <w:rPr>
                <w:rFonts w:ascii="Times New Roman" w:hAnsi="Times New Roman" w:eastAsia="宋体" w:cs="Times New Roman"/>
                <w:color w:val="auto"/>
                <w:kern w:val="0"/>
                <w:szCs w:val="21"/>
                <w:lang w:val="zh-CN"/>
              </w:rPr>
            </w:pPr>
            <w:r>
              <w:rPr>
                <w:rFonts w:ascii="Times New Roman" w:hAnsi="Times New Roman" w:eastAsia="宋体" w:cs="Times New Roman"/>
                <w:color w:val="auto"/>
                <w:kern w:val="0"/>
                <w:szCs w:val="21"/>
                <w:lang w:val="zh-CN"/>
              </w:rPr>
              <w:t>0319  数字媒体技术应用</w:t>
            </w:r>
          </w:p>
        </w:tc>
        <w:tc>
          <w:tcPr>
            <w:tcW w:w="3260" w:type="dxa"/>
            <w:vAlign w:val="center"/>
          </w:tcPr>
          <w:p>
            <w:pPr>
              <w:widowControl/>
              <w:adjustRightInd w:val="0"/>
              <w:snapToGrid w:val="0"/>
              <w:rPr>
                <w:rFonts w:ascii="Times New Roman" w:hAnsi="Times New Roman" w:eastAsia="宋体" w:cs="Times New Roman"/>
                <w:color w:val="auto"/>
                <w:kern w:val="0"/>
                <w:szCs w:val="21"/>
                <w:lang w:val="zh-CN"/>
              </w:rPr>
            </w:pPr>
          </w:p>
        </w:tc>
        <w:tc>
          <w:tcPr>
            <w:tcW w:w="3185" w:type="dxa"/>
            <w:vAlign w:val="center"/>
          </w:tcPr>
          <w:p>
            <w:pPr>
              <w:widowControl/>
              <w:adjustRightInd w:val="0"/>
              <w:snapToGrid w:val="0"/>
              <w:rPr>
                <w:rFonts w:ascii="Times New Roman" w:hAnsi="Times New Roman" w:eastAsia="宋体" w:cs="Times New Roman"/>
                <w:color w:val="auto"/>
                <w:kern w:val="0"/>
                <w:szCs w:val="21"/>
                <w:lang w:val="zh-CN"/>
              </w:rPr>
            </w:pPr>
          </w:p>
        </w:tc>
      </w:tr>
    </w:tbl>
    <w:p>
      <w:pPr>
        <w:pStyle w:val="7"/>
        <w:ind w:firstLine="422" w:firstLineChars="200"/>
        <w:jc w:val="both"/>
        <w:rPr>
          <w:rFonts w:ascii="Times New Roman" w:hAnsi="Times New Roman"/>
          <w:color w:val="auto"/>
        </w:rPr>
      </w:pPr>
      <w:r>
        <w:rPr>
          <w:rFonts w:hint="eastAsia" w:ascii="Times New Roman" w:hAnsi="Times New Roman"/>
          <w:color w:val="auto"/>
          <w:lang w:eastAsia="zh-CN"/>
        </w:rPr>
        <w:t>五、</w:t>
      </w:r>
      <w:r>
        <w:rPr>
          <w:rFonts w:ascii="Times New Roman" w:hAnsi="Times New Roman"/>
          <w:color w:val="auto"/>
        </w:rPr>
        <w:t>交通类</w:t>
      </w:r>
    </w:p>
    <w:tbl>
      <w:tblPr>
        <w:tblStyle w:val="9"/>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3266"/>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3261" w:type="dxa"/>
            <w:shd w:val="clear" w:color="auto" w:fill="auto"/>
            <w:tcMar>
              <w:top w:w="0" w:type="dxa"/>
              <w:left w:w="108" w:type="dxa"/>
              <w:bottom w:w="0" w:type="dxa"/>
              <w:right w:w="0" w:type="dxa"/>
            </w:tcMar>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0401  汽车驾驶</w:t>
            </w:r>
          </w:p>
        </w:tc>
        <w:tc>
          <w:tcPr>
            <w:tcW w:w="3266" w:type="dxa"/>
            <w:shd w:val="clear" w:color="auto" w:fill="auto"/>
            <w:tcMar>
              <w:top w:w="0" w:type="dxa"/>
              <w:left w:w="108" w:type="dxa"/>
              <w:bottom w:w="0" w:type="dxa"/>
              <w:right w:w="0" w:type="dxa"/>
            </w:tcMar>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0403  汽车维修</w:t>
            </w:r>
          </w:p>
        </w:tc>
        <w:tc>
          <w:tcPr>
            <w:tcW w:w="3113" w:type="dxa"/>
            <w:shd w:val="clear" w:color="auto" w:fill="auto"/>
            <w:tcMar>
              <w:top w:w="0" w:type="dxa"/>
              <w:left w:w="108" w:type="dxa"/>
              <w:bottom w:w="0" w:type="dxa"/>
              <w:right w:w="0" w:type="dxa"/>
            </w:tcMar>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0404  汽车电器维修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3261" w:type="dxa"/>
            <w:shd w:val="clear" w:color="auto" w:fill="auto"/>
            <w:tcMar>
              <w:top w:w="0" w:type="dxa"/>
              <w:left w:w="108" w:type="dxa"/>
              <w:bottom w:w="0" w:type="dxa"/>
              <w:right w:w="0" w:type="dxa"/>
            </w:tcMar>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0405  汽车钣金与涂装</w:t>
            </w:r>
          </w:p>
        </w:tc>
        <w:tc>
          <w:tcPr>
            <w:tcW w:w="3266" w:type="dxa"/>
            <w:shd w:val="clear" w:color="auto" w:fill="auto"/>
            <w:tcMar>
              <w:top w:w="0" w:type="dxa"/>
              <w:left w:w="108" w:type="dxa"/>
              <w:bottom w:w="0" w:type="dxa"/>
              <w:right w:w="0" w:type="dxa"/>
            </w:tcMar>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0406  汽车装饰与美容</w:t>
            </w:r>
          </w:p>
        </w:tc>
        <w:tc>
          <w:tcPr>
            <w:tcW w:w="3113" w:type="dxa"/>
            <w:shd w:val="clear" w:color="auto" w:fill="auto"/>
            <w:tcMar>
              <w:top w:w="0" w:type="dxa"/>
              <w:left w:w="108" w:type="dxa"/>
              <w:bottom w:w="0" w:type="dxa"/>
              <w:right w:w="0" w:type="dxa"/>
            </w:tcMar>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0407  汽车检测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3261" w:type="dxa"/>
            <w:shd w:val="clear" w:color="auto" w:fill="auto"/>
            <w:tcMar>
              <w:top w:w="0" w:type="dxa"/>
              <w:left w:w="108" w:type="dxa"/>
              <w:bottom w:w="0" w:type="dxa"/>
              <w:right w:w="0" w:type="dxa"/>
            </w:tcMar>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0409  工程机械运用与维修</w:t>
            </w:r>
          </w:p>
        </w:tc>
        <w:tc>
          <w:tcPr>
            <w:tcW w:w="3266" w:type="dxa"/>
            <w:shd w:val="clear" w:color="auto" w:fill="auto"/>
            <w:tcMar>
              <w:top w:w="0" w:type="dxa"/>
              <w:left w:w="108" w:type="dxa"/>
              <w:bottom w:w="0" w:type="dxa"/>
              <w:right w:w="0" w:type="dxa"/>
            </w:tcMar>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0410  公路施工与养护</w:t>
            </w:r>
          </w:p>
        </w:tc>
        <w:tc>
          <w:tcPr>
            <w:tcW w:w="3113" w:type="dxa"/>
            <w:shd w:val="clear" w:color="auto" w:fill="auto"/>
            <w:tcMar>
              <w:top w:w="0" w:type="dxa"/>
              <w:left w:w="108" w:type="dxa"/>
              <w:bottom w:w="0" w:type="dxa"/>
              <w:right w:w="0" w:type="dxa"/>
            </w:tcMar>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0411  桥梁施工与养护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3261" w:type="dxa"/>
            <w:shd w:val="clear" w:color="auto" w:fill="auto"/>
            <w:tcMar>
              <w:top w:w="0" w:type="dxa"/>
              <w:left w:w="108" w:type="dxa"/>
              <w:bottom w:w="0" w:type="dxa"/>
              <w:right w:w="0" w:type="dxa"/>
            </w:tcMar>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0412  公路工程测量</w:t>
            </w:r>
          </w:p>
        </w:tc>
        <w:tc>
          <w:tcPr>
            <w:tcW w:w="3266" w:type="dxa"/>
            <w:shd w:val="clear" w:color="auto" w:fill="auto"/>
            <w:tcMar>
              <w:top w:w="0" w:type="dxa"/>
              <w:left w:w="108" w:type="dxa"/>
              <w:bottom w:w="0" w:type="dxa"/>
              <w:right w:w="0" w:type="dxa"/>
            </w:tcMar>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0413  筑路机械操作与维修</w:t>
            </w:r>
          </w:p>
        </w:tc>
        <w:tc>
          <w:tcPr>
            <w:tcW w:w="3113" w:type="dxa"/>
            <w:shd w:val="clear" w:color="auto" w:fill="auto"/>
            <w:tcMar>
              <w:top w:w="0" w:type="dxa"/>
              <w:left w:w="108" w:type="dxa"/>
              <w:bottom w:w="0" w:type="dxa"/>
              <w:right w:w="0" w:type="dxa"/>
            </w:tcMar>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eastAsia="等线" w:cs="Times New Roman"/>
                <w:color w:val="auto"/>
                <w:kern w:val="0"/>
                <w:szCs w:val="21"/>
              </w:rPr>
              <w:t xml:space="preserve">0414  </w:t>
            </w:r>
            <w:r>
              <w:rPr>
                <w:rFonts w:ascii="Times New Roman" w:hAnsi="Times New Roman" w:cs="Times New Roman"/>
                <w:bCs/>
                <w:color w:val="auto"/>
                <w:kern w:val="0"/>
                <w:szCs w:val="21"/>
              </w:rPr>
              <w:t>高速公路收费与监控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3261" w:type="dxa"/>
            <w:shd w:val="clear" w:color="auto" w:fill="auto"/>
            <w:tcMar>
              <w:top w:w="0" w:type="dxa"/>
              <w:left w:w="108" w:type="dxa"/>
              <w:bottom w:w="0" w:type="dxa"/>
              <w:right w:w="0" w:type="dxa"/>
            </w:tcMar>
            <w:vAlign w:val="center"/>
          </w:tcPr>
          <w:p>
            <w:pPr>
              <w:widowControl/>
              <w:adjustRightInd w:val="0"/>
              <w:snapToGrid w:val="0"/>
              <w:rPr>
                <w:rFonts w:ascii="Times New Roman" w:hAnsi="Times New Roman" w:cs="Times New Roman"/>
                <w:color w:val="auto"/>
                <w:kern w:val="0"/>
                <w:szCs w:val="21"/>
              </w:rPr>
            </w:pPr>
            <w:r>
              <w:rPr>
                <w:rFonts w:ascii="Times New Roman" w:hAnsi="Times New Roman" w:cs="Times New Roman"/>
                <w:color w:val="auto"/>
                <w:kern w:val="0"/>
                <w:szCs w:val="21"/>
              </w:rPr>
              <w:t>0415  现代物流</w:t>
            </w:r>
          </w:p>
        </w:tc>
        <w:tc>
          <w:tcPr>
            <w:tcW w:w="3266" w:type="dxa"/>
            <w:shd w:val="clear" w:color="auto" w:fill="auto"/>
            <w:tcMar>
              <w:top w:w="0" w:type="dxa"/>
              <w:left w:w="108" w:type="dxa"/>
              <w:bottom w:w="0" w:type="dxa"/>
              <w:right w:w="0" w:type="dxa"/>
            </w:tcMar>
            <w:vAlign w:val="center"/>
          </w:tcPr>
          <w:p>
            <w:pPr>
              <w:widowControl/>
              <w:adjustRightInd w:val="0"/>
              <w:snapToGrid w:val="0"/>
              <w:rPr>
                <w:rFonts w:ascii="Times New Roman" w:hAnsi="Times New Roman" w:cs="Times New Roman"/>
                <w:color w:val="auto"/>
                <w:kern w:val="0"/>
                <w:szCs w:val="21"/>
              </w:rPr>
            </w:pPr>
            <w:r>
              <w:rPr>
                <w:rFonts w:ascii="Times New Roman" w:hAnsi="Times New Roman" w:cs="Times New Roman"/>
                <w:color w:val="auto"/>
                <w:kern w:val="0"/>
                <w:szCs w:val="21"/>
              </w:rPr>
              <w:t>0416  船舶驾驶</w:t>
            </w:r>
          </w:p>
        </w:tc>
        <w:tc>
          <w:tcPr>
            <w:tcW w:w="3113" w:type="dxa"/>
            <w:shd w:val="clear" w:color="auto" w:fill="auto"/>
            <w:tcMar>
              <w:top w:w="0" w:type="dxa"/>
              <w:left w:w="108" w:type="dxa"/>
              <w:bottom w:w="0" w:type="dxa"/>
              <w:right w:w="0" w:type="dxa"/>
            </w:tcMar>
            <w:vAlign w:val="center"/>
          </w:tcPr>
          <w:p>
            <w:pPr>
              <w:widowControl/>
              <w:adjustRightInd w:val="0"/>
              <w:snapToGrid w:val="0"/>
              <w:rPr>
                <w:rFonts w:ascii="Times New Roman" w:hAnsi="Times New Roman" w:cs="Times New Roman"/>
                <w:color w:val="auto"/>
                <w:kern w:val="0"/>
                <w:szCs w:val="21"/>
              </w:rPr>
            </w:pPr>
            <w:r>
              <w:rPr>
                <w:rFonts w:ascii="Times New Roman" w:hAnsi="Times New Roman" w:cs="Times New Roman"/>
                <w:color w:val="auto"/>
                <w:kern w:val="0"/>
                <w:szCs w:val="21"/>
              </w:rPr>
              <w:t>0417  船舶轮机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3261" w:type="dxa"/>
            <w:shd w:val="clear" w:color="auto" w:fill="auto"/>
            <w:tcMar>
              <w:top w:w="0" w:type="dxa"/>
              <w:left w:w="108" w:type="dxa"/>
              <w:bottom w:w="0" w:type="dxa"/>
              <w:right w:w="0" w:type="dxa"/>
            </w:tcMar>
            <w:vAlign w:val="center"/>
          </w:tcPr>
          <w:p>
            <w:pPr>
              <w:widowControl/>
              <w:adjustRightInd w:val="0"/>
              <w:snapToGrid w:val="0"/>
              <w:rPr>
                <w:rFonts w:ascii="Times New Roman" w:hAnsi="Times New Roman" w:cs="Times New Roman"/>
                <w:color w:val="auto"/>
                <w:kern w:val="0"/>
                <w:szCs w:val="21"/>
              </w:rPr>
            </w:pPr>
            <w:r>
              <w:rPr>
                <w:rFonts w:ascii="Times New Roman" w:hAnsi="Times New Roman" w:cs="Times New Roman"/>
                <w:color w:val="auto"/>
                <w:kern w:val="0"/>
                <w:szCs w:val="21"/>
              </w:rPr>
              <w:t>0418  船舶建造与维修</w:t>
            </w:r>
          </w:p>
        </w:tc>
        <w:tc>
          <w:tcPr>
            <w:tcW w:w="3266" w:type="dxa"/>
            <w:shd w:val="clear" w:color="auto" w:fill="auto"/>
            <w:tcMar>
              <w:top w:w="0" w:type="dxa"/>
              <w:left w:w="108" w:type="dxa"/>
              <w:bottom w:w="0" w:type="dxa"/>
              <w:right w:w="0" w:type="dxa"/>
            </w:tcMar>
            <w:vAlign w:val="center"/>
          </w:tcPr>
          <w:p>
            <w:pPr>
              <w:widowControl/>
              <w:adjustRightInd w:val="0"/>
              <w:snapToGrid w:val="0"/>
              <w:rPr>
                <w:rFonts w:ascii="Times New Roman" w:hAnsi="Times New Roman" w:cs="Times New Roman"/>
                <w:color w:val="auto"/>
                <w:kern w:val="0"/>
                <w:szCs w:val="21"/>
              </w:rPr>
            </w:pPr>
            <w:r>
              <w:rPr>
                <w:rFonts w:ascii="Times New Roman" w:hAnsi="Times New Roman" w:cs="Times New Roman"/>
                <w:color w:val="auto"/>
                <w:kern w:val="0"/>
                <w:szCs w:val="21"/>
              </w:rPr>
              <w:t>0419  港口与航道施工</w:t>
            </w:r>
          </w:p>
        </w:tc>
        <w:tc>
          <w:tcPr>
            <w:tcW w:w="3113" w:type="dxa"/>
            <w:shd w:val="clear" w:color="auto" w:fill="auto"/>
            <w:tcMar>
              <w:top w:w="0" w:type="dxa"/>
              <w:left w:w="108" w:type="dxa"/>
              <w:bottom w:w="0" w:type="dxa"/>
              <w:right w:w="0" w:type="dxa"/>
            </w:tcMar>
            <w:vAlign w:val="center"/>
          </w:tcPr>
          <w:p>
            <w:pPr>
              <w:widowControl/>
              <w:adjustRightInd w:val="0"/>
              <w:snapToGrid w:val="0"/>
              <w:rPr>
                <w:rFonts w:ascii="Times New Roman" w:hAnsi="Times New Roman" w:cs="Times New Roman"/>
                <w:color w:val="auto"/>
                <w:kern w:val="0"/>
                <w:szCs w:val="21"/>
              </w:rPr>
            </w:pPr>
            <w:r>
              <w:rPr>
                <w:rFonts w:ascii="Times New Roman" w:hAnsi="Times New Roman" w:cs="Times New Roman"/>
                <w:color w:val="auto"/>
                <w:kern w:val="0"/>
                <w:szCs w:val="21"/>
              </w:rPr>
              <w:t>0420  水运业务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3261" w:type="dxa"/>
            <w:shd w:val="clear" w:color="auto" w:fill="auto"/>
            <w:tcMar>
              <w:top w:w="0" w:type="dxa"/>
              <w:left w:w="108" w:type="dxa"/>
              <w:bottom w:w="0" w:type="dxa"/>
              <w:right w:w="0" w:type="dxa"/>
            </w:tcMar>
            <w:vAlign w:val="center"/>
          </w:tcPr>
          <w:p>
            <w:pPr>
              <w:widowControl/>
              <w:adjustRightInd w:val="0"/>
              <w:snapToGrid w:val="0"/>
              <w:rPr>
                <w:rFonts w:ascii="Times New Roman" w:hAnsi="Times New Roman" w:cs="Times New Roman"/>
                <w:color w:val="auto"/>
                <w:kern w:val="0"/>
                <w:szCs w:val="21"/>
              </w:rPr>
            </w:pPr>
            <w:r>
              <w:rPr>
                <w:rFonts w:ascii="Times New Roman" w:hAnsi="Times New Roman" w:cs="Times New Roman"/>
                <w:color w:val="auto"/>
                <w:kern w:val="0"/>
                <w:szCs w:val="21"/>
              </w:rPr>
              <w:t>0421  港口机械操作与维护</w:t>
            </w:r>
          </w:p>
        </w:tc>
        <w:tc>
          <w:tcPr>
            <w:tcW w:w="3266" w:type="dxa"/>
            <w:shd w:val="clear" w:color="auto" w:fill="auto"/>
            <w:tcMar>
              <w:top w:w="0" w:type="dxa"/>
              <w:left w:w="108" w:type="dxa"/>
              <w:bottom w:w="0" w:type="dxa"/>
              <w:right w:w="0" w:type="dxa"/>
            </w:tcMar>
            <w:vAlign w:val="center"/>
          </w:tcPr>
          <w:p>
            <w:pPr>
              <w:widowControl/>
              <w:adjustRightInd w:val="0"/>
              <w:snapToGrid w:val="0"/>
              <w:rPr>
                <w:rFonts w:ascii="Times New Roman" w:hAnsi="Times New Roman" w:cs="Times New Roman"/>
                <w:color w:val="auto"/>
                <w:kern w:val="0"/>
                <w:szCs w:val="21"/>
              </w:rPr>
            </w:pPr>
            <w:r>
              <w:rPr>
                <w:rFonts w:ascii="Times New Roman" w:hAnsi="Times New Roman" w:cs="Times New Roman"/>
                <w:color w:val="auto"/>
                <w:kern w:val="0"/>
                <w:szCs w:val="21"/>
              </w:rPr>
              <w:t>0423  铁道运输管理</w:t>
            </w:r>
          </w:p>
        </w:tc>
        <w:tc>
          <w:tcPr>
            <w:tcW w:w="3113" w:type="dxa"/>
            <w:shd w:val="clear" w:color="auto" w:fill="auto"/>
            <w:tcMar>
              <w:top w:w="0" w:type="dxa"/>
              <w:left w:w="108" w:type="dxa"/>
              <w:bottom w:w="0" w:type="dxa"/>
              <w:right w:w="0" w:type="dxa"/>
            </w:tcMar>
            <w:vAlign w:val="center"/>
          </w:tcPr>
          <w:p>
            <w:pPr>
              <w:widowControl/>
              <w:adjustRightInd w:val="0"/>
              <w:snapToGrid w:val="0"/>
              <w:rPr>
                <w:rFonts w:ascii="Times New Roman" w:hAnsi="Times New Roman" w:cs="Times New Roman"/>
                <w:color w:val="auto"/>
                <w:kern w:val="0"/>
                <w:szCs w:val="21"/>
              </w:rPr>
            </w:pPr>
            <w:r>
              <w:rPr>
                <w:rFonts w:ascii="Times New Roman" w:hAnsi="Times New Roman" w:cs="Times New Roman"/>
                <w:color w:val="auto"/>
                <w:kern w:val="0"/>
                <w:szCs w:val="21"/>
              </w:rPr>
              <w:t>0424  电力机车运用与检修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3261" w:type="dxa"/>
            <w:shd w:val="clear" w:color="auto" w:fill="auto"/>
            <w:tcMar>
              <w:top w:w="0" w:type="dxa"/>
              <w:left w:w="108" w:type="dxa"/>
              <w:bottom w:w="0" w:type="dxa"/>
              <w:right w:w="0" w:type="dxa"/>
            </w:tcMar>
            <w:vAlign w:val="center"/>
          </w:tcPr>
          <w:p>
            <w:pPr>
              <w:widowControl/>
              <w:adjustRightInd w:val="0"/>
              <w:snapToGrid w:val="0"/>
              <w:rPr>
                <w:rFonts w:ascii="Times New Roman" w:hAnsi="Times New Roman" w:cs="Times New Roman"/>
                <w:color w:val="auto"/>
                <w:kern w:val="0"/>
                <w:szCs w:val="21"/>
              </w:rPr>
            </w:pPr>
            <w:r>
              <w:rPr>
                <w:rFonts w:ascii="Times New Roman" w:hAnsi="Times New Roman" w:cs="Times New Roman"/>
                <w:color w:val="auto"/>
                <w:kern w:val="0"/>
                <w:szCs w:val="21"/>
              </w:rPr>
              <w:t>0425  内燃机车运用与检修</w:t>
            </w:r>
          </w:p>
        </w:tc>
        <w:tc>
          <w:tcPr>
            <w:tcW w:w="3266" w:type="dxa"/>
            <w:shd w:val="clear" w:color="auto" w:fill="auto"/>
            <w:tcMar>
              <w:top w:w="0" w:type="dxa"/>
              <w:left w:w="108" w:type="dxa"/>
              <w:bottom w:w="0" w:type="dxa"/>
              <w:right w:w="0" w:type="dxa"/>
            </w:tcMar>
            <w:vAlign w:val="center"/>
          </w:tcPr>
          <w:p>
            <w:pPr>
              <w:widowControl/>
              <w:adjustRightInd w:val="0"/>
              <w:snapToGrid w:val="0"/>
              <w:rPr>
                <w:rFonts w:ascii="Times New Roman" w:hAnsi="Times New Roman" w:cs="Times New Roman"/>
                <w:color w:val="auto"/>
                <w:kern w:val="0"/>
                <w:szCs w:val="21"/>
              </w:rPr>
            </w:pPr>
            <w:r>
              <w:rPr>
                <w:rFonts w:ascii="Times New Roman" w:hAnsi="Times New Roman" w:cs="Times New Roman"/>
                <w:color w:val="auto"/>
                <w:kern w:val="0"/>
                <w:szCs w:val="21"/>
              </w:rPr>
              <w:t>0426  铁路工程测量</w:t>
            </w:r>
          </w:p>
        </w:tc>
        <w:tc>
          <w:tcPr>
            <w:tcW w:w="3113" w:type="dxa"/>
            <w:shd w:val="clear" w:color="auto" w:fill="auto"/>
            <w:tcMar>
              <w:top w:w="0" w:type="dxa"/>
              <w:left w:w="108" w:type="dxa"/>
              <w:bottom w:w="0" w:type="dxa"/>
              <w:right w:w="0" w:type="dxa"/>
            </w:tcMar>
            <w:vAlign w:val="center"/>
          </w:tcPr>
          <w:p>
            <w:pPr>
              <w:widowControl/>
              <w:adjustRightInd w:val="0"/>
              <w:snapToGrid w:val="0"/>
              <w:rPr>
                <w:rFonts w:ascii="Times New Roman" w:hAnsi="Times New Roman" w:cs="Times New Roman"/>
                <w:color w:val="auto"/>
                <w:kern w:val="0"/>
                <w:szCs w:val="21"/>
              </w:rPr>
            </w:pPr>
            <w:r>
              <w:rPr>
                <w:rFonts w:ascii="Times New Roman" w:hAnsi="Times New Roman" w:cs="Times New Roman"/>
                <w:color w:val="auto"/>
                <w:kern w:val="0"/>
                <w:szCs w:val="21"/>
              </w:rPr>
              <w:t>0427  铁路施工与养护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3261" w:type="dxa"/>
            <w:shd w:val="clear" w:color="auto" w:fill="auto"/>
            <w:tcMar>
              <w:top w:w="0" w:type="dxa"/>
              <w:left w:w="108" w:type="dxa"/>
              <w:bottom w:w="0" w:type="dxa"/>
              <w:right w:w="0" w:type="dxa"/>
            </w:tcMar>
            <w:vAlign w:val="center"/>
          </w:tcPr>
          <w:p>
            <w:pPr>
              <w:widowControl/>
              <w:adjustRightInd w:val="0"/>
              <w:snapToGrid w:val="0"/>
              <w:rPr>
                <w:rFonts w:ascii="Times New Roman" w:hAnsi="Times New Roman" w:cs="Times New Roman"/>
                <w:color w:val="auto"/>
                <w:kern w:val="0"/>
                <w:szCs w:val="21"/>
              </w:rPr>
            </w:pPr>
            <w:r>
              <w:rPr>
                <w:rFonts w:ascii="Times New Roman" w:hAnsi="Times New Roman" w:cs="Times New Roman"/>
                <w:color w:val="auto"/>
                <w:kern w:val="0"/>
                <w:szCs w:val="21"/>
              </w:rPr>
              <w:t>0428  电气化铁道供电</w:t>
            </w:r>
          </w:p>
        </w:tc>
        <w:tc>
          <w:tcPr>
            <w:tcW w:w="3266" w:type="dxa"/>
            <w:shd w:val="clear" w:color="auto" w:fill="auto"/>
            <w:tcMar>
              <w:top w:w="0" w:type="dxa"/>
              <w:left w:w="108" w:type="dxa"/>
              <w:bottom w:w="0" w:type="dxa"/>
              <w:right w:w="0" w:type="dxa"/>
            </w:tcMar>
            <w:vAlign w:val="center"/>
          </w:tcPr>
          <w:p>
            <w:pPr>
              <w:widowControl/>
              <w:adjustRightInd w:val="0"/>
              <w:snapToGrid w:val="0"/>
              <w:rPr>
                <w:rFonts w:ascii="Times New Roman" w:hAnsi="Times New Roman" w:cs="Times New Roman"/>
                <w:color w:val="auto"/>
                <w:kern w:val="0"/>
                <w:szCs w:val="21"/>
              </w:rPr>
            </w:pPr>
            <w:r>
              <w:rPr>
                <w:rFonts w:ascii="Times New Roman" w:hAnsi="Times New Roman" w:cs="Times New Roman"/>
                <w:color w:val="auto"/>
                <w:kern w:val="0"/>
                <w:szCs w:val="21"/>
              </w:rPr>
              <w:t>0429  铁道信号</w:t>
            </w:r>
          </w:p>
        </w:tc>
        <w:tc>
          <w:tcPr>
            <w:tcW w:w="3113" w:type="dxa"/>
            <w:shd w:val="clear" w:color="auto" w:fill="auto"/>
            <w:tcMar>
              <w:top w:w="0" w:type="dxa"/>
              <w:left w:w="108" w:type="dxa"/>
              <w:bottom w:w="0" w:type="dxa"/>
              <w:right w:w="0" w:type="dxa"/>
            </w:tcMar>
            <w:vAlign w:val="center"/>
          </w:tcPr>
          <w:p>
            <w:pPr>
              <w:widowControl/>
              <w:adjustRightInd w:val="0"/>
              <w:snapToGrid w:val="0"/>
              <w:rPr>
                <w:rFonts w:ascii="Times New Roman" w:hAnsi="Times New Roman" w:cs="Times New Roman"/>
                <w:color w:val="auto"/>
                <w:kern w:val="0"/>
                <w:szCs w:val="21"/>
              </w:rPr>
            </w:pPr>
            <w:r>
              <w:rPr>
                <w:rFonts w:ascii="Times New Roman" w:hAnsi="Times New Roman" w:cs="Times New Roman"/>
                <w:color w:val="auto"/>
                <w:kern w:val="0"/>
                <w:szCs w:val="21"/>
              </w:rPr>
              <w:t xml:space="preserve">0431  </w:t>
            </w:r>
            <w:r>
              <w:rPr>
                <w:rFonts w:ascii="Times New Roman" w:hAnsi="Times New Roman" w:cs="Times New Roman"/>
                <w:color w:val="auto"/>
                <w:spacing w:val="-6"/>
                <w:kern w:val="0"/>
                <w:szCs w:val="21"/>
              </w:rPr>
              <w:t>城市轨道交通运输与管理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3261" w:type="dxa"/>
            <w:shd w:val="clear" w:color="auto" w:fill="auto"/>
            <w:tcMar>
              <w:top w:w="0" w:type="dxa"/>
              <w:left w:w="108" w:type="dxa"/>
              <w:bottom w:w="0" w:type="dxa"/>
              <w:right w:w="0" w:type="dxa"/>
            </w:tcMar>
            <w:vAlign w:val="center"/>
          </w:tcPr>
          <w:p>
            <w:pPr>
              <w:widowControl/>
              <w:adjustRightInd w:val="0"/>
              <w:snapToGrid w:val="0"/>
              <w:rPr>
                <w:rFonts w:ascii="Times New Roman" w:hAnsi="Times New Roman" w:cs="Times New Roman"/>
                <w:color w:val="auto"/>
                <w:kern w:val="0"/>
                <w:szCs w:val="21"/>
              </w:rPr>
            </w:pPr>
            <w:r>
              <w:rPr>
                <w:rFonts w:ascii="Times New Roman" w:hAnsi="Times New Roman" w:cs="Times New Roman"/>
                <w:color w:val="auto"/>
                <w:kern w:val="0"/>
                <w:szCs w:val="21"/>
              </w:rPr>
              <w:t xml:space="preserve">0432  </w:t>
            </w:r>
            <w:r>
              <w:rPr>
                <w:rFonts w:ascii="Times New Roman" w:hAnsi="Times New Roman" w:cs="Times New Roman"/>
                <w:color w:val="auto"/>
                <w:spacing w:val="-11"/>
                <w:kern w:val="0"/>
                <w:szCs w:val="21"/>
              </w:rPr>
              <w:t>城市轨道交通车辆运用与检修</w:t>
            </w:r>
          </w:p>
        </w:tc>
        <w:tc>
          <w:tcPr>
            <w:tcW w:w="3266" w:type="dxa"/>
            <w:shd w:val="clear" w:color="auto" w:fill="auto"/>
            <w:tcMar>
              <w:top w:w="0" w:type="dxa"/>
              <w:left w:w="108" w:type="dxa"/>
              <w:bottom w:w="0" w:type="dxa"/>
              <w:right w:w="0" w:type="dxa"/>
            </w:tcMar>
            <w:vAlign w:val="center"/>
          </w:tcPr>
          <w:p>
            <w:pPr>
              <w:widowControl/>
              <w:adjustRightInd w:val="0"/>
              <w:snapToGrid w:val="0"/>
              <w:rPr>
                <w:rFonts w:ascii="Times New Roman" w:hAnsi="Times New Roman" w:cs="Times New Roman"/>
                <w:color w:val="auto"/>
                <w:kern w:val="0"/>
                <w:szCs w:val="21"/>
              </w:rPr>
            </w:pPr>
            <w:r>
              <w:rPr>
                <w:rFonts w:ascii="Times New Roman" w:hAnsi="Times New Roman" w:cs="Times New Roman"/>
                <w:color w:val="auto"/>
                <w:kern w:val="0"/>
                <w:szCs w:val="21"/>
              </w:rPr>
              <w:t>0434  飞机维修</w:t>
            </w:r>
          </w:p>
        </w:tc>
        <w:tc>
          <w:tcPr>
            <w:tcW w:w="3113" w:type="dxa"/>
            <w:shd w:val="clear" w:color="auto" w:fill="auto"/>
            <w:tcMar>
              <w:top w:w="0" w:type="dxa"/>
              <w:left w:w="108" w:type="dxa"/>
              <w:bottom w:w="0" w:type="dxa"/>
              <w:right w:w="0" w:type="dxa"/>
            </w:tcMar>
            <w:vAlign w:val="center"/>
          </w:tcPr>
          <w:p>
            <w:pPr>
              <w:widowControl/>
              <w:adjustRightInd w:val="0"/>
              <w:snapToGrid w:val="0"/>
              <w:rPr>
                <w:rFonts w:ascii="Times New Roman" w:hAnsi="Times New Roman" w:cs="Times New Roman"/>
                <w:color w:val="auto"/>
                <w:kern w:val="0"/>
                <w:szCs w:val="21"/>
              </w:rPr>
            </w:pPr>
            <w:r>
              <w:rPr>
                <w:rFonts w:ascii="Times New Roman" w:hAnsi="Times New Roman" w:cs="Times New Roman"/>
                <w:color w:val="auto"/>
                <w:kern w:val="0"/>
                <w:szCs w:val="21"/>
              </w:rPr>
              <w:t>0435  新能源汽车检测与维修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3261" w:type="dxa"/>
            <w:shd w:val="clear" w:color="auto" w:fill="auto"/>
            <w:tcMar>
              <w:top w:w="0" w:type="dxa"/>
              <w:left w:w="108" w:type="dxa"/>
              <w:bottom w:w="0" w:type="dxa"/>
              <w:right w:w="0" w:type="dxa"/>
            </w:tcMar>
            <w:vAlign w:val="center"/>
          </w:tcPr>
          <w:p>
            <w:pPr>
              <w:widowControl/>
              <w:adjustRightInd w:val="0"/>
              <w:snapToGrid w:val="0"/>
              <w:rPr>
                <w:rFonts w:ascii="Times New Roman" w:hAnsi="Times New Roman" w:cs="Times New Roman"/>
                <w:color w:val="auto"/>
                <w:kern w:val="0"/>
                <w:szCs w:val="21"/>
              </w:rPr>
            </w:pPr>
            <w:r>
              <w:rPr>
                <w:rFonts w:ascii="Times New Roman" w:hAnsi="Times New Roman" w:cs="Times New Roman"/>
                <w:color w:val="auto"/>
                <w:kern w:val="0"/>
                <w:szCs w:val="21"/>
              </w:rPr>
              <w:t>0436  汽车技术服务与营销</w:t>
            </w:r>
          </w:p>
        </w:tc>
        <w:tc>
          <w:tcPr>
            <w:tcW w:w="3266" w:type="dxa"/>
            <w:shd w:val="clear" w:color="auto" w:fill="auto"/>
            <w:tcMar>
              <w:top w:w="0" w:type="dxa"/>
              <w:left w:w="108" w:type="dxa"/>
              <w:bottom w:w="0" w:type="dxa"/>
              <w:right w:w="0" w:type="dxa"/>
            </w:tcMar>
            <w:vAlign w:val="center"/>
          </w:tcPr>
          <w:p>
            <w:pPr>
              <w:widowControl/>
              <w:adjustRightInd w:val="0"/>
              <w:snapToGrid w:val="0"/>
              <w:rPr>
                <w:rFonts w:ascii="Times New Roman" w:hAnsi="Times New Roman" w:cs="Times New Roman"/>
                <w:color w:val="auto"/>
                <w:kern w:val="0"/>
                <w:szCs w:val="21"/>
              </w:rPr>
            </w:pPr>
            <w:r>
              <w:rPr>
                <w:rFonts w:ascii="Times New Roman" w:hAnsi="Times New Roman" w:cs="Times New Roman"/>
                <w:color w:val="auto"/>
                <w:kern w:val="0"/>
                <w:szCs w:val="21"/>
              </w:rPr>
              <w:t>0438  起重装卸机械操作与维修</w:t>
            </w:r>
          </w:p>
        </w:tc>
        <w:tc>
          <w:tcPr>
            <w:tcW w:w="3113" w:type="dxa"/>
            <w:shd w:val="clear" w:color="auto" w:fill="auto"/>
            <w:tcMar>
              <w:top w:w="0" w:type="dxa"/>
              <w:left w:w="108" w:type="dxa"/>
              <w:bottom w:w="0" w:type="dxa"/>
              <w:right w:w="0" w:type="dxa"/>
            </w:tcMar>
            <w:vAlign w:val="center"/>
          </w:tcPr>
          <w:p>
            <w:pPr>
              <w:widowControl/>
              <w:adjustRightInd w:val="0"/>
              <w:snapToGrid w:val="0"/>
              <w:rPr>
                <w:rFonts w:ascii="Times New Roman" w:hAnsi="Times New Roman" w:cs="Times New Roman"/>
                <w:color w:val="auto"/>
                <w:kern w:val="0"/>
                <w:szCs w:val="21"/>
              </w:rPr>
            </w:pPr>
            <w:r>
              <w:rPr>
                <w:rFonts w:ascii="Times New Roman" w:hAnsi="Times New Roman" w:cs="Times New Roman"/>
                <w:color w:val="auto"/>
                <w:kern w:val="0"/>
                <w:szCs w:val="21"/>
              </w:rPr>
              <w:t>0439  无人机应用技术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3261" w:type="dxa"/>
            <w:shd w:val="clear" w:color="auto" w:fill="auto"/>
            <w:tcMar>
              <w:top w:w="0" w:type="dxa"/>
              <w:left w:w="108" w:type="dxa"/>
              <w:bottom w:w="0" w:type="dxa"/>
              <w:right w:w="0" w:type="dxa"/>
            </w:tcMar>
            <w:vAlign w:val="center"/>
          </w:tcPr>
          <w:p>
            <w:pPr>
              <w:widowControl/>
              <w:adjustRightInd w:val="0"/>
              <w:snapToGrid w:val="0"/>
              <w:rPr>
                <w:rFonts w:ascii="Times New Roman" w:hAnsi="Times New Roman" w:cs="Times New Roman"/>
                <w:color w:val="auto"/>
                <w:kern w:val="0"/>
                <w:szCs w:val="21"/>
              </w:rPr>
            </w:pPr>
            <w:r>
              <w:rPr>
                <w:rFonts w:ascii="Times New Roman" w:hAnsi="Times New Roman" w:eastAsia="宋体" w:cs="Times New Roman"/>
                <w:color w:val="auto"/>
                <w:kern w:val="0"/>
                <w:szCs w:val="21"/>
                <w:lang w:val="zh-CN"/>
              </w:rPr>
              <w:t>0440  工程安全评价与管理</w:t>
            </w:r>
          </w:p>
        </w:tc>
        <w:tc>
          <w:tcPr>
            <w:tcW w:w="3266" w:type="dxa"/>
            <w:shd w:val="clear" w:color="auto" w:fill="auto"/>
            <w:tcMar>
              <w:top w:w="0" w:type="dxa"/>
              <w:left w:w="108" w:type="dxa"/>
              <w:bottom w:w="0" w:type="dxa"/>
              <w:right w:w="0" w:type="dxa"/>
            </w:tcMar>
            <w:vAlign w:val="center"/>
          </w:tcPr>
          <w:p>
            <w:pPr>
              <w:widowControl/>
              <w:adjustRightInd w:val="0"/>
              <w:snapToGrid w:val="0"/>
              <w:rPr>
                <w:rFonts w:ascii="Times New Roman" w:hAnsi="Times New Roman" w:cs="Times New Roman"/>
                <w:color w:val="auto"/>
                <w:kern w:val="0"/>
                <w:szCs w:val="21"/>
              </w:rPr>
            </w:pPr>
            <w:r>
              <w:rPr>
                <w:rFonts w:ascii="Times New Roman" w:hAnsi="Times New Roman" w:eastAsia="宋体" w:cs="Times New Roman"/>
                <w:color w:val="auto"/>
                <w:kern w:val="0"/>
                <w:szCs w:val="21"/>
                <w:lang w:val="zh-CN"/>
              </w:rPr>
              <w:t>0441  航空物流</w:t>
            </w:r>
          </w:p>
        </w:tc>
        <w:tc>
          <w:tcPr>
            <w:tcW w:w="3113" w:type="dxa"/>
            <w:shd w:val="clear" w:color="auto" w:fill="auto"/>
            <w:tcMar>
              <w:top w:w="0" w:type="dxa"/>
              <w:left w:w="108" w:type="dxa"/>
              <w:bottom w:w="0" w:type="dxa"/>
              <w:right w:w="0" w:type="dxa"/>
            </w:tcMar>
            <w:vAlign w:val="center"/>
          </w:tcPr>
          <w:p>
            <w:pPr>
              <w:widowControl/>
              <w:adjustRightInd w:val="0"/>
              <w:snapToGrid w:val="0"/>
              <w:rPr>
                <w:rFonts w:ascii="Times New Roman" w:hAnsi="Times New Roman" w:cs="Times New Roman"/>
                <w:color w:val="auto"/>
                <w:kern w:val="0"/>
                <w:szCs w:val="21"/>
              </w:rPr>
            </w:pPr>
            <w:r>
              <w:rPr>
                <w:rFonts w:ascii="Times New Roman" w:hAnsi="Times New Roman" w:eastAsia="宋体" w:cs="Times New Roman"/>
                <w:color w:val="auto"/>
                <w:kern w:val="0"/>
                <w:szCs w:val="21"/>
                <w:lang w:val="zh-CN"/>
              </w:rPr>
              <w:t>0442  交通运输安全检查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3261" w:type="dxa"/>
            <w:shd w:val="clear" w:color="auto" w:fill="auto"/>
            <w:tcMar>
              <w:top w:w="0" w:type="dxa"/>
              <w:left w:w="108" w:type="dxa"/>
              <w:bottom w:w="0" w:type="dxa"/>
              <w:right w:w="0" w:type="dxa"/>
            </w:tcMar>
            <w:vAlign w:val="center"/>
          </w:tcPr>
          <w:p>
            <w:pPr>
              <w:widowControl/>
              <w:adjustRightInd w:val="0"/>
              <w:snapToGrid w:val="0"/>
              <w:rPr>
                <w:rFonts w:ascii="Times New Roman" w:hAnsi="Times New Roman" w:eastAsia="宋体" w:cs="Times New Roman"/>
                <w:color w:val="auto"/>
                <w:kern w:val="0"/>
                <w:szCs w:val="21"/>
                <w:lang w:val="zh-CN"/>
              </w:rPr>
            </w:pPr>
            <w:r>
              <w:rPr>
                <w:rFonts w:ascii="Times New Roman" w:hAnsi="Times New Roman" w:eastAsia="宋体" w:cs="Times New Roman"/>
                <w:color w:val="auto"/>
                <w:kern w:val="0"/>
                <w:szCs w:val="21"/>
                <w:lang w:val="zh-CN"/>
              </w:rPr>
              <w:t>0443  道路智能交通技术应用</w:t>
            </w:r>
          </w:p>
        </w:tc>
        <w:tc>
          <w:tcPr>
            <w:tcW w:w="3266" w:type="dxa"/>
            <w:shd w:val="clear" w:color="auto" w:fill="auto"/>
            <w:tcMar>
              <w:top w:w="0" w:type="dxa"/>
              <w:left w:w="108" w:type="dxa"/>
              <w:bottom w:w="0" w:type="dxa"/>
              <w:right w:w="0" w:type="dxa"/>
            </w:tcMar>
            <w:vAlign w:val="center"/>
          </w:tcPr>
          <w:p>
            <w:pPr>
              <w:widowControl/>
              <w:adjustRightInd w:val="0"/>
              <w:snapToGrid w:val="0"/>
              <w:rPr>
                <w:rFonts w:ascii="Times New Roman" w:hAnsi="Times New Roman" w:eastAsia="宋体" w:cs="Times New Roman"/>
                <w:color w:val="auto"/>
                <w:kern w:val="0"/>
                <w:szCs w:val="21"/>
                <w:lang w:val="zh-CN"/>
              </w:rPr>
            </w:pPr>
            <w:r>
              <w:rPr>
                <w:rFonts w:ascii="Times New Roman" w:hAnsi="Times New Roman" w:eastAsia="宋体" w:cs="Times New Roman"/>
                <w:color w:val="auto"/>
                <w:kern w:val="0"/>
                <w:szCs w:val="21"/>
                <w:lang w:val="zh-CN"/>
              </w:rPr>
              <w:t>0444  智能网联汽车技术应用</w:t>
            </w:r>
          </w:p>
        </w:tc>
        <w:tc>
          <w:tcPr>
            <w:tcW w:w="3113" w:type="dxa"/>
            <w:shd w:val="clear" w:color="auto" w:fill="auto"/>
            <w:tcMar>
              <w:top w:w="0" w:type="dxa"/>
              <w:left w:w="108" w:type="dxa"/>
              <w:bottom w:w="0" w:type="dxa"/>
              <w:right w:w="0" w:type="dxa"/>
            </w:tcMar>
            <w:vAlign w:val="center"/>
          </w:tcPr>
          <w:p>
            <w:pPr>
              <w:widowControl/>
              <w:adjustRightInd w:val="0"/>
              <w:snapToGrid w:val="0"/>
              <w:rPr>
                <w:rFonts w:ascii="Times New Roman" w:hAnsi="Times New Roman" w:eastAsia="宋体" w:cs="Times New Roman"/>
                <w:color w:val="auto"/>
                <w:kern w:val="0"/>
                <w:szCs w:val="21"/>
                <w:lang w:val="zh-CN"/>
              </w:rPr>
            </w:pPr>
          </w:p>
        </w:tc>
      </w:tr>
    </w:tbl>
    <w:p>
      <w:pPr>
        <w:pStyle w:val="7"/>
        <w:ind w:firstLine="422" w:firstLineChars="200"/>
        <w:jc w:val="both"/>
        <w:rPr>
          <w:rFonts w:ascii="Times New Roman" w:hAnsi="Times New Roman"/>
          <w:color w:val="auto"/>
        </w:rPr>
      </w:pPr>
      <w:r>
        <w:rPr>
          <w:rFonts w:hint="eastAsia" w:ascii="Times New Roman" w:hAnsi="Times New Roman"/>
          <w:color w:val="auto"/>
          <w:lang w:eastAsia="zh-CN"/>
        </w:rPr>
        <w:t>六、</w:t>
      </w:r>
      <w:r>
        <w:rPr>
          <w:rFonts w:ascii="Times New Roman" w:hAnsi="Times New Roman"/>
          <w:color w:val="auto"/>
        </w:rPr>
        <w:t>服务类</w:t>
      </w:r>
    </w:p>
    <w:tbl>
      <w:tblPr>
        <w:tblStyle w:val="9"/>
        <w:tblW w:w="9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3260"/>
        <w:gridCol w:w="3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56"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0402  交通客运服务</w:t>
            </w:r>
          </w:p>
        </w:tc>
        <w:tc>
          <w:tcPr>
            <w:tcW w:w="3260" w:type="dxa"/>
            <w:vAlign w:val="center"/>
          </w:tcPr>
          <w:p>
            <w:pPr>
              <w:widowControl/>
              <w:adjustRightInd w:val="0"/>
              <w:snapToGrid w:val="0"/>
              <w:rPr>
                <w:rFonts w:ascii="Times New Roman" w:hAnsi="Times New Roman" w:cs="Times New Roman"/>
                <w:color w:val="auto"/>
                <w:kern w:val="0"/>
                <w:szCs w:val="21"/>
              </w:rPr>
            </w:pPr>
            <w:r>
              <w:rPr>
                <w:rFonts w:ascii="Times New Roman" w:hAnsi="Times New Roman" w:cs="Times New Roman"/>
                <w:color w:val="auto"/>
                <w:kern w:val="0"/>
                <w:szCs w:val="21"/>
              </w:rPr>
              <w:t>0422  邮轮乘务</w:t>
            </w:r>
          </w:p>
        </w:tc>
        <w:tc>
          <w:tcPr>
            <w:tcW w:w="318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0430  铁路客运服务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56"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0433  航空服务</w:t>
            </w:r>
          </w:p>
        </w:tc>
        <w:tc>
          <w:tcPr>
            <w:tcW w:w="3260"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0501  烹饪（中式烹调）</w:t>
            </w:r>
          </w:p>
        </w:tc>
        <w:tc>
          <w:tcPr>
            <w:tcW w:w="318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0502  烹饪（西式烹调）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56"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0503  烹饪（中西式面点）</w:t>
            </w:r>
          </w:p>
        </w:tc>
        <w:tc>
          <w:tcPr>
            <w:tcW w:w="3260"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0504  饭店（酒店）服务</w:t>
            </w:r>
          </w:p>
        </w:tc>
        <w:tc>
          <w:tcPr>
            <w:tcW w:w="318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0505  导游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56"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0506  商务礼仪服务</w:t>
            </w:r>
          </w:p>
        </w:tc>
        <w:tc>
          <w:tcPr>
            <w:tcW w:w="3260"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0507  美容美发与造型（美发）</w:t>
            </w:r>
          </w:p>
        </w:tc>
        <w:tc>
          <w:tcPr>
            <w:tcW w:w="318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0508  美容美发与造型（美容）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56"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0509  美容美发与造型（化妆）</w:t>
            </w:r>
          </w:p>
        </w:tc>
        <w:tc>
          <w:tcPr>
            <w:tcW w:w="3260"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0510  休闲体育服务</w:t>
            </w:r>
          </w:p>
        </w:tc>
        <w:tc>
          <w:tcPr>
            <w:tcW w:w="318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0511  物业管理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56"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0512  家政服务</w:t>
            </w:r>
          </w:p>
        </w:tc>
        <w:tc>
          <w:tcPr>
            <w:tcW w:w="3260"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0513  公共营养保健</w:t>
            </w:r>
          </w:p>
        </w:tc>
        <w:tc>
          <w:tcPr>
            <w:tcW w:w="318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0514  保健按摩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56"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0515  护理</w:t>
            </w:r>
          </w:p>
        </w:tc>
        <w:tc>
          <w:tcPr>
            <w:tcW w:w="3260"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0516  会展服务与管理</w:t>
            </w:r>
          </w:p>
        </w:tc>
        <w:tc>
          <w:tcPr>
            <w:tcW w:w="318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0517  茶艺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56"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0518  邮政业务</w:t>
            </w:r>
          </w:p>
        </w:tc>
        <w:tc>
          <w:tcPr>
            <w:tcW w:w="3260"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0519  酒店管理</w:t>
            </w:r>
          </w:p>
        </w:tc>
        <w:tc>
          <w:tcPr>
            <w:tcW w:w="318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0520  旅游服务与管理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56"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0521  老年服务与管理</w:t>
            </w:r>
          </w:p>
        </w:tc>
        <w:tc>
          <w:tcPr>
            <w:tcW w:w="3260"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0522  健康服务与管理</w:t>
            </w:r>
          </w:p>
        </w:tc>
        <w:tc>
          <w:tcPr>
            <w:tcW w:w="318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0523  休闲服务与管理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56"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0524  快递运营管理</w:t>
            </w:r>
          </w:p>
        </w:tc>
        <w:tc>
          <w:tcPr>
            <w:tcW w:w="3260"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0525  保安</w:t>
            </w:r>
          </w:p>
        </w:tc>
        <w:tc>
          <w:tcPr>
            <w:tcW w:w="318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0526  形象设计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56"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0527  美容保健</w:t>
            </w:r>
          </w:p>
        </w:tc>
        <w:tc>
          <w:tcPr>
            <w:tcW w:w="3260" w:type="dxa"/>
            <w:vAlign w:val="center"/>
          </w:tcPr>
          <w:p>
            <w:pPr>
              <w:widowControl/>
              <w:adjustRightInd w:val="0"/>
              <w:snapToGrid w:val="0"/>
              <w:rPr>
                <w:rFonts w:ascii="Times New Roman" w:hAnsi="Times New Roman" w:cs="Times New Roman"/>
                <w:color w:val="auto"/>
                <w:kern w:val="0"/>
                <w:szCs w:val="21"/>
              </w:rPr>
            </w:pPr>
            <w:r>
              <w:rPr>
                <w:rFonts w:ascii="Times New Roman" w:hAnsi="Times New Roman" w:cs="Times New Roman"/>
                <w:bCs/>
                <w:color w:val="auto"/>
                <w:kern w:val="0"/>
                <w:szCs w:val="21"/>
              </w:rPr>
              <w:t>0528  康复保健</w:t>
            </w:r>
          </w:p>
        </w:tc>
        <w:tc>
          <w:tcPr>
            <w:tcW w:w="318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eastAsia="宋体" w:cs="Times New Roman"/>
                <w:color w:val="auto"/>
                <w:kern w:val="0"/>
                <w:szCs w:val="21"/>
                <w:lang w:val="zh-CN"/>
              </w:rPr>
              <w:t>0529  健康与社会照护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56"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eastAsia="宋体" w:cs="Times New Roman"/>
                <w:color w:val="auto"/>
                <w:kern w:val="0"/>
                <w:szCs w:val="21"/>
                <w:lang w:val="zh-CN"/>
              </w:rPr>
              <w:t>0530  电子竞技运动服务与管理</w:t>
            </w:r>
          </w:p>
        </w:tc>
        <w:tc>
          <w:tcPr>
            <w:tcW w:w="3260"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eastAsia="宋体" w:cs="Times New Roman"/>
                <w:color w:val="auto"/>
                <w:kern w:val="0"/>
                <w:szCs w:val="21"/>
                <w:lang w:val="zh-CN"/>
              </w:rPr>
              <w:t>0531  快递安全管理</w:t>
            </w:r>
          </w:p>
        </w:tc>
        <w:tc>
          <w:tcPr>
            <w:tcW w:w="3185" w:type="dxa"/>
            <w:vAlign w:val="center"/>
          </w:tcPr>
          <w:p>
            <w:pPr>
              <w:widowControl/>
              <w:adjustRightInd w:val="0"/>
              <w:snapToGrid w:val="0"/>
              <w:rPr>
                <w:rFonts w:ascii="Times New Roman" w:hAnsi="Times New Roman" w:eastAsia="宋体" w:cs="Times New Roman"/>
                <w:color w:val="auto"/>
                <w:kern w:val="0"/>
                <w:szCs w:val="21"/>
                <w:lang w:val="zh-CN"/>
              </w:rPr>
            </w:pPr>
            <w:r>
              <w:rPr>
                <w:rFonts w:ascii="Times New Roman" w:hAnsi="Times New Roman" w:eastAsia="宋体" w:cs="Times New Roman"/>
                <w:color w:val="auto"/>
                <w:kern w:val="0"/>
                <w:szCs w:val="21"/>
                <w:lang w:val="zh-CN"/>
              </w:rPr>
              <w:t>0532  婚庆服务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56" w:type="dxa"/>
            <w:vAlign w:val="center"/>
          </w:tcPr>
          <w:p>
            <w:pPr>
              <w:widowControl/>
              <w:adjustRightInd w:val="0"/>
              <w:snapToGrid w:val="0"/>
              <w:rPr>
                <w:rFonts w:ascii="Times New Roman" w:hAnsi="Times New Roman" w:eastAsia="宋体" w:cs="Times New Roman"/>
                <w:color w:val="auto"/>
                <w:kern w:val="0"/>
                <w:szCs w:val="21"/>
                <w:lang w:val="zh-CN"/>
              </w:rPr>
            </w:pPr>
            <w:r>
              <w:rPr>
                <w:rFonts w:ascii="Times New Roman" w:hAnsi="Times New Roman" w:eastAsia="宋体" w:cs="Times New Roman"/>
                <w:color w:val="auto"/>
                <w:kern w:val="0"/>
                <w:szCs w:val="21"/>
                <w:lang w:val="zh-CN"/>
              </w:rPr>
              <w:t>0533  健身指导与管理</w:t>
            </w:r>
          </w:p>
        </w:tc>
        <w:tc>
          <w:tcPr>
            <w:tcW w:w="3260" w:type="dxa"/>
            <w:vAlign w:val="center"/>
          </w:tcPr>
          <w:p>
            <w:pPr>
              <w:widowControl/>
              <w:adjustRightInd w:val="0"/>
              <w:snapToGrid w:val="0"/>
              <w:rPr>
                <w:rFonts w:ascii="Times New Roman" w:hAnsi="Times New Roman" w:eastAsia="宋体" w:cs="Times New Roman"/>
                <w:color w:val="auto"/>
                <w:kern w:val="0"/>
                <w:szCs w:val="21"/>
                <w:lang w:val="zh-CN"/>
              </w:rPr>
            </w:pPr>
            <w:r>
              <w:rPr>
                <w:rFonts w:ascii="Times New Roman" w:hAnsi="Times New Roman" w:eastAsia="宋体" w:cs="Times New Roman"/>
                <w:color w:val="auto"/>
                <w:kern w:val="0"/>
                <w:szCs w:val="21"/>
                <w:lang w:val="zh-CN"/>
              </w:rPr>
              <w:t>0534  烹调工艺与营养</w:t>
            </w:r>
          </w:p>
        </w:tc>
        <w:tc>
          <w:tcPr>
            <w:tcW w:w="3185" w:type="dxa"/>
            <w:vAlign w:val="center"/>
          </w:tcPr>
          <w:p>
            <w:pPr>
              <w:widowControl/>
              <w:adjustRightInd w:val="0"/>
              <w:snapToGrid w:val="0"/>
              <w:rPr>
                <w:rFonts w:ascii="Times New Roman" w:hAnsi="Times New Roman" w:eastAsia="宋体" w:cs="Times New Roman"/>
                <w:color w:val="auto"/>
                <w:kern w:val="0"/>
                <w:szCs w:val="21"/>
                <w:lang w:val="zh-CN"/>
              </w:rPr>
            </w:pPr>
          </w:p>
        </w:tc>
      </w:tr>
    </w:tbl>
    <w:p>
      <w:pPr>
        <w:pStyle w:val="7"/>
        <w:ind w:firstLine="422" w:firstLineChars="200"/>
        <w:jc w:val="both"/>
        <w:rPr>
          <w:rFonts w:ascii="Times New Roman" w:hAnsi="Times New Roman"/>
          <w:color w:val="auto"/>
        </w:rPr>
      </w:pPr>
      <w:r>
        <w:rPr>
          <w:rFonts w:hint="eastAsia" w:ascii="Times New Roman" w:hAnsi="Times New Roman"/>
          <w:color w:val="auto"/>
          <w:lang w:eastAsia="zh-CN"/>
        </w:rPr>
        <w:t>七、</w:t>
      </w:r>
      <w:r>
        <w:rPr>
          <w:rFonts w:ascii="Times New Roman" w:hAnsi="Times New Roman"/>
          <w:color w:val="auto"/>
        </w:rPr>
        <w:t>财经商贸类</w:t>
      </w:r>
    </w:p>
    <w:tbl>
      <w:tblPr>
        <w:tblStyle w:val="9"/>
        <w:tblW w:w="9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5"/>
        <w:gridCol w:w="3361"/>
        <w:gridCol w:w="3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155" w:type="dxa"/>
            <w:vAlign w:val="center"/>
          </w:tcPr>
          <w:p>
            <w:pPr>
              <w:adjustRightInd w:val="0"/>
              <w:snapToGrid w:val="0"/>
              <w:rPr>
                <w:rFonts w:ascii="Times New Roman" w:hAnsi="Times New Roman" w:cs="Times New Roman"/>
                <w:color w:val="auto"/>
                <w:szCs w:val="21"/>
              </w:rPr>
            </w:pPr>
            <w:r>
              <w:rPr>
                <w:rFonts w:ascii="Times New Roman" w:hAnsi="Times New Roman" w:cs="Times New Roman"/>
                <w:bCs/>
                <w:color w:val="auto"/>
                <w:kern w:val="0"/>
                <w:szCs w:val="21"/>
              </w:rPr>
              <w:t>0408  汽车营销</w:t>
            </w:r>
          </w:p>
        </w:tc>
        <w:tc>
          <w:tcPr>
            <w:tcW w:w="3361"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color w:val="auto"/>
                <w:kern w:val="0"/>
                <w:szCs w:val="21"/>
              </w:rPr>
              <w:t>0437  汽车保险理赔与评估</w:t>
            </w:r>
          </w:p>
        </w:tc>
        <w:tc>
          <w:tcPr>
            <w:tcW w:w="318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0601  市场营销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15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0602  商务文秘</w:t>
            </w:r>
          </w:p>
        </w:tc>
        <w:tc>
          <w:tcPr>
            <w:tcW w:w="3361"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0603  电子商务</w:t>
            </w:r>
          </w:p>
        </w:tc>
        <w:tc>
          <w:tcPr>
            <w:tcW w:w="318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0604  会计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15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0605  工商企业管理</w:t>
            </w:r>
          </w:p>
        </w:tc>
        <w:tc>
          <w:tcPr>
            <w:tcW w:w="3361"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0606  人力资源管理</w:t>
            </w:r>
          </w:p>
        </w:tc>
        <w:tc>
          <w:tcPr>
            <w:tcW w:w="318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0607  国际贸易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15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0608  商务外语</w:t>
            </w:r>
          </w:p>
        </w:tc>
        <w:tc>
          <w:tcPr>
            <w:tcW w:w="3361"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0609  房地产经营与管理</w:t>
            </w:r>
          </w:p>
        </w:tc>
        <w:tc>
          <w:tcPr>
            <w:tcW w:w="318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0610  网络营销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15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0611  连锁经营与管理</w:t>
            </w:r>
          </w:p>
        </w:tc>
        <w:tc>
          <w:tcPr>
            <w:tcW w:w="3361"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0612  行政管理</w:t>
            </w:r>
          </w:p>
        </w:tc>
        <w:tc>
          <w:tcPr>
            <w:tcW w:w="318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eastAsia="宋体" w:cs="Times New Roman"/>
                <w:color w:val="auto"/>
                <w:kern w:val="0"/>
                <w:szCs w:val="21"/>
                <w:lang w:val="zh-CN"/>
              </w:rPr>
              <w:t>0613  财务管理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15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1306  药品营销</w:t>
            </w:r>
          </w:p>
        </w:tc>
        <w:tc>
          <w:tcPr>
            <w:tcW w:w="3361" w:type="dxa"/>
            <w:vAlign w:val="center"/>
          </w:tcPr>
          <w:p>
            <w:pPr>
              <w:widowControl/>
              <w:adjustRightInd w:val="0"/>
              <w:snapToGrid w:val="0"/>
              <w:rPr>
                <w:rFonts w:ascii="Times New Roman" w:hAnsi="Times New Roman" w:cs="Times New Roman"/>
                <w:bCs/>
                <w:color w:val="auto"/>
                <w:kern w:val="0"/>
                <w:szCs w:val="21"/>
              </w:rPr>
            </w:pPr>
          </w:p>
        </w:tc>
        <w:tc>
          <w:tcPr>
            <w:tcW w:w="3185" w:type="dxa"/>
            <w:vAlign w:val="center"/>
          </w:tcPr>
          <w:p>
            <w:pPr>
              <w:widowControl/>
              <w:adjustRightInd w:val="0"/>
              <w:snapToGrid w:val="0"/>
              <w:rPr>
                <w:rFonts w:ascii="Times New Roman" w:hAnsi="Times New Roman" w:cs="Times New Roman"/>
                <w:bCs/>
                <w:color w:val="auto"/>
                <w:kern w:val="0"/>
                <w:szCs w:val="21"/>
              </w:rPr>
            </w:pPr>
          </w:p>
        </w:tc>
      </w:tr>
    </w:tbl>
    <w:p>
      <w:pPr>
        <w:pStyle w:val="7"/>
        <w:ind w:firstLine="422" w:firstLineChars="200"/>
        <w:jc w:val="both"/>
        <w:rPr>
          <w:rFonts w:ascii="Times New Roman" w:hAnsi="Times New Roman"/>
          <w:color w:val="auto"/>
        </w:rPr>
      </w:pPr>
      <w:r>
        <w:rPr>
          <w:rFonts w:hint="eastAsia" w:ascii="Times New Roman" w:hAnsi="Times New Roman"/>
          <w:color w:val="auto"/>
          <w:lang w:eastAsia="zh-CN"/>
        </w:rPr>
        <w:t>八、</w:t>
      </w:r>
      <w:r>
        <w:rPr>
          <w:rFonts w:ascii="Times New Roman" w:hAnsi="Times New Roman"/>
          <w:color w:val="auto"/>
        </w:rPr>
        <w:t>工业综合与农业类</w:t>
      </w:r>
    </w:p>
    <w:tbl>
      <w:tblPr>
        <w:tblStyle w:val="9"/>
        <w:tblW w:w="9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5"/>
        <w:gridCol w:w="3361"/>
        <w:gridCol w:w="3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5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0701  种植</w:t>
            </w:r>
          </w:p>
        </w:tc>
        <w:tc>
          <w:tcPr>
            <w:tcW w:w="3361"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0702  现代农艺技术</w:t>
            </w:r>
          </w:p>
        </w:tc>
        <w:tc>
          <w:tcPr>
            <w:tcW w:w="318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0703  果蔬花卉生产技术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5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0704  畜禽生产与疫病防治</w:t>
            </w:r>
          </w:p>
        </w:tc>
        <w:tc>
          <w:tcPr>
            <w:tcW w:w="3361"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0705  畜牧兽医</w:t>
            </w:r>
          </w:p>
        </w:tc>
        <w:tc>
          <w:tcPr>
            <w:tcW w:w="318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0706  水产养殖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5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0707  野生动物保护</w:t>
            </w:r>
          </w:p>
        </w:tc>
        <w:tc>
          <w:tcPr>
            <w:tcW w:w="3361"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0708  农产品保鲜与加工</w:t>
            </w:r>
          </w:p>
        </w:tc>
        <w:tc>
          <w:tcPr>
            <w:tcW w:w="318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0709  棉花加工与检验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5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0710  现代林业技术</w:t>
            </w:r>
          </w:p>
        </w:tc>
        <w:tc>
          <w:tcPr>
            <w:tcW w:w="3361"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0711  园林技术</w:t>
            </w:r>
          </w:p>
        </w:tc>
        <w:tc>
          <w:tcPr>
            <w:tcW w:w="318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0712  木材加工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5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0713  林产品加工</w:t>
            </w:r>
          </w:p>
        </w:tc>
        <w:tc>
          <w:tcPr>
            <w:tcW w:w="3361"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0714  森林资源保护与管理</w:t>
            </w:r>
          </w:p>
        </w:tc>
        <w:tc>
          <w:tcPr>
            <w:tcW w:w="318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0715  森林采运工程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5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0716  农业机械使用与维护</w:t>
            </w:r>
          </w:p>
        </w:tc>
        <w:tc>
          <w:tcPr>
            <w:tcW w:w="3361"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0717  农村能源开发与利用</w:t>
            </w:r>
          </w:p>
        </w:tc>
        <w:tc>
          <w:tcPr>
            <w:tcW w:w="318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0718  农业与农村用水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5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0719  航海捕捞</w:t>
            </w:r>
          </w:p>
        </w:tc>
        <w:tc>
          <w:tcPr>
            <w:tcW w:w="3361"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0720  中草药种植</w:t>
            </w:r>
          </w:p>
        </w:tc>
        <w:tc>
          <w:tcPr>
            <w:tcW w:w="318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0721  农村电气技术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5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0722  农村经济综合管理</w:t>
            </w:r>
          </w:p>
        </w:tc>
        <w:tc>
          <w:tcPr>
            <w:tcW w:w="3361"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0723  农资连锁经营与管理</w:t>
            </w:r>
          </w:p>
        </w:tc>
        <w:tc>
          <w:tcPr>
            <w:tcW w:w="318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0724  农产品营销与储运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5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0725  茶叶生产与加工</w:t>
            </w:r>
          </w:p>
        </w:tc>
        <w:tc>
          <w:tcPr>
            <w:tcW w:w="3361"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0726  生态农业技术</w:t>
            </w:r>
          </w:p>
        </w:tc>
        <w:tc>
          <w:tcPr>
            <w:tcW w:w="318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0727  宠物医疗与护理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55" w:type="dxa"/>
            <w:vAlign w:val="center"/>
          </w:tcPr>
          <w:p>
            <w:pPr>
              <w:widowControl/>
              <w:adjustRightInd w:val="0"/>
              <w:snapToGrid w:val="0"/>
              <w:rPr>
                <w:rFonts w:ascii="Times New Roman" w:hAnsi="Times New Roman" w:cs="Times New Roman"/>
                <w:bCs/>
                <w:color w:val="auto"/>
                <w:kern w:val="0"/>
                <w:szCs w:val="21"/>
              </w:rPr>
            </w:pPr>
            <w:r>
              <w:rPr>
                <w:rFonts w:hint="eastAsia" w:ascii="Times New Roman" w:hAnsi="Times New Roman" w:eastAsia="宋体" w:cs="Times New Roman"/>
                <w:color w:val="auto"/>
                <w:kern w:val="0"/>
                <w:szCs w:val="21"/>
                <w:lang w:val="zh-CN"/>
              </w:rPr>
              <w:t>0</w:t>
            </w:r>
            <w:r>
              <w:rPr>
                <w:rFonts w:ascii="Times New Roman" w:hAnsi="Times New Roman" w:eastAsia="宋体" w:cs="Times New Roman"/>
                <w:color w:val="auto"/>
                <w:kern w:val="0"/>
                <w:szCs w:val="21"/>
                <w:lang w:val="zh-CN"/>
              </w:rPr>
              <w:t>728  农业经营与管理</w:t>
            </w:r>
            <w:r>
              <w:rPr>
                <w:rFonts w:hint="eastAsia" w:ascii="Times New Roman" w:hAnsi="Times New Roman" w:eastAsia="宋体" w:cs="Times New Roman"/>
                <w:color w:val="auto"/>
                <w:kern w:val="0"/>
                <w:szCs w:val="21"/>
                <w:lang w:val="zh-CN"/>
              </w:rPr>
              <w:t xml:space="preserve"> </w:t>
            </w:r>
          </w:p>
        </w:tc>
        <w:tc>
          <w:tcPr>
            <w:tcW w:w="3361" w:type="dxa"/>
            <w:vAlign w:val="center"/>
          </w:tcPr>
          <w:p>
            <w:pPr>
              <w:widowControl/>
              <w:adjustRightInd w:val="0"/>
              <w:snapToGrid w:val="0"/>
              <w:rPr>
                <w:rFonts w:ascii="Times New Roman" w:hAnsi="Times New Roman" w:cs="Times New Roman"/>
                <w:bCs/>
                <w:color w:val="auto"/>
                <w:kern w:val="0"/>
                <w:szCs w:val="21"/>
              </w:rPr>
            </w:pPr>
          </w:p>
        </w:tc>
        <w:tc>
          <w:tcPr>
            <w:tcW w:w="3185" w:type="dxa"/>
            <w:vAlign w:val="center"/>
          </w:tcPr>
          <w:p>
            <w:pPr>
              <w:widowControl/>
              <w:adjustRightInd w:val="0"/>
              <w:snapToGrid w:val="0"/>
              <w:rPr>
                <w:rFonts w:ascii="Times New Roman" w:hAnsi="Times New Roman" w:cs="Times New Roman"/>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5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0801  矿物开采与处理</w:t>
            </w:r>
          </w:p>
        </w:tc>
        <w:tc>
          <w:tcPr>
            <w:tcW w:w="3361"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0802  煤矿技术（采煤）</w:t>
            </w:r>
          </w:p>
        </w:tc>
        <w:tc>
          <w:tcPr>
            <w:tcW w:w="318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 xml:space="preserve">0803  </w:t>
            </w:r>
            <w:r>
              <w:rPr>
                <w:rFonts w:ascii="Times New Roman" w:hAnsi="Times New Roman" w:cs="Times New Roman"/>
                <w:bCs/>
                <w:color w:val="auto"/>
                <w:spacing w:val="-11"/>
                <w:kern w:val="0"/>
                <w:szCs w:val="21"/>
              </w:rPr>
              <w:t>煤矿技术（综合机械化采煤）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5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 xml:space="preserve">0804  </w:t>
            </w:r>
            <w:r>
              <w:rPr>
                <w:rFonts w:ascii="Times New Roman" w:hAnsi="Times New Roman" w:cs="Times New Roman"/>
                <w:bCs/>
                <w:color w:val="auto"/>
                <w:spacing w:val="-11"/>
                <w:kern w:val="0"/>
                <w:szCs w:val="21"/>
              </w:rPr>
              <w:t>煤矿技术（综合机械化掘进）</w:t>
            </w:r>
          </w:p>
        </w:tc>
        <w:tc>
          <w:tcPr>
            <w:tcW w:w="3361"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0805  矿山测量</w:t>
            </w:r>
          </w:p>
        </w:tc>
        <w:tc>
          <w:tcPr>
            <w:tcW w:w="318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0806  矿井通风与安全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5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0807  矿山机械操作与维修</w:t>
            </w:r>
          </w:p>
        </w:tc>
        <w:tc>
          <w:tcPr>
            <w:tcW w:w="3361"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0808  矿山机电</w:t>
            </w:r>
          </w:p>
        </w:tc>
        <w:tc>
          <w:tcPr>
            <w:tcW w:w="318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0809  钻探工程技术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5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0810  石油钻井</w:t>
            </w:r>
          </w:p>
        </w:tc>
        <w:tc>
          <w:tcPr>
            <w:tcW w:w="3361"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0811  石油天然气开采</w:t>
            </w:r>
          </w:p>
        </w:tc>
        <w:tc>
          <w:tcPr>
            <w:tcW w:w="318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0812  石油天然气储运与营销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5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0813  地质勘查</w:t>
            </w:r>
          </w:p>
        </w:tc>
        <w:tc>
          <w:tcPr>
            <w:tcW w:w="3361"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0814  地图制图与地理信息系统</w:t>
            </w:r>
          </w:p>
        </w:tc>
        <w:tc>
          <w:tcPr>
            <w:tcW w:w="318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0815  水利水电工程施工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5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0816  水文与水资源勘测</w:t>
            </w:r>
          </w:p>
        </w:tc>
        <w:tc>
          <w:tcPr>
            <w:tcW w:w="3361" w:type="dxa"/>
            <w:vAlign w:val="center"/>
          </w:tcPr>
          <w:p>
            <w:pPr>
              <w:widowControl/>
              <w:adjustRightInd w:val="0"/>
              <w:snapToGrid w:val="0"/>
              <w:ind w:left="630" w:hanging="630" w:hangingChars="300"/>
              <w:rPr>
                <w:rFonts w:ascii="Times New Roman" w:hAnsi="Times New Roman" w:cs="Times New Roman"/>
                <w:bCs/>
                <w:color w:val="auto"/>
                <w:kern w:val="0"/>
                <w:szCs w:val="21"/>
              </w:rPr>
            </w:pPr>
            <w:r>
              <w:rPr>
                <w:rFonts w:ascii="Times New Roman" w:hAnsi="Times New Roman" w:cs="Times New Roman"/>
                <w:bCs/>
                <w:color w:val="auto"/>
                <w:kern w:val="0"/>
                <w:szCs w:val="21"/>
              </w:rPr>
              <w:t>0817  发电厂及变电站电气设备安装与检修</w:t>
            </w:r>
          </w:p>
        </w:tc>
        <w:tc>
          <w:tcPr>
            <w:tcW w:w="318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 xml:space="preserve">0818  </w:t>
            </w:r>
            <w:r>
              <w:rPr>
                <w:rFonts w:ascii="Times New Roman" w:hAnsi="Times New Roman" w:cs="Times New Roman"/>
                <w:bCs/>
                <w:color w:val="auto"/>
                <w:spacing w:val="-11"/>
                <w:kern w:val="0"/>
                <w:szCs w:val="21"/>
              </w:rPr>
              <w:t>输配电线路施工运行与检修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5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0819  供用电技术</w:t>
            </w:r>
          </w:p>
        </w:tc>
        <w:tc>
          <w:tcPr>
            <w:tcW w:w="3361"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0820  火电厂集控运行</w:t>
            </w:r>
          </w:p>
        </w:tc>
        <w:tc>
          <w:tcPr>
            <w:tcW w:w="318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 xml:space="preserve">0821  </w:t>
            </w:r>
            <w:r>
              <w:rPr>
                <w:rFonts w:ascii="Times New Roman" w:hAnsi="Times New Roman" w:cs="Times New Roman"/>
                <w:bCs/>
                <w:color w:val="auto"/>
                <w:spacing w:val="-11"/>
                <w:kern w:val="0"/>
                <w:szCs w:val="21"/>
              </w:rPr>
              <w:t>火电厂热力设备运行与检修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5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 xml:space="preserve">0822  </w:t>
            </w:r>
            <w:r>
              <w:rPr>
                <w:rFonts w:ascii="Times New Roman" w:hAnsi="Times New Roman" w:cs="Times New Roman"/>
                <w:bCs/>
                <w:color w:val="auto"/>
                <w:spacing w:val="-11"/>
                <w:kern w:val="0"/>
                <w:szCs w:val="21"/>
              </w:rPr>
              <w:t>风电场机电设备运行与维护</w:t>
            </w:r>
          </w:p>
        </w:tc>
        <w:tc>
          <w:tcPr>
            <w:tcW w:w="3361"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 xml:space="preserve">0823  </w:t>
            </w:r>
            <w:r>
              <w:rPr>
                <w:rFonts w:ascii="Times New Roman" w:hAnsi="Times New Roman" w:cs="Times New Roman"/>
                <w:bCs/>
                <w:color w:val="auto"/>
                <w:spacing w:val="-6"/>
                <w:kern w:val="0"/>
                <w:szCs w:val="21"/>
              </w:rPr>
              <w:t>水电厂机电设备安装与运行</w:t>
            </w:r>
          </w:p>
        </w:tc>
        <w:tc>
          <w:tcPr>
            <w:tcW w:w="3185" w:type="dxa"/>
            <w:vAlign w:val="center"/>
          </w:tcPr>
          <w:p>
            <w:pPr>
              <w:widowControl/>
              <w:adjustRightInd w:val="0"/>
              <w:snapToGrid w:val="0"/>
              <w:rPr>
                <w:rFonts w:ascii="Times New Roman" w:hAnsi="Times New Roman" w:cs="Times New Roman"/>
                <w:color w:val="auto"/>
                <w:kern w:val="0"/>
                <w:szCs w:val="21"/>
              </w:rPr>
            </w:pPr>
            <w:r>
              <w:rPr>
                <w:rFonts w:ascii="Times New Roman" w:hAnsi="Times New Roman" w:eastAsia="宋体" w:cs="Times New Roman"/>
                <w:color w:val="auto"/>
                <w:kern w:val="0"/>
                <w:szCs w:val="21"/>
                <w:lang w:val="zh-CN"/>
              </w:rPr>
              <w:t>0824  储能材料制备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55" w:type="dxa"/>
            <w:vAlign w:val="center"/>
          </w:tcPr>
          <w:p>
            <w:pPr>
              <w:widowControl/>
              <w:adjustRightInd w:val="0"/>
              <w:snapToGrid w:val="0"/>
              <w:rPr>
                <w:rFonts w:ascii="Times New Roman" w:hAnsi="Times New Roman" w:cs="Times New Roman"/>
                <w:bCs/>
                <w:color w:val="auto"/>
                <w:kern w:val="0"/>
                <w:szCs w:val="21"/>
              </w:rPr>
            </w:pPr>
            <w:r>
              <w:rPr>
                <w:rFonts w:hint="eastAsia" w:ascii="Times New Roman" w:hAnsi="Times New Roman" w:cs="Times New Roman"/>
                <w:bCs/>
                <w:color w:val="auto"/>
                <w:kern w:val="0"/>
                <w:szCs w:val="21"/>
              </w:rPr>
              <w:t>0</w:t>
            </w:r>
            <w:r>
              <w:rPr>
                <w:rFonts w:ascii="Times New Roman" w:hAnsi="Times New Roman" w:cs="Times New Roman"/>
                <w:bCs/>
                <w:color w:val="auto"/>
                <w:kern w:val="0"/>
                <w:szCs w:val="21"/>
              </w:rPr>
              <w:t xml:space="preserve">825  </w:t>
            </w:r>
            <w:r>
              <w:rPr>
                <w:rFonts w:ascii="Times New Roman" w:hAnsi="Times New Roman" w:eastAsia="宋体" w:cs="Times New Roman"/>
                <w:color w:val="auto"/>
                <w:kern w:val="0"/>
                <w:szCs w:val="21"/>
                <w:lang w:val="zh-CN"/>
              </w:rPr>
              <w:t>核电设备安装与检修</w:t>
            </w:r>
          </w:p>
        </w:tc>
        <w:tc>
          <w:tcPr>
            <w:tcW w:w="3361" w:type="dxa"/>
            <w:vAlign w:val="center"/>
          </w:tcPr>
          <w:p>
            <w:pPr>
              <w:widowControl/>
              <w:adjustRightInd w:val="0"/>
              <w:snapToGrid w:val="0"/>
              <w:rPr>
                <w:rFonts w:ascii="Times New Roman" w:hAnsi="Times New Roman" w:cs="Times New Roman"/>
                <w:bCs/>
                <w:color w:val="auto"/>
                <w:kern w:val="0"/>
                <w:szCs w:val="21"/>
              </w:rPr>
            </w:pPr>
            <w:r>
              <w:rPr>
                <w:rFonts w:hint="eastAsia" w:ascii="Times New Roman" w:hAnsi="Times New Roman" w:cs="Times New Roman"/>
                <w:bCs/>
                <w:color w:val="auto"/>
                <w:kern w:val="0"/>
                <w:szCs w:val="21"/>
              </w:rPr>
              <w:t>0</w:t>
            </w:r>
            <w:r>
              <w:rPr>
                <w:rFonts w:ascii="Times New Roman" w:hAnsi="Times New Roman" w:cs="Times New Roman"/>
                <w:bCs/>
                <w:color w:val="auto"/>
                <w:kern w:val="0"/>
                <w:szCs w:val="21"/>
              </w:rPr>
              <w:t xml:space="preserve">826  </w:t>
            </w:r>
            <w:r>
              <w:rPr>
                <w:rFonts w:ascii="Times New Roman" w:hAnsi="Times New Roman" w:eastAsia="宋体" w:cs="Times New Roman"/>
                <w:color w:val="auto"/>
                <w:kern w:val="0"/>
                <w:szCs w:val="21"/>
                <w:lang w:val="zh-CN"/>
              </w:rPr>
              <w:t>氢能制备与应用</w:t>
            </w:r>
          </w:p>
        </w:tc>
        <w:tc>
          <w:tcPr>
            <w:tcW w:w="3185" w:type="dxa"/>
            <w:vAlign w:val="center"/>
          </w:tcPr>
          <w:p>
            <w:pPr>
              <w:widowControl/>
              <w:adjustRightInd w:val="0"/>
              <w:snapToGrid w:val="0"/>
              <w:rPr>
                <w:rFonts w:ascii="Times New Roman" w:hAnsi="Times New Roman" w:eastAsia="宋体" w:cs="Times New Roman"/>
                <w:color w:val="auto"/>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5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0901  石油炼制</w:t>
            </w:r>
          </w:p>
        </w:tc>
        <w:tc>
          <w:tcPr>
            <w:tcW w:w="3361"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0902  化工工艺</w:t>
            </w:r>
          </w:p>
        </w:tc>
        <w:tc>
          <w:tcPr>
            <w:tcW w:w="318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0903  化工分析与检验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5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0904  精细化工</w:t>
            </w:r>
          </w:p>
        </w:tc>
        <w:tc>
          <w:tcPr>
            <w:tcW w:w="3361"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0905  生物化工</w:t>
            </w:r>
          </w:p>
        </w:tc>
        <w:tc>
          <w:tcPr>
            <w:tcW w:w="318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0906  高分子材料加工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5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0907  煤化工</w:t>
            </w:r>
          </w:p>
        </w:tc>
        <w:tc>
          <w:tcPr>
            <w:tcW w:w="3361"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0908  磷化工</w:t>
            </w:r>
          </w:p>
        </w:tc>
        <w:tc>
          <w:tcPr>
            <w:tcW w:w="318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0909  火炸药制造与应用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5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0910  花炮生产与管理</w:t>
            </w:r>
          </w:p>
        </w:tc>
        <w:tc>
          <w:tcPr>
            <w:tcW w:w="3361" w:type="dxa"/>
            <w:vAlign w:val="center"/>
          </w:tcPr>
          <w:p>
            <w:pPr>
              <w:widowControl/>
              <w:adjustRightInd w:val="0"/>
              <w:snapToGrid w:val="0"/>
              <w:rPr>
                <w:rFonts w:ascii="Times New Roman" w:hAnsi="Times New Roman" w:cs="Times New Roman"/>
                <w:color w:val="auto"/>
                <w:kern w:val="0"/>
                <w:szCs w:val="21"/>
              </w:rPr>
            </w:pPr>
            <w:r>
              <w:rPr>
                <w:rFonts w:ascii="Times New Roman" w:hAnsi="Times New Roman" w:eastAsia="宋体" w:cs="Times New Roman"/>
                <w:color w:val="auto"/>
                <w:kern w:val="0"/>
                <w:szCs w:val="21"/>
                <w:lang w:val="zh-CN"/>
              </w:rPr>
              <w:t>0911  化工安全管理</w:t>
            </w:r>
          </w:p>
        </w:tc>
        <w:tc>
          <w:tcPr>
            <w:tcW w:w="3185" w:type="dxa"/>
            <w:vAlign w:val="center"/>
          </w:tcPr>
          <w:p>
            <w:pPr>
              <w:widowControl/>
              <w:adjustRightInd w:val="0"/>
              <w:snapToGrid w:val="0"/>
              <w:rPr>
                <w:rFonts w:ascii="Times New Roman" w:hAnsi="Times New Roman" w:cs="Times New Roman"/>
                <w:color w:val="auto"/>
                <w:kern w:val="0"/>
                <w:szCs w:val="21"/>
              </w:rPr>
            </w:pPr>
            <w:r>
              <w:rPr>
                <w:rFonts w:ascii="Times New Roman" w:hAnsi="Times New Roman"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5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1001  钢材轧制与表面处理</w:t>
            </w:r>
          </w:p>
        </w:tc>
        <w:tc>
          <w:tcPr>
            <w:tcW w:w="3361"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1002  钢铁冶炼</w:t>
            </w:r>
          </w:p>
        </w:tc>
        <w:tc>
          <w:tcPr>
            <w:tcW w:w="318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1003  有色金属冶炼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5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1101  建筑设备安装</w:t>
            </w:r>
          </w:p>
        </w:tc>
        <w:tc>
          <w:tcPr>
            <w:tcW w:w="3361"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1102  建筑施工</w:t>
            </w:r>
          </w:p>
        </w:tc>
        <w:tc>
          <w:tcPr>
            <w:tcW w:w="318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1103  建筑装饰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5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1104  建筑测量</w:t>
            </w:r>
          </w:p>
        </w:tc>
        <w:tc>
          <w:tcPr>
            <w:tcW w:w="3361"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1105  工程监理</w:t>
            </w:r>
          </w:p>
        </w:tc>
        <w:tc>
          <w:tcPr>
            <w:tcW w:w="318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1106  工程造价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5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1107  建筑工程管理</w:t>
            </w:r>
          </w:p>
        </w:tc>
        <w:tc>
          <w:tcPr>
            <w:tcW w:w="3361"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1108  市政工程施工</w:t>
            </w:r>
          </w:p>
        </w:tc>
        <w:tc>
          <w:tcPr>
            <w:tcW w:w="318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1109  土建工程检测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5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1110  燃气热力运行与维护</w:t>
            </w:r>
          </w:p>
        </w:tc>
        <w:tc>
          <w:tcPr>
            <w:tcW w:w="3361"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1111  消防工程技术</w:t>
            </w:r>
          </w:p>
        </w:tc>
        <w:tc>
          <w:tcPr>
            <w:tcW w:w="318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1112  硅酸盐材料制品生产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5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1113  城市燃气输配与应用</w:t>
            </w:r>
          </w:p>
        </w:tc>
        <w:tc>
          <w:tcPr>
            <w:tcW w:w="3361"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1114  给排水施工与运行</w:t>
            </w:r>
          </w:p>
        </w:tc>
        <w:tc>
          <w:tcPr>
            <w:tcW w:w="318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1115  城市水务技术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5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1118  石材工艺</w:t>
            </w:r>
          </w:p>
        </w:tc>
        <w:tc>
          <w:tcPr>
            <w:tcW w:w="3361"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eastAsia="宋体" w:cs="Times New Roman"/>
                <w:color w:val="auto"/>
                <w:kern w:val="0"/>
                <w:szCs w:val="21"/>
                <w:lang w:val="zh-CN"/>
              </w:rPr>
              <w:t>1119  古建筑修缮与仿建</w:t>
            </w:r>
          </w:p>
        </w:tc>
        <w:tc>
          <w:tcPr>
            <w:tcW w:w="3185" w:type="dxa"/>
            <w:vAlign w:val="center"/>
          </w:tcPr>
          <w:p>
            <w:pPr>
              <w:widowControl/>
              <w:adjustRightInd w:val="0"/>
              <w:snapToGrid w:val="0"/>
              <w:rPr>
                <w:rFonts w:ascii="Times New Roman" w:hAnsi="Times New Roman" w:cs="Times New Roman"/>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5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1201  印刷（图文信息处理）</w:t>
            </w:r>
          </w:p>
        </w:tc>
        <w:tc>
          <w:tcPr>
            <w:tcW w:w="3361"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1202  印刷（印刷技术）</w:t>
            </w:r>
          </w:p>
        </w:tc>
        <w:tc>
          <w:tcPr>
            <w:tcW w:w="318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1203  印刷（包装应用技术）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5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1204  纺织技术</w:t>
            </w:r>
          </w:p>
        </w:tc>
        <w:tc>
          <w:tcPr>
            <w:tcW w:w="3361"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1205  针织工艺</w:t>
            </w:r>
          </w:p>
        </w:tc>
        <w:tc>
          <w:tcPr>
            <w:tcW w:w="318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1206  染整技术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5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1207  化纤生产技术</w:t>
            </w:r>
          </w:p>
        </w:tc>
        <w:tc>
          <w:tcPr>
            <w:tcW w:w="3361"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1208  服装制作与营销</w:t>
            </w:r>
          </w:p>
        </w:tc>
        <w:tc>
          <w:tcPr>
            <w:tcW w:w="318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1209  服装养护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5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1213  制浆造纸工艺</w:t>
            </w:r>
          </w:p>
        </w:tc>
        <w:tc>
          <w:tcPr>
            <w:tcW w:w="3361"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1214  食品加工与检验</w:t>
            </w:r>
          </w:p>
        </w:tc>
        <w:tc>
          <w:tcPr>
            <w:tcW w:w="318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1215  粮食工程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5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1216  陶瓷工艺</w:t>
            </w:r>
          </w:p>
        </w:tc>
        <w:tc>
          <w:tcPr>
            <w:tcW w:w="3361"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1218  食品营养与卫生</w:t>
            </w:r>
          </w:p>
        </w:tc>
        <w:tc>
          <w:tcPr>
            <w:tcW w:w="318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1219  食品质量与安全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5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1220  制糖技术</w:t>
            </w:r>
          </w:p>
        </w:tc>
        <w:tc>
          <w:tcPr>
            <w:tcW w:w="3361"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1224  化妆品制造与营销</w:t>
            </w:r>
          </w:p>
        </w:tc>
        <w:tc>
          <w:tcPr>
            <w:tcW w:w="3185" w:type="dxa"/>
            <w:vAlign w:val="center"/>
          </w:tcPr>
          <w:p>
            <w:pPr>
              <w:widowControl/>
              <w:adjustRightInd w:val="0"/>
              <w:snapToGrid w:val="0"/>
              <w:rPr>
                <w:rFonts w:ascii="Times New Roman" w:hAnsi="Times New Roman" w:cs="Times New Roman"/>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5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1301  中药</w:t>
            </w:r>
          </w:p>
        </w:tc>
        <w:tc>
          <w:tcPr>
            <w:tcW w:w="3361"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1302  药物制剂</w:t>
            </w:r>
          </w:p>
        </w:tc>
        <w:tc>
          <w:tcPr>
            <w:tcW w:w="318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1303  化学制药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5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1304  生物制药</w:t>
            </w:r>
          </w:p>
        </w:tc>
        <w:tc>
          <w:tcPr>
            <w:tcW w:w="3361"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1305  药物分析与检验</w:t>
            </w:r>
          </w:p>
        </w:tc>
        <w:tc>
          <w:tcPr>
            <w:tcW w:w="318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1307  口腔义齿制造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5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1308  眼视光技术</w:t>
            </w:r>
          </w:p>
        </w:tc>
        <w:tc>
          <w:tcPr>
            <w:tcW w:w="3361"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eastAsia="宋体" w:cs="Times New Roman"/>
                <w:color w:val="auto"/>
                <w:kern w:val="0"/>
                <w:szCs w:val="21"/>
                <w:lang w:val="zh-CN"/>
              </w:rPr>
              <w:t>1309  医疗器械制造与维修</w:t>
            </w:r>
          </w:p>
        </w:tc>
        <w:tc>
          <w:tcPr>
            <w:tcW w:w="318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eastAsia="宋体" w:cs="Times New Roman"/>
                <w:color w:val="auto"/>
                <w:kern w:val="0"/>
                <w:szCs w:val="21"/>
                <w:lang w:val="zh-CN"/>
              </w:rPr>
              <w:t>1310  药品服务与管理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5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1502  环境保护与检测</w:t>
            </w:r>
          </w:p>
        </w:tc>
        <w:tc>
          <w:tcPr>
            <w:tcW w:w="3361" w:type="dxa"/>
            <w:vAlign w:val="center"/>
          </w:tcPr>
          <w:p>
            <w:pPr>
              <w:widowControl/>
              <w:adjustRightInd w:val="0"/>
              <w:snapToGrid w:val="0"/>
              <w:rPr>
                <w:rFonts w:ascii="Times New Roman" w:hAnsi="Times New Roman" w:cs="Times New Roman"/>
                <w:bCs/>
                <w:color w:val="auto"/>
                <w:kern w:val="0"/>
                <w:szCs w:val="21"/>
              </w:rPr>
            </w:pPr>
          </w:p>
        </w:tc>
        <w:tc>
          <w:tcPr>
            <w:tcW w:w="3185" w:type="dxa"/>
            <w:vAlign w:val="center"/>
          </w:tcPr>
          <w:p>
            <w:pPr>
              <w:widowControl/>
              <w:adjustRightInd w:val="0"/>
              <w:snapToGrid w:val="0"/>
              <w:rPr>
                <w:rFonts w:ascii="Times New Roman" w:hAnsi="Times New Roman" w:cs="Times New Roman"/>
                <w:color w:val="auto"/>
                <w:kern w:val="0"/>
                <w:szCs w:val="21"/>
              </w:rPr>
            </w:pPr>
          </w:p>
        </w:tc>
      </w:tr>
    </w:tbl>
    <w:p>
      <w:pPr>
        <w:pStyle w:val="7"/>
        <w:ind w:firstLine="422" w:firstLineChars="200"/>
        <w:jc w:val="both"/>
        <w:rPr>
          <w:rFonts w:ascii="Times New Roman" w:hAnsi="Times New Roman"/>
          <w:color w:val="auto"/>
        </w:rPr>
      </w:pPr>
      <w:r>
        <w:rPr>
          <w:rFonts w:hint="eastAsia" w:ascii="Times New Roman" w:hAnsi="Times New Roman"/>
          <w:color w:val="auto"/>
          <w:lang w:eastAsia="zh-CN"/>
        </w:rPr>
        <w:t>九、</w:t>
      </w:r>
      <w:r>
        <w:rPr>
          <w:rFonts w:ascii="Times New Roman" w:hAnsi="Times New Roman"/>
          <w:color w:val="auto"/>
        </w:rPr>
        <w:t>文化艺术与综合类</w:t>
      </w:r>
    </w:p>
    <w:tbl>
      <w:tblPr>
        <w:tblStyle w:val="9"/>
        <w:tblW w:w="9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5"/>
        <w:gridCol w:w="3402"/>
        <w:gridCol w:w="3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15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1116  建筑设计</w:t>
            </w:r>
          </w:p>
        </w:tc>
        <w:tc>
          <w:tcPr>
            <w:tcW w:w="3402"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1117  建筑模型设计与制作</w:t>
            </w:r>
          </w:p>
        </w:tc>
        <w:tc>
          <w:tcPr>
            <w:tcW w:w="3144" w:type="dxa"/>
            <w:vAlign w:val="center"/>
          </w:tcPr>
          <w:p>
            <w:pPr>
              <w:widowControl/>
              <w:adjustRightInd w:val="0"/>
              <w:snapToGrid w:val="0"/>
              <w:rPr>
                <w:rFonts w:ascii="Times New Roman" w:hAnsi="Times New Roman" w:cs="Times New Roman"/>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15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1210  服装设计与制作</w:t>
            </w:r>
          </w:p>
        </w:tc>
        <w:tc>
          <w:tcPr>
            <w:tcW w:w="3402"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1211  皮革加工与设计</w:t>
            </w:r>
          </w:p>
        </w:tc>
        <w:tc>
          <w:tcPr>
            <w:tcW w:w="3144"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1212  鞋制品设计与制作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15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1217  陶瓷美术</w:t>
            </w:r>
          </w:p>
        </w:tc>
        <w:tc>
          <w:tcPr>
            <w:tcW w:w="3402"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1221  玩具设计与制造</w:t>
            </w:r>
          </w:p>
        </w:tc>
        <w:tc>
          <w:tcPr>
            <w:tcW w:w="3144"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1222  家具设计与制作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15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1223  灯饰工艺与造型</w:t>
            </w:r>
          </w:p>
        </w:tc>
        <w:tc>
          <w:tcPr>
            <w:tcW w:w="3402" w:type="dxa"/>
            <w:vAlign w:val="center"/>
          </w:tcPr>
          <w:p>
            <w:pPr>
              <w:widowControl/>
              <w:adjustRightInd w:val="0"/>
              <w:snapToGrid w:val="0"/>
              <w:rPr>
                <w:rFonts w:ascii="Times New Roman" w:hAnsi="Times New Roman" w:cs="Times New Roman"/>
                <w:bCs/>
                <w:color w:val="auto"/>
                <w:kern w:val="0"/>
                <w:szCs w:val="21"/>
              </w:rPr>
            </w:pPr>
          </w:p>
        </w:tc>
        <w:tc>
          <w:tcPr>
            <w:tcW w:w="3144" w:type="dxa"/>
            <w:vAlign w:val="center"/>
          </w:tcPr>
          <w:p>
            <w:pPr>
              <w:widowControl/>
              <w:adjustRightInd w:val="0"/>
              <w:snapToGrid w:val="0"/>
              <w:rPr>
                <w:rFonts w:ascii="Times New Roman" w:hAnsi="Times New Roman" w:cs="Times New Roman"/>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15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1401  美术设计与制作</w:t>
            </w:r>
          </w:p>
        </w:tc>
        <w:tc>
          <w:tcPr>
            <w:tcW w:w="3402"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1402  工艺美术</w:t>
            </w:r>
          </w:p>
        </w:tc>
        <w:tc>
          <w:tcPr>
            <w:tcW w:w="3144"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1403  珠宝首饰设计与制作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15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1404  珠宝首饰鉴定与营销</w:t>
            </w:r>
          </w:p>
        </w:tc>
        <w:tc>
          <w:tcPr>
            <w:tcW w:w="3402"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1405  室内设计</w:t>
            </w:r>
          </w:p>
        </w:tc>
        <w:tc>
          <w:tcPr>
            <w:tcW w:w="3144"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1406  环境艺术设计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15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1407  工业设计</w:t>
            </w:r>
          </w:p>
        </w:tc>
        <w:tc>
          <w:tcPr>
            <w:tcW w:w="3402"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1408  美术绘画</w:t>
            </w:r>
          </w:p>
        </w:tc>
        <w:tc>
          <w:tcPr>
            <w:tcW w:w="3144"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1409  音乐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15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1410  民族音乐与舞蹈</w:t>
            </w:r>
          </w:p>
        </w:tc>
        <w:tc>
          <w:tcPr>
            <w:tcW w:w="3402"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1411  服装模特</w:t>
            </w:r>
          </w:p>
        </w:tc>
        <w:tc>
          <w:tcPr>
            <w:tcW w:w="3144"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1412  演艺设备安装与调试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15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1413  新闻采编与制作</w:t>
            </w:r>
          </w:p>
        </w:tc>
        <w:tc>
          <w:tcPr>
            <w:tcW w:w="3402"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1414  播音与主持</w:t>
            </w:r>
          </w:p>
        </w:tc>
        <w:tc>
          <w:tcPr>
            <w:tcW w:w="3144"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1415  数字出版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15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1416  摄影摄像技术</w:t>
            </w:r>
          </w:p>
        </w:tc>
        <w:tc>
          <w:tcPr>
            <w:tcW w:w="3402"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1417  文物修复与保护</w:t>
            </w:r>
          </w:p>
        </w:tc>
        <w:tc>
          <w:tcPr>
            <w:tcW w:w="3144"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1418  舞蹈表演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15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1419  影视表演与制作</w:t>
            </w:r>
          </w:p>
        </w:tc>
        <w:tc>
          <w:tcPr>
            <w:tcW w:w="3402"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1420  平面设计</w:t>
            </w:r>
          </w:p>
        </w:tc>
        <w:tc>
          <w:tcPr>
            <w:tcW w:w="3144" w:type="dxa"/>
            <w:vAlign w:val="center"/>
          </w:tcPr>
          <w:p>
            <w:pPr>
              <w:widowControl/>
              <w:adjustRightInd w:val="0"/>
              <w:snapToGrid w:val="0"/>
              <w:rPr>
                <w:rFonts w:ascii="Times New Roman" w:hAnsi="Times New Roman" w:cs="Times New Roman"/>
                <w:color w:val="auto"/>
                <w:kern w:val="0"/>
                <w:szCs w:val="21"/>
              </w:rPr>
            </w:pPr>
            <w:r>
              <w:rPr>
                <w:rFonts w:ascii="Times New Roman" w:hAnsi="Times New Roman" w:eastAsia="宋体" w:cs="Times New Roman"/>
                <w:color w:val="auto"/>
                <w:kern w:val="0"/>
                <w:szCs w:val="21"/>
                <w:lang w:val="zh-CN"/>
              </w:rPr>
              <w:t>1421  运动训练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155" w:type="dxa"/>
            <w:vAlign w:val="center"/>
          </w:tcPr>
          <w:p>
            <w:pPr>
              <w:widowControl/>
              <w:adjustRightInd w:val="0"/>
              <w:snapToGrid w:val="0"/>
              <w:rPr>
                <w:rFonts w:ascii="Times New Roman" w:hAnsi="Times New Roman" w:cs="Times New Roman"/>
                <w:bCs/>
                <w:color w:val="auto"/>
                <w:kern w:val="0"/>
                <w:szCs w:val="21"/>
              </w:rPr>
            </w:pPr>
            <w:r>
              <w:rPr>
                <w:rFonts w:hint="eastAsia" w:ascii="Times New Roman" w:hAnsi="Times New Roman" w:cs="Times New Roman"/>
                <w:bCs/>
                <w:color w:val="auto"/>
                <w:kern w:val="0"/>
                <w:szCs w:val="21"/>
              </w:rPr>
              <w:t>1</w:t>
            </w:r>
            <w:r>
              <w:rPr>
                <w:rFonts w:ascii="Times New Roman" w:hAnsi="Times New Roman" w:cs="Times New Roman"/>
                <w:bCs/>
                <w:color w:val="auto"/>
                <w:kern w:val="0"/>
                <w:szCs w:val="21"/>
              </w:rPr>
              <w:t xml:space="preserve">422  </w:t>
            </w:r>
            <w:r>
              <w:rPr>
                <w:rFonts w:ascii="Times New Roman" w:hAnsi="Times New Roman" w:eastAsia="宋体" w:cs="Times New Roman"/>
                <w:color w:val="auto"/>
                <w:kern w:val="0"/>
                <w:szCs w:val="21"/>
                <w:lang w:val="zh-CN"/>
              </w:rPr>
              <w:t>乐器制造与维修</w:t>
            </w:r>
          </w:p>
        </w:tc>
        <w:tc>
          <w:tcPr>
            <w:tcW w:w="3402" w:type="dxa"/>
            <w:vAlign w:val="center"/>
          </w:tcPr>
          <w:p>
            <w:pPr>
              <w:widowControl/>
              <w:adjustRightInd w:val="0"/>
              <w:snapToGrid w:val="0"/>
              <w:rPr>
                <w:rFonts w:ascii="Times New Roman" w:hAnsi="Times New Roman" w:cs="Times New Roman"/>
                <w:bCs/>
                <w:color w:val="auto"/>
                <w:kern w:val="0"/>
                <w:szCs w:val="21"/>
              </w:rPr>
            </w:pPr>
          </w:p>
        </w:tc>
        <w:tc>
          <w:tcPr>
            <w:tcW w:w="3144" w:type="dxa"/>
            <w:vAlign w:val="center"/>
          </w:tcPr>
          <w:p>
            <w:pPr>
              <w:widowControl/>
              <w:adjustRightInd w:val="0"/>
              <w:snapToGrid w:val="0"/>
              <w:rPr>
                <w:rFonts w:ascii="Times New Roman" w:hAnsi="Times New Roman" w:eastAsia="宋体" w:cs="Times New Roman"/>
                <w:color w:val="auto"/>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155"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1501  幼儿教育</w:t>
            </w:r>
          </w:p>
        </w:tc>
        <w:tc>
          <w:tcPr>
            <w:tcW w:w="3402" w:type="dxa"/>
            <w:vAlign w:val="center"/>
          </w:tcPr>
          <w:p>
            <w:pPr>
              <w:widowControl/>
              <w:adjustRightInd w:val="0"/>
              <w:snapToGrid w:val="0"/>
              <w:rPr>
                <w:rFonts w:ascii="Times New Roman" w:hAnsi="Times New Roman" w:cs="Times New Roman"/>
                <w:bCs/>
                <w:color w:val="auto"/>
                <w:kern w:val="0"/>
                <w:szCs w:val="21"/>
              </w:rPr>
            </w:pPr>
          </w:p>
        </w:tc>
        <w:tc>
          <w:tcPr>
            <w:tcW w:w="3144" w:type="dxa"/>
            <w:vAlign w:val="center"/>
          </w:tcPr>
          <w:p>
            <w:pPr>
              <w:widowControl/>
              <w:adjustRightInd w:val="0"/>
              <w:snapToGrid w:val="0"/>
              <w:rPr>
                <w:rFonts w:ascii="Times New Roman" w:hAnsi="Times New Roman" w:cs="Times New Roman"/>
                <w:bCs/>
                <w:color w:val="auto"/>
                <w:kern w:val="0"/>
                <w:szCs w:val="21"/>
              </w:rPr>
            </w:pPr>
            <w:r>
              <w:rPr>
                <w:rFonts w:ascii="Times New Roman" w:hAnsi="Times New Roman" w:cs="Times New Roman"/>
                <w:bCs/>
                <w:color w:val="auto"/>
                <w:kern w:val="0"/>
                <w:szCs w:val="21"/>
              </w:rPr>
              <w:t>　</w:t>
            </w:r>
          </w:p>
        </w:tc>
      </w:tr>
    </w:tbl>
    <w:p>
      <w:pPr>
        <w:pStyle w:val="7"/>
        <w:jc w:val="both"/>
        <w:rPr>
          <w:rFonts w:ascii="Times New Roman" w:hAnsi="Times New Roman"/>
          <w:color w:val="auto"/>
        </w:rPr>
      </w:pPr>
      <w:r>
        <w:rPr>
          <w:rFonts w:ascii="Times New Roman" w:hAnsi="Times New Roman"/>
          <w:color w:val="auto"/>
        </w:rPr>
        <w:fldChar w:fldCharType="begin"/>
      </w:r>
      <w:r>
        <w:rPr>
          <w:rFonts w:ascii="Times New Roman" w:hAnsi="Times New Roman"/>
          <w:color w:val="auto"/>
        </w:rPr>
        <w:instrText xml:space="preserve"> TOC \o "1-3" \u </w:instrText>
      </w:r>
      <w:r>
        <w:rPr>
          <w:rFonts w:ascii="Times New Roman" w:hAnsi="Times New Roman"/>
          <w:color w:val="auto"/>
        </w:rPr>
        <w:fldChar w:fldCharType="separate"/>
      </w:r>
    </w:p>
    <w:p>
      <w:pPr>
        <w:spacing w:line="400" w:lineRule="exact"/>
        <w:rPr>
          <w:rFonts w:ascii="Times New Roman" w:hAnsi="Times New Roman" w:eastAsia="黑体" w:cs="Times New Roman"/>
          <w:bCs/>
          <w:color w:val="auto"/>
          <w:sz w:val="32"/>
          <w:szCs w:val="32"/>
        </w:rPr>
      </w:pPr>
      <w:r>
        <w:rPr>
          <w:rFonts w:ascii="Times New Roman" w:hAnsi="Times New Roman" w:cs="Times New Roman"/>
          <w:color w:val="auto"/>
          <w:szCs w:val="21"/>
        </w:rPr>
        <w:fldChar w:fldCharType="end"/>
      </w:r>
      <w:r>
        <w:rPr>
          <w:rFonts w:ascii="Times New Roman" w:hAnsi="Times New Roman" w:cs="Times New Roman"/>
          <w:color w:val="auto"/>
          <w:szCs w:val="21"/>
        </w:rPr>
        <w:fldChar w:fldCharType="end"/>
      </w:r>
      <w:r>
        <w:rPr>
          <w:rFonts w:hint="eastAsia" w:ascii="Times New Roman" w:hAnsi="Times New Roman" w:eastAsia="黑体" w:cs="黑体"/>
          <w:bCs/>
          <w:color w:val="auto"/>
          <w:sz w:val="32"/>
          <w:szCs w:val="32"/>
        </w:rPr>
        <w:t>附件</w:t>
      </w:r>
      <w:r>
        <w:rPr>
          <w:rFonts w:ascii="Times New Roman" w:hAnsi="Times New Roman" w:eastAsia="黑体" w:cs="Times New Roman"/>
          <w:bCs/>
          <w:color w:val="auto"/>
          <w:sz w:val="32"/>
          <w:szCs w:val="32"/>
        </w:rPr>
        <w:t>2</w:t>
      </w:r>
    </w:p>
    <w:p>
      <w:pPr>
        <w:adjustRightInd w:val="0"/>
        <w:snapToGrid w:val="0"/>
        <w:spacing w:line="600" w:lineRule="exact"/>
        <w:jc w:val="center"/>
        <w:rPr>
          <w:rFonts w:ascii="Times New Roman" w:hAnsi="Times New Roman" w:cs="Times New Roman"/>
          <w:b/>
          <w:bCs/>
          <w:color w:val="auto"/>
          <w:sz w:val="44"/>
          <w:szCs w:val="32"/>
        </w:rPr>
      </w:pPr>
    </w:p>
    <w:p>
      <w:pPr>
        <w:adjustRightInd w:val="0"/>
        <w:snapToGrid w:val="0"/>
        <w:spacing w:line="600" w:lineRule="exact"/>
        <w:jc w:val="center"/>
        <w:rPr>
          <w:rFonts w:ascii="Times New Roman" w:hAnsi="Times New Roman" w:eastAsia="华文中宋" w:cs="Times New Roman"/>
          <w:b/>
          <w:bCs/>
          <w:color w:val="auto"/>
          <w:sz w:val="44"/>
          <w:szCs w:val="32"/>
        </w:rPr>
      </w:pPr>
      <w:r>
        <w:rPr>
          <w:rFonts w:ascii="Times New Roman" w:hAnsi="Times New Roman" w:eastAsia="华文中宋" w:cs="Times New Roman"/>
          <w:b/>
          <w:bCs/>
          <w:color w:val="auto"/>
          <w:sz w:val="44"/>
          <w:szCs w:val="32"/>
        </w:rPr>
        <w:t>第二届全国技工院校教师</w:t>
      </w:r>
    </w:p>
    <w:p>
      <w:pPr>
        <w:adjustRightInd w:val="0"/>
        <w:snapToGrid w:val="0"/>
        <w:spacing w:line="600" w:lineRule="exact"/>
        <w:jc w:val="center"/>
        <w:rPr>
          <w:rFonts w:ascii="Times New Roman" w:hAnsi="Times New Roman" w:eastAsia="华文中宋" w:cs="Times New Roman"/>
          <w:b/>
          <w:bCs/>
          <w:color w:val="auto"/>
          <w:sz w:val="44"/>
          <w:szCs w:val="32"/>
        </w:rPr>
      </w:pPr>
      <w:r>
        <w:rPr>
          <w:rFonts w:ascii="Times New Roman" w:hAnsi="Times New Roman" w:eastAsia="华文中宋" w:cs="Times New Roman"/>
          <w:b/>
          <w:bCs/>
          <w:color w:val="auto"/>
          <w:sz w:val="44"/>
          <w:szCs w:val="32"/>
        </w:rPr>
        <w:t>职业能力大赛评审办法</w:t>
      </w:r>
    </w:p>
    <w:p>
      <w:pPr>
        <w:adjustRightInd w:val="0"/>
        <w:snapToGrid w:val="0"/>
        <w:spacing w:line="600" w:lineRule="exact"/>
        <w:rPr>
          <w:rFonts w:ascii="Times New Roman" w:hAnsi="Times New Roman" w:eastAsia="仿宋_GB2312" w:cs="Times New Roman"/>
          <w:color w:val="auto"/>
          <w:sz w:val="32"/>
          <w:szCs w:val="32"/>
        </w:rPr>
      </w:pPr>
    </w:p>
    <w:p>
      <w:pPr>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第二届全国技工院校教师职业能力大赛评审工作包括教学设计评审</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说课与答辩评审两个环节。为确保评审</w:t>
      </w:r>
      <w:r>
        <w:rPr>
          <w:rFonts w:hint="eastAsia" w:ascii="Times New Roman" w:hAnsi="Times New Roman" w:eastAsia="仿宋_GB2312" w:cs="Times New Roman"/>
          <w:color w:val="auto"/>
          <w:sz w:val="32"/>
          <w:szCs w:val="32"/>
          <w:lang w:eastAsia="zh-CN"/>
        </w:rPr>
        <w:t>规范、</w:t>
      </w:r>
      <w:r>
        <w:rPr>
          <w:rFonts w:ascii="Times New Roman" w:hAnsi="Times New Roman" w:eastAsia="仿宋_GB2312" w:cs="Times New Roman"/>
          <w:color w:val="auto"/>
          <w:sz w:val="32"/>
          <w:szCs w:val="32"/>
        </w:rPr>
        <w:t>公平</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公正，特制定本办法。</w:t>
      </w:r>
    </w:p>
    <w:p>
      <w:pPr>
        <w:numPr>
          <w:ilvl w:val="0"/>
          <w:numId w:val="1"/>
        </w:numPr>
        <w:ind w:firstLine="640" w:firstLineChars="200"/>
        <w:rPr>
          <w:rFonts w:hint="eastAsia" w:ascii="Times New Roman" w:hAnsi="Times New Roman" w:eastAsia="黑体" w:cs="黑体"/>
          <w:color w:val="auto"/>
          <w:sz w:val="32"/>
          <w:szCs w:val="32"/>
          <w:lang w:eastAsia="zh-CN"/>
        </w:rPr>
      </w:pPr>
      <w:r>
        <w:rPr>
          <w:rFonts w:hint="eastAsia" w:ascii="Times New Roman" w:hAnsi="Times New Roman" w:eastAsia="黑体" w:cs="黑体"/>
          <w:color w:val="auto"/>
          <w:sz w:val="32"/>
          <w:szCs w:val="32"/>
        </w:rPr>
        <w:t>大赛评审和仲裁工作组</w:t>
      </w:r>
    </w:p>
    <w:p>
      <w:pPr>
        <w:numPr>
          <w:ilvl w:val="0"/>
          <w:numId w:val="0"/>
        </w:numPr>
        <w:ind w:firstLine="640" w:firstLineChars="200"/>
        <w:rPr>
          <w:rFonts w:ascii="Times New Roman" w:hAnsi="Times New Roman" w:eastAsia="黑体" w:cs="Times New Roman"/>
          <w:color w:val="auto"/>
          <w:sz w:val="32"/>
          <w:szCs w:val="32"/>
        </w:rPr>
      </w:pPr>
      <w:r>
        <w:rPr>
          <w:rFonts w:hint="eastAsia" w:ascii="Times New Roman" w:hAnsi="Times New Roman" w:eastAsia="仿宋_GB2312" w:cs="Times New Roman"/>
          <w:color w:val="auto"/>
          <w:sz w:val="32"/>
          <w:szCs w:val="32"/>
        </w:rPr>
        <w:t>大赛评审和仲裁工作组</w:t>
      </w:r>
      <w:r>
        <w:rPr>
          <w:rFonts w:ascii="Times New Roman" w:hAnsi="Times New Roman" w:eastAsia="仿宋_GB2312" w:cs="Times New Roman"/>
          <w:color w:val="auto"/>
          <w:sz w:val="32"/>
          <w:szCs w:val="32"/>
        </w:rPr>
        <w:t>设总专家组长1名、专家副组长2名</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仲裁组长1名、仲裁员2名，全面负责大赛评审和仲裁工作。</w:t>
      </w:r>
    </w:p>
    <w:p>
      <w:pPr>
        <w:ind w:firstLine="640" w:firstLineChars="20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二</w:t>
      </w:r>
      <w:r>
        <w:rPr>
          <w:rFonts w:ascii="Times New Roman" w:hAnsi="Times New Roman" w:eastAsia="黑体" w:cs="Times New Roman"/>
          <w:color w:val="auto"/>
          <w:sz w:val="32"/>
          <w:szCs w:val="32"/>
        </w:rPr>
        <w:t>、教学设计评审</w:t>
      </w:r>
    </w:p>
    <w:p>
      <w:pPr>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评委根据《第二届全国技工院校教师职业能力大赛评价表（教学设计评审）》对教学设计进行评审</w:t>
      </w:r>
      <w:r>
        <w:rPr>
          <w:rFonts w:ascii="Times New Roman" w:hAnsi="Times New Roman" w:eastAsia="仿宋_GB2312" w:cs="Times New Roman"/>
          <w:color w:val="auto"/>
          <w:sz w:val="32"/>
          <w:szCs w:val="32"/>
        </w:rPr>
        <w:t>，选手</w:t>
      </w:r>
      <w:r>
        <w:rPr>
          <w:rFonts w:hint="eastAsia" w:ascii="Times New Roman" w:hAnsi="Times New Roman" w:eastAsia="仿宋_GB2312" w:cs="Times New Roman"/>
          <w:color w:val="auto"/>
          <w:sz w:val="32"/>
          <w:szCs w:val="32"/>
        </w:rPr>
        <w:t>不需要</w:t>
      </w:r>
      <w:r>
        <w:rPr>
          <w:rFonts w:ascii="Times New Roman" w:hAnsi="Times New Roman" w:eastAsia="仿宋_GB2312" w:cs="Times New Roman"/>
          <w:color w:val="auto"/>
          <w:sz w:val="32"/>
          <w:szCs w:val="32"/>
        </w:rPr>
        <w:t>到现场。</w:t>
      </w:r>
    </w:p>
    <w:p>
      <w:pPr>
        <w:ind w:firstLine="643" w:firstLineChars="200"/>
        <w:rPr>
          <w:rFonts w:ascii="Times New Roman" w:hAnsi="Times New Roman" w:eastAsia="仿宋_GB2312" w:cs="Times New Roman"/>
          <w:color w:val="auto"/>
          <w:sz w:val="32"/>
          <w:szCs w:val="32"/>
        </w:rPr>
      </w:pPr>
      <w:r>
        <w:rPr>
          <w:rFonts w:ascii="Times New Roman" w:hAnsi="Times New Roman" w:eastAsia="楷体_GB2312" w:cs="Times New Roman"/>
          <w:b/>
          <w:color w:val="auto"/>
          <w:sz w:val="32"/>
          <w:szCs w:val="32"/>
        </w:rPr>
        <w:t>（一）评审专家组成。</w:t>
      </w:r>
      <w:r>
        <w:rPr>
          <w:rFonts w:ascii="Times New Roman" w:hAnsi="Times New Roman" w:eastAsia="仿宋_GB2312" w:cs="Times New Roman"/>
          <w:color w:val="auto"/>
          <w:sz w:val="32"/>
          <w:szCs w:val="32"/>
        </w:rPr>
        <w:t>由各参赛省级人力资源社会保障部门按照《第二届全国技工院校教师职业能力大赛评审专家组织推荐办法》的要求推荐本省份</w:t>
      </w:r>
      <w:r>
        <w:rPr>
          <w:rFonts w:hint="eastAsia" w:ascii="Times New Roman" w:hAnsi="Times New Roman" w:eastAsia="仿宋_GB2312" w:cs="Times New Roman"/>
          <w:color w:val="auto"/>
          <w:sz w:val="32"/>
          <w:szCs w:val="32"/>
        </w:rPr>
        <w:t>评审</w:t>
      </w:r>
      <w:r>
        <w:rPr>
          <w:rFonts w:ascii="Times New Roman" w:hAnsi="Times New Roman" w:eastAsia="仿宋_GB2312" w:cs="Times New Roman"/>
          <w:color w:val="auto"/>
          <w:sz w:val="32"/>
          <w:szCs w:val="32"/>
        </w:rPr>
        <w:t>专家，大赛工作办公室遴选，报大赛领导小组同意后，经培训参与评审工作。</w:t>
      </w:r>
    </w:p>
    <w:p>
      <w:pPr>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评审专家共</w:t>
      </w:r>
      <w:r>
        <w:rPr>
          <w:rFonts w:hint="eastAsia" w:ascii="Times New Roman" w:hAnsi="Times New Roman" w:eastAsia="仿宋_GB2312" w:cs="Times New Roman"/>
          <w:color w:val="auto"/>
          <w:sz w:val="32"/>
          <w:szCs w:val="32"/>
        </w:rPr>
        <w:t>63</w:t>
      </w:r>
      <w:r>
        <w:rPr>
          <w:rFonts w:ascii="Times New Roman" w:hAnsi="Times New Roman" w:eastAsia="仿宋_GB2312" w:cs="Times New Roman"/>
          <w:color w:val="auto"/>
          <w:sz w:val="32"/>
          <w:szCs w:val="32"/>
        </w:rPr>
        <w:t>人，按照大赛类别分</w:t>
      </w:r>
      <w:r>
        <w:rPr>
          <w:rFonts w:hint="eastAsia" w:ascii="Times New Roman" w:hAnsi="Times New Roman" w:eastAsia="仿宋_GB2312" w:cs="Times New Roman"/>
          <w:color w:val="auto"/>
          <w:sz w:val="32"/>
          <w:szCs w:val="32"/>
        </w:rPr>
        <w:t>9</w:t>
      </w:r>
      <w:r>
        <w:rPr>
          <w:rFonts w:ascii="Times New Roman" w:hAnsi="Times New Roman" w:eastAsia="仿宋_GB2312" w:cs="Times New Roman"/>
          <w:color w:val="auto"/>
          <w:sz w:val="32"/>
          <w:szCs w:val="32"/>
        </w:rPr>
        <w:t>组，每组由7位专家组成，其中组长1名。</w:t>
      </w:r>
    </w:p>
    <w:p>
      <w:pPr>
        <w:ind w:firstLine="643" w:firstLineChars="200"/>
        <w:rPr>
          <w:rFonts w:ascii="Times New Roman" w:hAnsi="Times New Roman" w:eastAsia="仿宋_GB2312" w:cs="Times New Roman"/>
          <w:color w:val="auto"/>
          <w:sz w:val="32"/>
          <w:szCs w:val="32"/>
        </w:rPr>
      </w:pPr>
      <w:r>
        <w:rPr>
          <w:rFonts w:ascii="Times New Roman" w:hAnsi="Times New Roman" w:eastAsia="楷体_GB2312" w:cs="Times New Roman"/>
          <w:b/>
          <w:color w:val="auto"/>
          <w:sz w:val="32"/>
          <w:szCs w:val="32"/>
        </w:rPr>
        <w:t>（二）评分</w:t>
      </w:r>
      <w:r>
        <w:rPr>
          <w:rFonts w:hint="eastAsia" w:ascii="Times New Roman" w:hAnsi="Times New Roman" w:eastAsia="楷体_GB2312" w:cs="Times New Roman"/>
          <w:b/>
          <w:color w:val="auto"/>
          <w:sz w:val="32"/>
          <w:szCs w:val="32"/>
          <w:lang w:eastAsia="zh-CN"/>
        </w:rPr>
        <w:t>成绩</w:t>
      </w:r>
      <w:r>
        <w:rPr>
          <w:rFonts w:ascii="Times New Roman" w:hAnsi="Times New Roman" w:eastAsia="楷体_GB2312" w:cs="Times New Roman"/>
          <w:b/>
          <w:color w:val="auto"/>
          <w:sz w:val="32"/>
          <w:szCs w:val="32"/>
        </w:rPr>
        <w:t>。</w:t>
      </w:r>
      <w:r>
        <w:rPr>
          <w:rFonts w:ascii="Times New Roman" w:hAnsi="Times New Roman" w:eastAsia="仿宋_GB2312" w:cs="Times New Roman"/>
          <w:color w:val="auto"/>
          <w:sz w:val="32"/>
          <w:szCs w:val="32"/>
        </w:rPr>
        <w:t>评分采取百分制，</w:t>
      </w:r>
      <w:r>
        <w:rPr>
          <w:rFonts w:hint="eastAsia" w:ascii="Times New Roman" w:hAnsi="Times New Roman" w:eastAsia="仿宋_GB2312" w:cs="Times New Roman"/>
          <w:color w:val="auto"/>
          <w:sz w:val="32"/>
          <w:szCs w:val="32"/>
        </w:rPr>
        <w:t>共</w:t>
      </w:r>
      <w:r>
        <w:rPr>
          <w:rFonts w:ascii="Times New Roman" w:hAnsi="Times New Roman" w:eastAsia="仿宋_GB2312" w:cs="Times New Roman"/>
          <w:color w:val="auto"/>
          <w:sz w:val="32"/>
          <w:szCs w:val="32"/>
        </w:rPr>
        <w:t>10项评价指标，每项评价指标满分均为10分。评审专家均须独立评审，对每份教学设计按照评价指标分别评分。每份教学设计的</w:t>
      </w:r>
      <w:r>
        <w:rPr>
          <w:rFonts w:hint="eastAsia" w:ascii="Times New Roman" w:hAnsi="Times New Roman" w:eastAsia="仿宋_GB2312" w:cs="Times New Roman"/>
          <w:color w:val="auto"/>
          <w:sz w:val="32"/>
          <w:szCs w:val="32"/>
          <w:lang w:eastAsia="zh-CN"/>
        </w:rPr>
        <w:t>最后成绩为</w:t>
      </w:r>
      <w:r>
        <w:rPr>
          <w:rFonts w:ascii="Times New Roman" w:hAnsi="Times New Roman" w:eastAsia="仿宋_GB2312" w:cs="Times New Roman"/>
          <w:color w:val="auto"/>
          <w:sz w:val="32"/>
          <w:szCs w:val="32"/>
        </w:rPr>
        <w:t>7位评审专家评分</w:t>
      </w:r>
      <w:r>
        <w:rPr>
          <w:rFonts w:hint="eastAsia" w:ascii="Times New Roman" w:hAnsi="Times New Roman" w:eastAsia="仿宋_GB2312" w:cs="Times New Roman"/>
          <w:color w:val="auto"/>
          <w:sz w:val="32"/>
          <w:szCs w:val="32"/>
          <w:lang w:eastAsia="zh-CN"/>
        </w:rPr>
        <w:t>汇总后的平均分</w:t>
      </w:r>
      <w:r>
        <w:rPr>
          <w:rFonts w:ascii="Times New Roman" w:hAnsi="Times New Roman" w:eastAsia="仿宋_GB2312" w:cs="Times New Roman"/>
          <w:color w:val="auto"/>
          <w:sz w:val="32"/>
          <w:szCs w:val="32"/>
        </w:rPr>
        <w:t>。</w:t>
      </w:r>
    </w:p>
    <w:p>
      <w:pPr>
        <w:ind w:firstLine="643" w:firstLineChars="200"/>
        <w:rPr>
          <w:rFonts w:ascii="Times New Roman" w:hAnsi="Times New Roman" w:eastAsia="仿宋_GB2312" w:cs="Times New Roman"/>
          <w:color w:val="auto"/>
          <w:sz w:val="32"/>
          <w:szCs w:val="32"/>
        </w:rPr>
      </w:pPr>
      <w:r>
        <w:rPr>
          <w:rFonts w:ascii="Times New Roman" w:hAnsi="Times New Roman" w:eastAsia="楷体_GB2312" w:cs="Times New Roman"/>
          <w:b/>
          <w:color w:val="auto"/>
          <w:sz w:val="32"/>
          <w:szCs w:val="32"/>
        </w:rPr>
        <w:t>（</w:t>
      </w:r>
      <w:r>
        <w:rPr>
          <w:rFonts w:hint="eastAsia" w:ascii="Times New Roman" w:hAnsi="Times New Roman" w:eastAsia="楷体_GB2312" w:cs="Times New Roman"/>
          <w:b/>
          <w:color w:val="auto"/>
          <w:sz w:val="32"/>
          <w:szCs w:val="32"/>
          <w:lang w:eastAsia="zh-CN"/>
        </w:rPr>
        <w:t>三</w:t>
      </w:r>
      <w:r>
        <w:rPr>
          <w:rFonts w:ascii="Times New Roman" w:hAnsi="Times New Roman" w:eastAsia="楷体_GB2312" w:cs="Times New Roman"/>
          <w:b/>
          <w:color w:val="auto"/>
          <w:sz w:val="32"/>
          <w:szCs w:val="32"/>
        </w:rPr>
        <w:t>）评审</w:t>
      </w:r>
      <w:r>
        <w:rPr>
          <w:rFonts w:hint="eastAsia" w:ascii="Times New Roman" w:hAnsi="Times New Roman" w:eastAsia="楷体_GB2312" w:cs="Times New Roman"/>
          <w:b/>
          <w:color w:val="auto"/>
          <w:sz w:val="32"/>
          <w:szCs w:val="32"/>
          <w:lang w:eastAsia="zh-CN"/>
        </w:rPr>
        <w:t>原则</w:t>
      </w:r>
      <w:r>
        <w:rPr>
          <w:rFonts w:ascii="Times New Roman" w:hAnsi="Times New Roman" w:eastAsia="楷体_GB2312" w:cs="Times New Roman"/>
          <w:b/>
          <w:color w:val="auto"/>
          <w:sz w:val="32"/>
          <w:szCs w:val="32"/>
        </w:rPr>
        <w:t>。</w:t>
      </w:r>
      <w:r>
        <w:rPr>
          <w:rFonts w:ascii="Times New Roman" w:hAnsi="Times New Roman" w:eastAsia="仿宋_GB2312" w:cs="Times New Roman"/>
          <w:color w:val="auto"/>
          <w:sz w:val="32"/>
          <w:szCs w:val="32"/>
        </w:rPr>
        <w:t>参赛作品无政治性错误，能充分反映教学内容的价值，体现以学生为主体、以能力为本位的教学理念。提倡参赛作品在选题、案例选择、活动背景设置、活动过程设计等方面融入思政元素，弘扬社会主义核心价值观，培养家国情怀、工匠精神</w:t>
      </w:r>
      <w:r>
        <w:rPr>
          <w:rFonts w:hint="eastAsia" w:ascii="Times New Roman" w:hAnsi="Times New Roman" w:eastAsia="仿宋_GB2312" w:cs="Times New Roman"/>
          <w:color w:val="auto"/>
          <w:sz w:val="32"/>
          <w:szCs w:val="32"/>
        </w:rPr>
        <w:t>；将劳动教育纳入教学设计中，引导树立正确的劳动观，崇尚劳动、尊重劳动</w:t>
      </w:r>
      <w:r>
        <w:rPr>
          <w:rFonts w:ascii="Times New Roman" w:hAnsi="Times New Roman" w:eastAsia="仿宋_GB2312" w:cs="Times New Roman"/>
          <w:color w:val="auto"/>
          <w:sz w:val="32"/>
          <w:szCs w:val="32"/>
        </w:rPr>
        <w:t>。提倡参赛作品根据具体学情开展教学设计，体现学生在专业、兴趣和学力基础等方面的差别和特点。</w:t>
      </w:r>
    </w:p>
    <w:p>
      <w:pPr>
        <w:ind w:firstLine="640" w:firstLineChars="20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三</w:t>
      </w:r>
      <w:r>
        <w:rPr>
          <w:rFonts w:ascii="Times New Roman" w:hAnsi="Times New Roman" w:eastAsia="黑体" w:cs="Times New Roman"/>
          <w:color w:val="auto"/>
          <w:sz w:val="32"/>
          <w:szCs w:val="32"/>
        </w:rPr>
        <w:t>、说课与答辩评审</w:t>
      </w:r>
    </w:p>
    <w:p>
      <w:pPr>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参赛选手现场进行说课与答辩，评委</w:t>
      </w:r>
      <w:r>
        <w:rPr>
          <w:rFonts w:hint="eastAsia" w:ascii="Times New Roman" w:hAnsi="Times New Roman" w:eastAsia="仿宋_GB2312" w:cs="Times New Roman"/>
          <w:color w:val="auto"/>
          <w:sz w:val="32"/>
          <w:szCs w:val="32"/>
          <w:lang w:eastAsia="zh-CN"/>
        </w:rPr>
        <w:t>依据《第二届全国技工院校教师职业能力大赛评价表（说课与答辩评审）》</w:t>
      </w:r>
      <w:r>
        <w:rPr>
          <w:rFonts w:ascii="Times New Roman" w:hAnsi="Times New Roman" w:eastAsia="仿宋_GB2312" w:cs="Times New Roman"/>
          <w:color w:val="auto"/>
          <w:sz w:val="32"/>
          <w:szCs w:val="32"/>
        </w:rPr>
        <w:t>现场评分。</w:t>
      </w:r>
    </w:p>
    <w:p>
      <w:pPr>
        <w:ind w:firstLine="643" w:firstLineChars="200"/>
        <w:rPr>
          <w:rFonts w:ascii="Times New Roman" w:hAnsi="Times New Roman" w:eastAsia="仿宋_GB2312" w:cs="Times New Roman"/>
          <w:color w:val="auto"/>
          <w:sz w:val="32"/>
          <w:szCs w:val="32"/>
        </w:rPr>
      </w:pPr>
      <w:r>
        <w:rPr>
          <w:rFonts w:ascii="Times New Roman" w:hAnsi="Times New Roman" w:eastAsia="楷体_GB2312" w:cs="Times New Roman"/>
          <w:b/>
          <w:color w:val="auto"/>
          <w:sz w:val="32"/>
          <w:szCs w:val="32"/>
        </w:rPr>
        <w:t>（一）评审专家组成。</w:t>
      </w:r>
      <w:r>
        <w:rPr>
          <w:rFonts w:ascii="Times New Roman" w:hAnsi="Times New Roman" w:eastAsia="仿宋_GB2312" w:cs="Times New Roman"/>
          <w:color w:val="auto"/>
          <w:sz w:val="32"/>
          <w:szCs w:val="32"/>
        </w:rPr>
        <w:t>按照大赛类别分</w:t>
      </w:r>
      <w:r>
        <w:rPr>
          <w:rFonts w:hint="eastAsia" w:ascii="Times New Roman" w:hAnsi="Times New Roman" w:eastAsia="仿宋_GB2312" w:cs="Times New Roman"/>
          <w:color w:val="auto"/>
          <w:sz w:val="32"/>
          <w:szCs w:val="32"/>
        </w:rPr>
        <w:t>9</w:t>
      </w:r>
      <w:r>
        <w:rPr>
          <w:rFonts w:ascii="Times New Roman" w:hAnsi="Times New Roman" w:eastAsia="仿宋_GB2312" w:cs="Times New Roman"/>
          <w:color w:val="auto"/>
          <w:sz w:val="32"/>
          <w:szCs w:val="32"/>
        </w:rPr>
        <w:t>个项目组，每组由7位专家组成，其中组长1名，负责召集专家并协调现场答辩事宜。</w:t>
      </w:r>
    </w:p>
    <w:p>
      <w:pPr>
        <w:ind w:firstLine="643" w:firstLineChars="200"/>
        <w:rPr>
          <w:rFonts w:ascii="Times New Roman" w:hAnsi="Times New Roman" w:eastAsia="仿宋_GB2312" w:cs="Times New Roman"/>
          <w:color w:val="auto"/>
          <w:sz w:val="32"/>
          <w:szCs w:val="32"/>
        </w:rPr>
      </w:pPr>
      <w:r>
        <w:rPr>
          <w:rFonts w:ascii="Times New Roman" w:hAnsi="Times New Roman" w:eastAsia="楷体_GB2312" w:cs="Times New Roman"/>
          <w:b/>
          <w:color w:val="auto"/>
          <w:sz w:val="32"/>
          <w:szCs w:val="32"/>
        </w:rPr>
        <w:t>（二）评分</w:t>
      </w:r>
      <w:r>
        <w:rPr>
          <w:rFonts w:hint="eastAsia" w:ascii="Times New Roman" w:hAnsi="Times New Roman" w:eastAsia="楷体_GB2312" w:cs="Times New Roman"/>
          <w:b/>
          <w:color w:val="auto"/>
          <w:sz w:val="32"/>
          <w:szCs w:val="32"/>
          <w:lang w:eastAsia="zh-CN"/>
        </w:rPr>
        <w:t>成绩</w:t>
      </w:r>
      <w:r>
        <w:rPr>
          <w:rFonts w:ascii="Times New Roman" w:hAnsi="Times New Roman" w:eastAsia="楷体_GB2312" w:cs="Times New Roman"/>
          <w:b/>
          <w:color w:val="auto"/>
          <w:sz w:val="32"/>
          <w:szCs w:val="32"/>
        </w:rPr>
        <w:t>。</w:t>
      </w:r>
      <w:r>
        <w:rPr>
          <w:rFonts w:ascii="Times New Roman" w:hAnsi="Times New Roman" w:eastAsia="仿宋_GB2312" w:cs="Times New Roman"/>
          <w:color w:val="auto"/>
          <w:sz w:val="32"/>
          <w:szCs w:val="32"/>
        </w:rPr>
        <w:t>评分采取百分制，</w:t>
      </w:r>
      <w:r>
        <w:rPr>
          <w:rFonts w:hint="eastAsia" w:ascii="Times New Roman" w:hAnsi="Times New Roman" w:eastAsia="仿宋_GB2312" w:cs="Times New Roman"/>
          <w:color w:val="auto"/>
          <w:sz w:val="32"/>
          <w:szCs w:val="32"/>
        </w:rPr>
        <w:t>共</w:t>
      </w:r>
      <w:r>
        <w:rPr>
          <w:rFonts w:ascii="Times New Roman" w:hAnsi="Times New Roman" w:eastAsia="仿宋_GB2312" w:cs="Times New Roman"/>
          <w:color w:val="auto"/>
          <w:sz w:val="32"/>
          <w:szCs w:val="32"/>
        </w:rPr>
        <w:t>10项指标，每项评价指标满分均为10分。</w:t>
      </w:r>
      <w:r>
        <w:rPr>
          <w:rFonts w:hint="eastAsia" w:ascii="Times New Roman" w:hAnsi="Times New Roman" w:eastAsia="仿宋_GB2312" w:cs="Times New Roman"/>
          <w:color w:val="auto"/>
          <w:sz w:val="32"/>
          <w:szCs w:val="32"/>
          <w:lang w:val="en-US" w:eastAsia="zh-CN"/>
        </w:rPr>
        <w:t>7位评审</w:t>
      </w:r>
      <w:r>
        <w:rPr>
          <w:rFonts w:ascii="Times New Roman" w:hAnsi="Times New Roman" w:eastAsia="仿宋_GB2312" w:cs="Times New Roman"/>
          <w:color w:val="auto"/>
          <w:sz w:val="32"/>
          <w:szCs w:val="32"/>
        </w:rPr>
        <w:t>专家现场打分，去掉一个最高分和一个最低分，</w:t>
      </w:r>
      <w:r>
        <w:rPr>
          <w:rFonts w:hint="eastAsia" w:ascii="Times New Roman" w:hAnsi="Times New Roman" w:eastAsia="仿宋_GB2312" w:cs="Times New Roman"/>
          <w:color w:val="auto"/>
          <w:sz w:val="32"/>
          <w:szCs w:val="32"/>
        </w:rPr>
        <w:t>其</w:t>
      </w:r>
      <w:r>
        <w:rPr>
          <w:rFonts w:ascii="Times New Roman" w:hAnsi="Times New Roman" w:eastAsia="仿宋_GB2312" w:cs="Times New Roman"/>
          <w:color w:val="auto"/>
          <w:sz w:val="32"/>
          <w:szCs w:val="32"/>
        </w:rPr>
        <w:t>余</w:t>
      </w:r>
      <w:r>
        <w:rPr>
          <w:rFonts w:hint="eastAsia" w:ascii="Times New Roman" w:hAnsi="Times New Roman" w:eastAsia="仿宋_GB2312" w:cs="Times New Roman"/>
          <w:color w:val="auto"/>
          <w:sz w:val="32"/>
          <w:szCs w:val="32"/>
          <w:lang w:eastAsia="zh-CN"/>
        </w:rPr>
        <w:t>分数汇总后的</w:t>
      </w:r>
      <w:r>
        <w:rPr>
          <w:rFonts w:ascii="Times New Roman" w:hAnsi="Times New Roman" w:eastAsia="仿宋_GB2312" w:cs="Times New Roman"/>
          <w:color w:val="auto"/>
          <w:sz w:val="32"/>
          <w:szCs w:val="32"/>
        </w:rPr>
        <w:t>平均分为参赛选手的最后成绩。</w:t>
      </w:r>
    </w:p>
    <w:p>
      <w:pPr>
        <w:ind w:firstLine="643" w:firstLineChars="200"/>
        <w:rPr>
          <w:rFonts w:ascii="Times New Roman" w:hAnsi="Times New Roman" w:eastAsia="仿宋_GB2312" w:cs="Times New Roman"/>
          <w:color w:val="auto"/>
          <w:sz w:val="32"/>
          <w:szCs w:val="32"/>
        </w:rPr>
      </w:pPr>
      <w:r>
        <w:rPr>
          <w:rFonts w:ascii="Times New Roman" w:hAnsi="Times New Roman" w:eastAsia="楷体_GB2312" w:cs="Times New Roman"/>
          <w:b/>
          <w:color w:val="auto"/>
          <w:sz w:val="32"/>
          <w:szCs w:val="32"/>
        </w:rPr>
        <w:t>（</w:t>
      </w:r>
      <w:r>
        <w:rPr>
          <w:rFonts w:hint="eastAsia" w:ascii="Times New Roman" w:hAnsi="Times New Roman" w:eastAsia="楷体_GB2312" w:cs="Times New Roman"/>
          <w:b/>
          <w:color w:val="auto"/>
          <w:sz w:val="32"/>
          <w:szCs w:val="32"/>
          <w:lang w:eastAsia="zh-CN"/>
        </w:rPr>
        <w:t>三</w:t>
      </w:r>
      <w:r>
        <w:rPr>
          <w:rFonts w:ascii="Times New Roman" w:hAnsi="Times New Roman" w:eastAsia="楷体_GB2312" w:cs="Times New Roman"/>
          <w:b/>
          <w:color w:val="auto"/>
          <w:sz w:val="32"/>
          <w:szCs w:val="32"/>
        </w:rPr>
        <w:t>）</w:t>
      </w:r>
      <w:r>
        <w:rPr>
          <w:rFonts w:hint="eastAsia" w:ascii="Times New Roman" w:hAnsi="Times New Roman" w:eastAsia="楷体_GB2312" w:cs="Times New Roman"/>
          <w:b/>
          <w:color w:val="auto"/>
          <w:sz w:val="32"/>
          <w:szCs w:val="32"/>
          <w:lang w:eastAsia="zh-CN"/>
        </w:rPr>
        <w:t>说课与</w:t>
      </w:r>
      <w:r>
        <w:rPr>
          <w:rFonts w:ascii="Times New Roman" w:hAnsi="Times New Roman" w:eastAsia="楷体_GB2312" w:cs="Times New Roman"/>
          <w:b/>
          <w:color w:val="auto"/>
          <w:sz w:val="32"/>
          <w:szCs w:val="32"/>
        </w:rPr>
        <w:t>答辩形式。</w:t>
      </w:r>
      <w:r>
        <w:rPr>
          <w:rFonts w:ascii="Times New Roman" w:hAnsi="Times New Roman" w:eastAsia="仿宋_GB2312" w:cs="Times New Roman"/>
          <w:color w:val="auto"/>
          <w:sz w:val="32"/>
          <w:szCs w:val="32"/>
        </w:rPr>
        <w:t>每位参赛选手说课与答辩的总时间为</w:t>
      </w:r>
      <w:r>
        <w:rPr>
          <w:rFonts w:hint="eastAsia" w:ascii="Times New Roman" w:hAnsi="Times New Roman" w:eastAsia="仿宋_GB2312" w:cs="Times New Roman"/>
          <w:color w:val="auto"/>
          <w:sz w:val="32"/>
          <w:szCs w:val="32"/>
        </w:rPr>
        <w:t>1</w:t>
      </w:r>
      <w:r>
        <w:rPr>
          <w:rFonts w:ascii="Times New Roman" w:hAnsi="Times New Roman" w:eastAsia="仿宋_GB2312" w:cs="Times New Roman"/>
          <w:color w:val="auto"/>
          <w:sz w:val="32"/>
          <w:szCs w:val="32"/>
        </w:rPr>
        <w:t>4分钟</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其中说课10分钟，从参赛选手以任何形式（包括语言、</w:t>
      </w:r>
      <w:r>
        <w:rPr>
          <w:rFonts w:hint="eastAsia" w:ascii="Times New Roman" w:hAnsi="Times New Roman" w:eastAsia="仿宋_GB2312" w:cs="Times New Roman"/>
          <w:color w:val="auto"/>
          <w:sz w:val="32"/>
          <w:szCs w:val="32"/>
        </w:rPr>
        <w:t>课件</w:t>
      </w:r>
      <w:r>
        <w:rPr>
          <w:rFonts w:ascii="Times New Roman" w:hAnsi="Times New Roman" w:eastAsia="仿宋_GB2312" w:cs="Times New Roman"/>
          <w:color w:val="auto"/>
          <w:sz w:val="32"/>
          <w:szCs w:val="32"/>
        </w:rPr>
        <w:t>、视频等）展示作品开始计时</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说课完毕，由专家进行提问</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专家提问结束后</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参赛选手作答时间为</w:t>
      </w:r>
      <w:r>
        <w:rPr>
          <w:rFonts w:hint="eastAsia" w:ascii="Times New Roman" w:hAnsi="Times New Roman" w:eastAsia="仿宋_GB2312" w:cs="Times New Roman"/>
          <w:color w:val="auto"/>
          <w:sz w:val="32"/>
          <w:szCs w:val="32"/>
        </w:rPr>
        <w:t>4</w:t>
      </w:r>
      <w:r>
        <w:rPr>
          <w:rFonts w:ascii="Times New Roman" w:hAnsi="Times New Roman" w:eastAsia="仿宋_GB2312" w:cs="Times New Roman"/>
          <w:color w:val="auto"/>
          <w:sz w:val="32"/>
          <w:szCs w:val="32"/>
        </w:rPr>
        <w:t>分钟。</w:t>
      </w:r>
    </w:p>
    <w:p>
      <w:pPr>
        <w:ind w:firstLine="643" w:firstLineChars="200"/>
        <w:rPr>
          <w:rFonts w:ascii="Times New Roman" w:hAnsi="Times New Roman" w:eastAsia="仿宋_GB2312" w:cs="Times New Roman"/>
          <w:color w:val="auto"/>
          <w:sz w:val="32"/>
          <w:szCs w:val="32"/>
        </w:rPr>
      </w:pPr>
      <w:r>
        <w:rPr>
          <w:rFonts w:ascii="Times New Roman" w:hAnsi="Times New Roman" w:eastAsia="楷体_GB2312" w:cs="Times New Roman"/>
          <w:b/>
          <w:color w:val="auto"/>
          <w:sz w:val="32"/>
          <w:szCs w:val="32"/>
        </w:rPr>
        <w:t>（</w:t>
      </w:r>
      <w:r>
        <w:rPr>
          <w:rFonts w:hint="eastAsia" w:ascii="Times New Roman" w:hAnsi="Times New Roman" w:eastAsia="楷体_GB2312" w:cs="Times New Roman"/>
          <w:b/>
          <w:color w:val="auto"/>
          <w:sz w:val="32"/>
          <w:szCs w:val="32"/>
          <w:lang w:eastAsia="zh-CN"/>
        </w:rPr>
        <w:t>四</w:t>
      </w:r>
      <w:r>
        <w:rPr>
          <w:rFonts w:ascii="Times New Roman" w:hAnsi="Times New Roman" w:eastAsia="楷体_GB2312" w:cs="Times New Roman"/>
          <w:b/>
          <w:color w:val="auto"/>
          <w:sz w:val="32"/>
          <w:szCs w:val="32"/>
        </w:rPr>
        <w:t>）评审</w:t>
      </w:r>
      <w:r>
        <w:rPr>
          <w:rFonts w:hint="eastAsia" w:ascii="Times New Roman" w:hAnsi="Times New Roman" w:eastAsia="楷体_GB2312" w:cs="Times New Roman"/>
          <w:b/>
          <w:color w:val="auto"/>
          <w:sz w:val="32"/>
          <w:szCs w:val="32"/>
          <w:lang w:eastAsia="zh-CN"/>
        </w:rPr>
        <w:t>原则</w:t>
      </w:r>
      <w:r>
        <w:rPr>
          <w:rFonts w:ascii="Times New Roman" w:hAnsi="Times New Roman" w:eastAsia="楷体_GB2312" w:cs="Times New Roman"/>
          <w:b/>
          <w:color w:val="auto"/>
          <w:sz w:val="32"/>
          <w:szCs w:val="32"/>
        </w:rPr>
        <w:t>。</w:t>
      </w:r>
      <w:r>
        <w:rPr>
          <w:rFonts w:ascii="Times New Roman" w:hAnsi="Times New Roman" w:eastAsia="仿宋_GB2312" w:cs="Times New Roman"/>
          <w:color w:val="auto"/>
          <w:sz w:val="32"/>
          <w:szCs w:val="32"/>
        </w:rPr>
        <w:t>选手的现场表达、</w:t>
      </w:r>
      <w:r>
        <w:rPr>
          <w:rFonts w:hint="eastAsia" w:ascii="Times New Roman" w:hAnsi="Times New Roman" w:eastAsia="仿宋_GB2312" w:cs="Times New Roman"/>
          <w:color w:val="auto"/>
          <w:sz w:val="32"/>
          <w:szCs w:val="32"/>
        </w:rPr>
        <w:t>说课课件</w:t>
      </w:r>
      <w:r>
        <w:rPr>
          <w:rFonts w:ascii="Times New Roman" w:hAnsi="Times New Roman" w:eastAsia="仿宋_GB2312" w:cs="Times New Roman"/>
          <w:color w:val="auto"/>
          <w:sz w:val="32"/>
          <w:szCs w:val="32"/>
        </w:rPr>
        <w:t>必须无政治性错误，能充分反映教学内容的价值，体现以学生为主体、以能力为本位的教学理念。</w:t>
      </w:r>
    </w:p>
    <w:p>
      <w:pPr>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三、成绩评定</w:t>
      </w:r>
    </w:p>
    <w:p>
      <w:pPr>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对每名选手按教学设计评审、说课与答辩评审各占50%的比重计算总</w:t>
      </w:r>
      <w:r>
        <w:rPr>
          <w:rFonts w:hint="eastAsia" w:ascii="Times New Roman" w:hAnsi="Times New Roman" w:eastAsia="仿宋_GB2312" w:cs="Times New Roman"/>
          <w:color w:val="auto"/>
          <w:sz w:val="32"/>
          <w:szCs w:val="32"/>
          <w:lang w:eastAsia="zh-CN"/>
        </w:rPr>
        <w:t>成绩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9</w:t>
      </w:r>
      <w:r>
        <w:rPr>
          <w:rFonts w:ascii="Times New Roman" w:hAnsi="Times New Roman" w:eastAsia="仿宋_GB2312" w:cs="Times New Roman"/>
          <w:color w:val="auto"/>
          <w:sz w:val="32"/>
          <w:szCs w:val="32"/>
        </w:rPr>
        <w:t>个大赛类别根据总</w:t>
      </w:r>
      <w:r>
        <w:rPr>
          <w:rFonts w:hint="eastAsia" w:ascii="Times New Roman" w:hAnsi="Times New Roman" w:eastAsia="仿宋_GB2312" w:cs="Times New Roman"/>
          <w:color w:val="auto"/>
          <w:sz w:val="32"/>
          <w:szCs w:val="32"/>
          <w:lang w:eastAsia="zh-CN"/>
        </w:rPr>
        <w:t>成绩</w:t>
      </w:r>
      <w:r>
        <w:rPr>
          <w:rFonts w:ascii="Times New Roman" w:hAnsi="Times New Roman" w:eastAsia="仿宋_GB2312" w:cs="Times New Roman"/>
          <w:color w:val="auto"/>
          <w:sz w:val="32"/>
          <w:szCs w:val="32"/>
        </w:rPr>
        <w:t>分别排名。</w:t>
      </w:r>
    </w:p>
    <w:p>
      <w:pPr>
        <w:ind w:firstLine="560" w:firstLineChars="200"/>
        <w:rPr>
          <w:rFonts w:ascii="Times New Roman" w:hAnsi="Times New Roman" w:eastAsia="仿宋_GB2312" w:cs="Times New Roman"/>
          <w:color w:val="auto"/>
          <w:sz w:val="28"/>
          <w:szCs w:val="28"/>
        </w:rPr>
      </w:pPr>
    </w:p>
    <w:p>
      <w:pPr>
        <w:widowControl/>
        <w:ind w:firstLine="560" w:firstLineChars="200"/>
        <w:rPr>
          <w:rFonts w:ascii="Times New Roman" w:hAnsi="Times New Roman" w:eastAsia="仿宋_GB2312" w:cs="Times New Roman"/>
          <w:color w:val="auto"/>
          <w:sz w:val="28"/>
          <w:szCs w:val="28"/>
        </w:rPr>
      </w:pPr>
    </w:p>
    <w:p>
      <w:pPr>
        <w:widowControl/>
        <w:ind w:firstLine="560" w:firstLineChars="200"/>
        <w:rPr>
          <w:rFonts w:ascii="Times New Roman" w:hAnsi="Times New Roman" w:eastAsia="仿宋_GB2312" w:cs="Times New Roman"/>
          <w:color w:val="auto"/>
          <w:sz w:val="28"/>
          <w:szCs w:val="28"/>
        </w:rPr>
      </w:pPr>
    </w:p>
    <w:p>
      <w:pPr>
        <w:widowControl/>
        <w:ind w:firstLine="560" w:firstLineChars="200"/>
        <w:rPr>
          <w:rFonts w:ascii="Times New Roman" w:hAnsi="Times New Roman" w:eastAsia="仿宋_GB2312" w:cs="Times New Roman"/>
          <w:color w:val="auto"/>
          <w:sz w:val="28"/>
          <w:szCs w:val="28"/>
        </w:rPr>
      </w:pPr>
    </w:p>
    <w:p>
      <w:pPr>
        <w:widowControl/>
        <w:ind w:firstLine="560" w:firstLineChars="200"/>
        <w:rPr>
          <w:rFonts w:ascii="Times New Roman" w:hAnsi="Times New Roman" w:eastAsia="仿宋_GB2312" w:cs="Times New Roman"/>
          <w:color w:val="auto"/>
          <w:sz w:val="28"/>
          <w:szCs w:val="28"/>
        </w:rPr>
      </w:pPr>
    </w:p>
    <w:p>
      <w:pPr>
        <w:widowControl/>
        <w:ind w:firstLine="560" w:firstLineChars="200"/>
        <w:rPr>
          <w:rFonts w:ascii="Times New Roman" w:hAnsi="Times New Roman" w:eastAsia="仿宋_GB2312" w:cs="Times New Roman"/>
          <w:color w:val="auto"/>
          <w:sz w:val="28"/>
          <w:szCs w:val="28"/>
        </w:rPr>
      </w:pPr>
    </w:p>
    <w:p>
      <w:pPr>
        <w:widowControl/>
        <w:ind w:firstLine="560" w:firstLineChars="200"/>
        <w:rPr>
          <w:rFonts w:ascii="Times New Roman" w:hAnsi="Times New Roman" w:eastAsia="仿宋_GB2312" w:cs="Times New Roman"/>
          <w:color w:val="auto"/>
          <w:sz w:val="28"/>
          <w:szCs w:val="28"/>
        </w:rPr>
      </w:pPr>
    </w:p>
    <w:p>
      <w:pPr>
        <w:widowControl/>
        <w:ind w:firstLine="560" w:firstLineChars="200"/>
        <w:rPr>
          <w:rFonts w:ascii="Times New Roman" w:hAnsi="Times New Roman" w:eastAsia="仿宋_GB2312" w:cs="Times New Roman"/>
          <w:color w:val="auto"/>
          <w:sz w:val="28"/>
          <w:szCs w:val="28"/>
        </w:rPr>
      </w:pPr>
    </w:p>
    <w:p>
      <w:pPr>
        <w:widowControl/>
        <w:ind w:firstLine="560" w:firstLineChars="200"/>
        <w:rPr>
          <w:rFonts w:ascii="Times New Roman" w:hAnsi="Times New Roman" w:eastAsia="仿宋_GB2312" w:cs="Times New Roman"/>
          <w:color w:val="auto"/>
          <w:sz w:val="28"/>
          <w:szCs w:val="28"/>
        </w:rPr>
      </w:pPr>
    </w:p>
    <w:p>
      <w:pPr>
        <w:widowControl/>
        <w:jc w:val="left"/>
        <w:rPr>
          <w:rFonts w:ascii="Times New Roman" w:hAnsi="Times New Roman" w:eastAsia="华文中宋" w:cs="Times New Roman"/>
          <w:b/>
          <w:bCs/>
          <w:color w:val="auto"/>
          <w:sz w:val="44"/>
          <w:szCs w:val="44"/>
        </w:rPr>
      </w:pPr>
      <w:r>
        <w:rPr>
          <w:rFonts w:ascii="Times New Roman" w:hAnsi="Times New Roman" w:eastAsia="华文中宋" w:cs="Times New Roman"/>
          <w:b/>
          <w:bCs/>
          <w:color w:val="auto"/>
          <w:sz w:val="44"/>
          <w:szCs w:val="44"/>
        </w:rPr>
        <w:br w:type="page"/>
      </w:r>
    </w:p>
    <w:p>
      <w:pPr>
        <w:spacing w:line="480" w:lineRule="exact"/>
        <w:jc w:val="center"/>
        <w:rPr>
          <w:rFonts w:ascii="Times New Roman" w:hAnsi="Times New Roman" w:eastAsia="华文中宋" w:cs="Times New Roman"/>
          <w:b/>
          <w:bCs/>
          <w:color w:val="auto"/>
          <w:sz w:val="44"/>
          <w:szCs w:val="44"/>
        </w:rPr>
      </w:pPr>
      <w:r>
        <w:rPr>
          <w:rFonts w:ascii="Times New Roman" w:hAnsi="Times New Roman" w:eastAsia="华文中宋" w:cs="Times New Roman"/>
          <w:b/>
          <w:bCs/>
          <w:color w:val="auto"/>
          <w:sz w:val="44"/>
          <w:szCs w:val="44"/>
        </w:rPr>
        <w:t>第二届全国技工院校教师职业能力大赛评价表</w:t>
      </w:r>
    </w:p>
    <w:p>
      <w:pPr>
        <w:spacing w:line="480" w:lineRule="exact"/>
        <w:jc w:val="center"/>
        <w:rPr>
          <w:rFonts w:ascii="Times New Roman" w:hAnsi="Times New Roman" w:eastAsia="楷体" w:cs="Times New Roman"/>
          <w:b/>
          <w:bCs/>
          <w:color w:val="auto"/>
          <w:sz w:val="32"/>
          <w:szCs w:val="32"/>
        </w:rPr>
      </w:pPr>
      <w:r>
        <w:rPr>
          <w:rFonts w:hint="eastAsia" w:ascii="Times New Roman" w:hAnsi="Times New Roman" w:eastAsia="楷体" w:cs="Times New Roman"/>
          <w:b/>
          <w:bCs/>
          <w:color w:val="auto"/>
          <w:sz w:val="32"/>
          <w:szCs w:val="32"/>
        </w:rPr>
        <w:t>（教学设计评审）</w:t>
      </w:r>
    </w:p>
    <w:p>
      <w:pPr>
        <w:spacing w:line="360" w:lineRule="exact"/>
        <w:rPr>
          <w:rFonts w:ascii="Times New Roman" w:hAnsi="Times New Roman" w:cs="Times New Roman"/>
          <w:b/>
          <w:color w:val="auto"/>
          <w:sz w:val="10"/>
          <w:szCs w:val="10"/>
        </w:rPr>
      </w:pPr>
    </w:p>
    <w:p>
      <w:pPr>
        <w:spacing w:line="360" w:lineRule="exact"/>
        <w:rPr>
          <w:rFonts w:ascii="Times New Roman" w:hAnsi="Times New Roman" w:eastAsia="仿宋_GB2312" w:cs="Times New Roman"/>
          <w:b/>
          <w:color w:val="auto"/>
          <w:sz w:val="24"/>
        </w:rPr>
      </w:pPr>
      <w:r>
        <w:rPr>
          <w:rFonts w:ascii="Times New Roman" w:hAnsi="Times New Roman" w:cs="Times New Roman"/>
          <w:b/>
          <w:color w:val="auto"/>
          <w:sz w:val="28"/>
          <w:szCs w:val="28"/>
        </w:rPr>
        <w:t>参赛作品编号：</w:t>
      </w:r>
    </w:p>
    <w:tbl>
      <w:tblPr>
        <w:tblStyle w:val="9"/>
        <w:tblW w:w="9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5468"/>
        <w:gridCol w:w="1502"/>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956"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b/>
                <w:color w:val="auto"/>
                <w:sz w:val="24"/>
              </w:rPr>
            </w:pPr>
            <w:r>
              <w:rPr>
                <w:rFonts w:ascii="Times New Roman" w:hAnsi="Times New Roman" w:cs="Times New Roman"/>
                <w:b/>
                <w:color w:val="auto"/>
                <w:sz w:val="24"/>
              </w:rPr>
              <w:t>评价</w:t>
            </w:r>
          </w:p>
          <w:p>
            <w:pPr>
              <w:spacing w:line="400" w:lineRule="exact"/>
              <w:jc w:val="center"/>
              <w:rPr>
                <w:rFonts w:ascii="Times New Roman" w:hAnsi="Times New Roman" w:cs="Times New Roman"/>
                <w:b/>
                <w:color w:val="auto"/>
                <w:sz w:val="24"/>
              </w:rPr>
            </w:pPr>
            <w:r>
              <w:rPr>
                <w:rFonts w:ascii="Times New Roman" w:hAnsi="Times New Roman" w:cs="Times New Roman"/>
                <w:b/>
                <w:color w:val="auto"/>
                <w:sz w:val="24"/>
              </w:rPr>
              <w:t>项目</w:t>
            </w:r>
          </w:p>
        </w:tc>
        <w:tc>
          <w:tcPr>
            <w:tcW w:w="697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b/>
                <w:color w:val="auto"/>
                <w:sz w:val="24"/>
              </w:rPr>
            </w:pPr>
            <w:r>
              <w:rPr>
                <w:rFonts w:ascii="Times New Roman" w:hAnsi="Times New Roman" w:cs="Times New Roman"/>
                <w:b/>
                <w:color w:val="auto"/>
                <w:sz w:val="24"/>
              </w:rPr>
              <w:t>评价内容</w:t>
            </w:r>
          </w:p>
        </w:tc>
        <w:tc>
          <w:tcPr>
            <w:tcW w:w="14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b/>
                <w:color w:val="auto"/>
                <w:sz w:val="24"/>
              </w:rPr>
            </w:pPr>
            <w:r>
              <w:rPr>
                <w:rFonts w:ascii="Times New Roman" w:hAnsi="Times New Roman" w:cs="Times New Roman"/>
                <w:b/>
                <w:color w:val="auto"/>
                <w:sz w:val="24"/>
              </w:rPr>
              <w:t>评价分数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b/>
                <w:color w:val="auto"/>
                <w:sz w:val="24"/>
              </w:rPr>
            </w:pPr>
          </w:p>
        </w:tc>
        <w:tc>
          <w:tcPr>
            <w:tcW w:w="6970"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b/>
                <w:color w:val="auto"/>
                <w:sz w:val="24"/>
              </w:rPr>
            </w:pPr>
          </w:p>
        </w:tc>
        <w:tc>
          <w:tcPr>
            <w:tcW w:w="14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b/>
                <w:color w:val="auto"/>
                <w:sz w:val="24"/>
              </w:rPr>
            </w:pPr>
            <w:r>
              <w:rPr>
                <w:rFonts w:ascii="Times New Roman" w:hAnsi="Times New Roman" w:cs="Times New Roman"/>
                <w:b/>
                <w:color w:val="auto"/>
                <w:sz w:val="24"/>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956"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b/>
                <w:color w:val="auto"/>
                <w:sz w:val="24"/>
              </w:rPr>
            </w:pPr>
            <w:r>
              <w:rPr>
                <w:rFonts w:ascii="Times New Roman" w:hAnsi="Times New Roman" w:cs="Times New Roman"/>
                <w:b/>
                <w:color w:val="auto"/>
                <w:sz w:val="24"/>
              </w:rPr>
              <w:t>教学</w:t>
            </w:r>
          </w:p>
          <w:p>
            <w:pPr>
              <w:spacing w:line="400" w:lineRule="exact"/>
              <w:jc w:val="center"/>
              <w:rPr>
                <w:rFonts w:ascii="Times New Roman" w:hAnsi="Times New Roman" w:cs="Times New Roman"/>
                <w:b/>
                <w:color w:val="auto"/>
                <w:sz w:val="24"/>
              </w:rPr>
            </w:pPr>
            <w:r>
              <w:rPr>
                <w:rFonts w:ascii="Times New Roman" w:hAnsi="Times New Roman" w:cs="Times New Roman"/>
                <w:b/>
                <w:color w:val="auto"/>
                <w:sz w:val="24"/>
              </w:rPr>
              <w:t>设计</w:t>
            </w:r>
          </w:p>
        </w:tc>
        <w:tc>
          <w:tcPr>
            <w:tcW w:w="69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auto"/>
                <w:szCs w:val="21"/>
              </w:rPr>
            </w:pPr>
            <w:r>
              <w:rPr>
                <w:rFonts w:ascii="Times New Roman" w:hAnsi="Times New Roman" w:cs="Times New Roman"/>
                <w:color w:val="auto"/>
                <w:szCs w:val="21"/>
              </w:rPr>
              <w:t>1.</w:t>
            </w:r>
            <w:r>
              <w:rPr>
                <w:rFonts w:ascii="Times New Roman" w:hAnsi="Times New Roman" w:cs="Times New Roman"/>
                <w:b/>
                <w:color w:val="auto"/>
                <w:szCs w:val="21"/>
              </w:rPr>
              <w:t>选题价值。</w:t>
            </w:r>
            <w:r>
              <w:rPr>
                <w:rFonts w:ascii="Times New Roman" w:hAnsi="Times New Roman" w:cs="Times New Roman"/>
                <w:color w:val="auto"/>
                <w:szCs w:val="21"/>
              </w:rPr>
              <w:t>选取相对独立、完整的人文素质/职业学习活动或一体化课程学习任务的某一具体内容，具有典型性。</w:t>
            </w:r>
          </w:p>
        </w:tc>
        <w:tc>
          <w:tcPr>
            <w:tcW w:w="14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b/>
                <w:color w:val="auto"/>
                <w:sz w:val="24"/>
              </w:rPr>
            </w:pPr>
          </w:p>
        </w:tc>
        <w:tc>
          <w:tcPr>
            <w:tcW w:w="69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auto"/>
                <w:szCs w:val="21"/>
              </w:rPr>
            </w:pPr>
            <w:r>
              <w:rPr>
                <w:rFonts w:ascii="Times New Roman" w:hAnsi="Times New Roman" w:cs="Times New Roman"/>
                <w:color w:val="auto"/>
                <w:szCs w:val="21"/>
              </w:rPr>
              <w:t>2.</w:t>
            </w:r>
            <w:r>
              <w:rPr>
                <w:rFonts w:ascii="Times New Roman" w:hAnsi="Times New Roman" w:cs="Times New Roman"/>
                <w:b/>
                <w:color w:val="auto"/>
                <w:szCs w:val="21"/>
              </w:rPr>
              <w:t>学习目标。</w:t>
            </w:r>
            <w:r>
              <w:rPr>
                <w:rFonts w:ascii="Times New Roman" w:hAnsi="Times New Roman" w:cs="Times New Roman"/>
                <w:color w:val="auto"/>
                <w:szCs w:val="21"/>
              </w:rPr>
              <w:t>能够反映学生职业素养与综合职业能力的要求，并能结合学生实际，明确、具体且可操作性强。</w:t>
            </w:r>
          </w:p>
        </w:tc>
        <w:tc>
          <w:tcPr>
            <w:tcW w:w="14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b/>
                <w:color w:val="auto"/>
                <w:sz w:val="24"/>
              </w:rPr>
            </w:pPr>
          </w:p>
        </w:tc>
        <w:tc>
          <w:tcPr>
            <w:tcW w:w="69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auto"/>
                <w:szCs w:val="21"/>
              </w:rPr>
            </w:pPr>
            <w:r>
              <w:rPr>
                <w:rFonts w:ascii="Times New Roman" w:hAnsi="Times New Roman" w:cs="Times New Roman"/>
                <w:color w:val="auto"/>
                <w:szCs w:val="21"/>
              </w:rPr>
              <w:t>3.</w:t>
            </w:r>
            <w:r>
              <w:rPr>
                <w:rFonts w:ascii="Times New Roman" w:hAnsi="Times New Roman" w:cs="Times New Roman"/>
                <w:b/>
                <w:color w:val="auto"/>
                <w:szCs w:val="21"/>
              </w:rPr>
              <w:t>学习内容。</w:t>
            </w:r>
            <w:r>
              <w:rPr>
                <w:rFonts w:ascii="Times New Roman" w:hAnsi="Times New Roman" w:cs="Times New Roman"/>
                <w:color w:val="auto"/>
                <w:szCs w:val="21"/>
              </w:rPr>
              <w:t>包括理论知识和实践知识及工作的各项要素要求，匹配具体学情，与人文素质养成或企业生产过程紧密相关。</w:t>
            </w:r>
          </w:p>
        </w:tc>
        <w:tc>
          <w:tcPr>
            <w:tcW w:w="14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b/>
                <w:color w:val="auto"/>
                <w:sz w:val="24"/>
              </w:rPr>
            </w:pPr>
          </w:p>
        </w:tc>
        <w:tc>
          <w:tcPr>
            <w:tcW w:w="69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auto"/>
                <w:szCs w:val="21"/>
              </w:rPr>
            </w:pPr>
            <w:r>
              <w:rPr>
                <w:rFonts w:ascii="Times New Roman" w:hAnsi="Times New Roman" w:cs="Times New Roman"/>
                <w:color w:val="auto"/>
                <w:szCs w:val="21"/>
              </w:rPr>
              <w:t>4.</w:t>
            </w:r>
            <w:r>
              <w:rPr>
                <w:rFonts w:ascii="Times New Roman" w:hAnsi="Times New Roman" w:cs="Times New Roman"/>
                <w:b/>
                <w:color w:val="auto"/>
                <w:szCs w:val="21"/>
              </w:rPr>
              <w:t>学习资源。</w:t>
            </w:r>
            <w:r>
              <w:rPr>
                <w:rFonts w:ascii="Times New Roman" w:hAnsi="Times New Roman" w:cs="Times New Roman"/>
                <w:color w:val="auto"/>
                <w:szCs w:val="21"/>
              </w:rPr>
              <w:t>体现学生在问题引导下的学习</w:t>
            </w:r>
            <w:r>
              <w:rPr>
                <w:rFonts w:hint="eastAsia" w:ascii="Times New Roman" w:hAnsi="Times New Roman" w:cs="Times New Roman"/>
                <w:color w:val="auto"/>
                <w:szCs w:val="21"/>
              </w:rPr>
              <w:t>过程</w:t>
            </w:r>
            <w:r>
              <w:rPr>
                <w:rFonts w:ascii="Times New Roman" w:hAnsi="Times New Roman" w:cs="Times New Roman"/>
                <w:color w:val="auto"/>
                <w:szCs w:val="21"/>
              </w:rPr>
              <w:t>，</w:t>
            </w:r>
            <w:r>
              <w:rPr>
                <w:rFonts w:hint="eastAsia" w:ascii="Times New Roman" w:hAnsi="Times New Roman" w:cs="Times New Roman"/>
                <w:color w:val="auto"/>
                <w:szCs w:val="21"/>
              </w:rPr>
              <w:t>其相关</w:t>
            </w:r>
            <w:r>
              <w:rPr>
                <w:rFonts w:ascii="Times New Roman" w:hAnsi="Times New Roman" w:cs="Times New Roman"/>
                <w:color w:val="auto"/>
                <w:szCs w:val="21"/>
              </w:rPr>
              <w:t>环境设计与社会生活或工作环境要求尽可能相一致。</w:t>
            </w:r>
          </w:p>
        </w:tc>
        <w:tc>
          <w:tcPr>
            <w:tcW w:w="14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956" w:type="dxa"/>
            <w:vMerge w:val="restart"/>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cs="Times New Roman"/>
                <w:b/>
                <w:color w:val="auto"/>
                <w:sz w:val="24"/>
              </w:rPr>
            </w:pPr>
            <w:r>
              <w:rPr>
                <w:rFonts w:ascii="Times New Roman" w:hAnsi="Times New Roman" w:cs="Times New Roman"/>
                <w:b/>
                <w:color w:val="auto"/>
                <w:sz w:val="24"/>
              </w:rPr>
              <w:t>教学</w:t>
            </w:r>
          </w:p>
          <w:p>
            <w:pPr>
              <w:spacing w:line="400" w:lineRule="exact"/>
              <w:jc w:val="center"/>
              <w:rPr>
                <w:rFonts w:ascii="Times New Roman" w:hAnsi="Times New Roman" w:cs="Times New Roman"/>
                <w:b/>
                <w:color w:val="auto"/>
                <w:sz w:val="24"/>
              </w:rPr>
            </w:pPr>
            <w:r>
              <w:rPr>
                <w:rFonts w:ascii="Times New Roman" w:hAnsi="Times New Roman" w:cs="Times New Roman"/>
                <w:b/>
                <w:color w:val="auto"/>
                <w:sz w:val="24"/>
              </w:rPr>
              <w:t>实施</w:t>
            </w:r>
          </w:p>
        </w:tc>
        <w:tc>
          <w:tcPr>
            <w:tcW w:w="6970" w:type="dxa"/>
            <w:gridSpan w:val="2"/>
            <w:tcBorders>
              <w:top w:val="single" w:color="auto" w:sz="4" w:space="0"/>
              <w:left w:val="single" w:color="auto" w:sz="4" w:space="0"/>
              <w:right w:val="single" w:color="auto" w:sz="4" w:space="0"/>
            </w:tcBorders>
            <w:vAlign w:val="center"/>
          </w:tcPr>
          <w:p>
            <w:pPr>
              <w:spacing w:line="400" w:lineRule="exact"/>
              <w:rPr>
                <w:rFonts w:ascii="Times New Roman" w:hAnsi="Times New Roman" w:cs="Times New Roman"/>
                <w:color w:val="auto"/>
                <w:szCs w:val="21"/>
              </w:rPr>
            </w:pPr>
            <w:r>
              <w:rPr>
                <w:rFonts w:ascii="Times New Roman" w:hAnsi="Times New Roman" w:cs="Times New Roman"/>
                <w:color w:val="auto"/>
                <w:szCs w:val="21"/>
              </w:rPr>
              <w:t>5.</w:t>
            </w:r>
            <w:r>
              <w:rPr>
                <w:rFonts w:hint="eastAsia" w:ascii="Times New Roman" w:hAnsi="Times New Roman" w:cs="Times New Roman"/>
                <w:b/>
                <w:color w:val="auto"/>
                <w:szCs w:val="21"/>
              </w:rPr>
              <w:t>学生主体。</w:t>
            </w:r>
            <w:r>
              <w:rPr>
                <w:rFonts w:hint="eastAsia" w:ascii="Times New Roman" w:hAnsi="Times New Roman" w:cs="Times New Roman"/>
                <w:color w:val="auto"/>
                <w:szCs w:val="21"/>
              </w:rPr>
              <w:t>体现良好的学习氛围，学生具有较高的学习主动性，能积极有效地投入到学习活动中。</w:t>
            </w:r>
          </w:p>
        </w:tc>
        <w:tc>
          <w:tcPr>
            <w:tcW w:w="1459" w:type="dxa"/>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956" w:type="dxa"/>
            <w:vMerge w:val="continue"/>
            <w:tcBorders>
              <w:left w:val="single" w:color="auto" w:sz="4" w:space="0"/>
              <w:right w:val="single" w:color="auto" w:sz="4" w:space="0"/>
            </w:tcBorders>
            <w:vAlign w:val="center"/>
          </w:tcPr>
          <w:p>
            <w:pPr>
              <w:spacing w:line="400" w:lineRule="exact"/>
              <w:jc w:val="center"/>
              <w:rPr>
                <w:rFonts w:ascii="Times New Roman" w:hAnsi="Times New Roman" w:cs="Times New Roman"/>
                <w:b/>
                <w:color w:val="auto"/>
                <w:sz w:val="24"/>
              </w:rPr>
            </w:pPr>
          </w:p>
        </w:tc>
        <w:tc>
          <w:tcPr>
            <w:tcW w:w="6970" w:type="dxa"/>
            <w:gridSpan w:val="2"/>
            <w:tcBorders>
              <w:top w:val="single" w:color="auto" w:sz="4" w:space="0"/>
              <w:left w:val="single" w:color="auto" w:sz="4" w:space="0"/>
              <w:right w:val="single" w:color="auto" w:sz="4" w:space="0"/>
            </w:tcBorders>
            <w:vAlign w:val="center"/>
          </w:tcPr>
          <w:p>
            <w:pPr>
              <w:spacing w:line="400" w:lineRule="exact"/>
              <w:rPr>
                <w:rFonts w:ascii="Times New Roman" w:hAnsi="Times New Roman" w:cs="Times New Roman"/>
                <w:color w:val="auto"/>
                <w:szCs w:val="21"/>
              </w:rPr>
            </w:pPr>
            <w:r>
              <w:rPr>
                <w:rFonts w:ascii="Times New Roman" w:hAnsi="Times New Roman" w:cs="Times New Roman"/>
                <w:color w:val="auto"/>
                <w:szCs w:val="21"/>
              </w:rPr>
              <w:t>6.</w:t>
            </w:r>
            <w:r>
              <w:rPr>
                <w:rFonts w:ascii="Times New Roman" w:hAnsi="Times New Roman" w:cs="Times New Roman"/>
                <w:b/>
                <w:color w:val="auto"/>
                <w:szCs w:val="21"/>
              </w:rPr>
              <w:t>教学手段。</w:t>
            </w:r>
            <w:r>
              <w:rPr>
                <w:rFonts w:ascii="Times New Roman" w:hAnsi="Times New Roman" w:cs="Times New Roman"/>
                <w:color w:val="auto"/>
                <w:szCs w:val="21"/>
              </w:rPr>
              <w:t>有效支持学习活动的开展，适当利用多种教学媒体以及信息化手段和数字化资源，新颖、富有创意。</w:t>
            </w:r>
          </w:p>
        </w:tc>
        <w:tc>
          <w:tcPr>
            <w:tcW w:w="1459" w:type="dxa"/>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956" w:type="dxa"/>
            <w:vMerge w:val="continue"/>
            <w:tcBorders>
              <w:left w:val="single" w:color="auto" w:sz="4" w:space="0"/>
              <w:right w:val="single" w:color="auto" w:sz="4" w:space="0"/>
            </w:tcBorders>
            <w:vAlign w:val="center"/>
          </w:tcPr>
          <w:p>
            <w:pPr>
              <w:spacing w:line="400" w:lineRule="exact"/>
              <w:jc w:val="center"/>
              <w:rPr>
                <w:rFonts w:ascii="Times New Roman" w:hAnsi="Times New Roman" w:cs="Times New Roman"/>
                <w:b/>
                <w:color w:val="auto"/>
                <w:sz w:val="24"/>
              </w:rPr>
            </w:pPr>
          </w:p>
        </w:tc>
        <w:tc>
          <w:tcPr>
            <w:tcW w:w="69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auto"/>
                <w:szCs w:val="21"/>
              </w:rPr>
            </w:pPr>
            <w:r>
              <w:rPr>
                <w:rFonts w:ascii="Times New Roman" w:hAnsi="Times New Roman" w:cs="Times New Roman"/>
                <w:color w:val="auto"/>
                <w:szCs w:val="21"/>
              </w:rPr>
              <w:t>7.</w:t>
            </w:r>
            <w:r>
              <w:rPr>
                <w:rFonts w:ascii="Times New Roman" w:hAnsi="Times New Roman" w:cs="Times New Roman"/>
                <w:b/>
                <w:color w:val="auto"/>
                <w:szCs w:val="21"/>
              </w:rPr>
              <w:t>教学方法。</w:t>
            </w:r>
            <w:r>
              <w:rPr>
                <w:rFonts w:ascii="Times New Roman" w:hAnsi="Times New Roman" w:cs="Times New Roman"/>
                <w:color w:val="auto"/>
                <w:szCs w:val="21"/>
              </w:rPr>
              <w:t>体现以学生为中心、行动导向的教学理念，适应具体学情，采用混合式学习，重视学生的适应与接纳，形式灵活、方法有效。</w:t>
            </w:r>
          </w:p>
        </w:tc>
        <w:tc>
          <w:tcPr>
            <w:tcW w:w="14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956" w:type="dxa"/>
            <w:vMerge w:val="continue"/>
            <w:tcBorders>
              <w:left w:val="single" w:color="auto" w:sz="4" w:space="0"/>
              <w:right w:val="single" w:color="auto" w:sz="4" w:space="0"/>
            </w:tcBorders>
            <w:vAlign w:val="center"/>
          </w:tcPr>
          <w:p>
            <w:pPr>
              <w:spacing w:line="400" w:lineRule="exact"/>
              <w:jc w:val="center"/>
              <w:rPr>
                <w:rFonts w:ascii="Times New Roman" w:hAnsi="Times New Roman" w:cs="Times New Roman"/>
                <w:b/>
                <w:color w:val="auto"/>
                <w:sz w:val="24"/>
              </w:rPr>
            </w:pPr>
          </w:p>
        </w:tc>
        <w:tc>
          <w:tcPr>
            <w:tcW w:w="69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auto"/>
                <w:szCs w:val="21"/>
              </w:rPr>
            </w:pPr>
            <w:r>
              <w:rPr>
                <w:rFonts w:ascii="Times New Roman" w:hAnsi="Times New Roman" w:cs="Times New Roman"/>
                <w:color w:val="auto"/>
                <w:szCs w:val="21"/>
              </w:rPr>
              <w:t>8.</w:t>
            </w:r>
            <w:r>
              <w:rPr>
                <w:rFonts w:ascii="Times New Roman" w:hAnsi="Times New Roman" w:cs="Times New Roman"/>
                <w:b/>
                <w:color w:val="auto"/>
                <w:szCs w:val="21"/>
              </w:rPr>
              <w:t>教学视频。</w:t>
            </w:r>
            <w:r>
              <w:rPr>
                <w:rFonts w:ascii="Times New Roman" w:hAnsi="Times New Roman" w:cs="Times New Roman"/>
                <w:color w:val="auto"/>
                <w:szCs w:val="21"/>
              </w:rPr>
              <w:t>提交的视频时长不超过8分钟，视频声音清楚、画面清晰、图像稳定，声音与画面同步，反映学与教的情况。</w:t>
            </w:r>
          </w:p>
        </w:tc>
        <w:tc>
          <w:tcPr>
            <w:tcW w:w="14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9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b/>
                <w:color w:val="auto"/>
                <w:sz w:val="24"/>
              </w:rPr>
            </w:pPr>
            <w:r>
              <w:rPr>
                <w:rFonts w:ascii="Times New Roman" w:hAnsi="Times New Roman" w:cs="Times New Roman"/>
                <w:b/>
                <w:color w:val="auto"/>
                <w:sz w:val="24"/>
              </w:rPr>
              <w:t>教学</w:t>
            </w:r>
          </w:p>
          <w:p>
            <w:pPr>
              <w:spacing w:line="400" w:lineRule="exact"/>
              <w:jc w:val="center"/>
              <w:rPr>
                <w:rFonts w:ascii="Times New Roman" w:hAnsi="Times New Roman" w:cs="Times New Roman"/>
                <w:b/>
                <w:color w:val="auto"/>
                <w:sz w:val="24"/>
              </w:rPr>
            </w:pPr>
            <w:r>
              <w:rPr>
                <w:rFonts w:ascii="Times New Roman" w:hAnsi="Times New Roman" w:cs="Times New Roman"/>
                <w:b/>
                <w:color w:val="auto"/>
                <w:sz w:val="24"/>
              </w:rPr>
              <w:t>评价</w:t>
            </w:r>
          </w:p>
        </w:tc>
        <w:tc>
          <w:tcPr>
            <w:tcW w:w="69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auto"/>
                <w:szCs w:val="21"/>
              </w:rPr>
            </w:pPr>
            <w:r>
              <w:rPr>
                <w:rFonts w:ascii="Times New Roman" w:hAnsi="Times New Roman" w:cs="Times New Roman"/>
                <w:color w:val="auto"/>
                <w:szCs w:val="21"/>
              </w:rPr>
              <w:t>9.</w:t>
            </w:r>
            <w:r>
              <w:rPr>
                <w:rFonts w:ascii="Times New Roman" w:hAnsi="Times New Roman" w:cs="Times New Roman"/>
                <w:b/>
                <w:color w:val="auto"/>
                <w:szCs w:val="21"/>
              </w:rPr>
              <w:t>学业评价。</w:t>
            </w:r>
            <w:r>
              <w:rPr>
                <w:rFonts w:ascii="Times New Roman" w:hAnsi="Times New Roman" w:cs="Times New Roman"/>
                <w:bCs/>
                <w:color w:val="auto"/>
                <w:szCs w:val="21"/>
              </w:rPr>
              <w:t>以学习目标为依据，</w:t>
            </w:r>
            <w:r>
              <w:rPr>
                <w:rFonts w:ascii="Times New Roman" w:hAnsi="Times New Roman" w:cs="Times New Roman"/>
                <w:color w:val="auto"/>
                <w:szCs w:val="21"/>
              </w:rPr>
              <w:t>评价方式方法合理，易于操作，能有效解决实际教学问题，促进学生思维</w:t>
            </w:r>
            <w:r>
              <w:rPr>
                <w:rFonts w:hint="eastAsia" w:ascii="Times New Roman" w:hAnsi="Times New Roman" w:cs="Times New Roman"/>
                <w:color w:val="auto"/>
                <w:szCs w:val="21"/>
              </w:rPr>
              <w:t>能力</w:t>
            </w:r>
            <w:r>
              <w:rPr>
                <w:rFonts w:ascii="Times New Roman" w:hAnsi="Times New Roman" w:cs="Times New Roman"/>
                <w:color w:val="auto"/>
                <w:szCs w:val="21"/>
              </w:rPr>
              <w:t>提升</w:t>
            </w:r>
            <w:r>
              <w:rPr>
                <w:rFonts w:hint="eastAsia" w:ascii="Times New Roman" w:hAnsi="Times New Roman" w:cs="Times New Roman"/>
                <w:color w:val="auto"/>
                <w:szCs w:val="21"/>
              </w:rPr>
              <w:t>以及职业</w:t>
            </w:r>
            <w:r>
              <w:rPr>
                <w:rFonts w:ascii="Times New Roman" w:hAnsi="Times New Roman" w:cs="Times New Roman"/>
                <w:color w:val="auto"/>
                <w:szCs w:val="21"/>
              </w:rPr>
              <w:t>素养与综合职业能力的提高。</w:t>
            </w:r>
          </w:p>
        </w:tc>
        <w:tc>
          <w:tcPr>
            <w:tcW w:w="14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956" w:type="dxa"/>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cs="Times New Roman"/>
                <w:b/>
                <w:color w:val="auto"/>
                <w:sz w:val="24"/>
              </w:rPr>
            </w:pPr>
            <w:r>
              <w:rPr>
                <w:rFonts w:hint="eastAsia" w:ascii="Times New Roman" w:hAnsi="Times New Roman" w:cs="Times New Roman"/>
                <w:b/>
                <w:color w:val="auto"/>
                <w:sz w:val="24"/>
              </w:rPr>
              <w:t>文本</w:t>
            </w:r>
          </w:p>
          <w:p>
            <w:pPr>
              <w:spacing w:line="400" w:lineRule="exact"/>
              <w:jc w:val="center"/>
              <w:rPr>
                <w:rFonts w:ascii="Times New Roman" w:hAnsi="Times New Roman" w:cs="Times New Roman"/>
                <w:b/>
                <w:color w:val="auto"/>
                <w:sz w:val="24"/>
              </w:rPr>
            </w:pPr>
            <w:r>
              <w:rPr>
                <w:rFonts w:ascii="Times New Roman" w:hAnsi="Times New Roman" w:cs="Times New Roman"/>
                <w:b/>
                <w:color w:val="auto"/>
                <w:sz w:val="24"/>
              </w:rPr>
              <w:t>评审</w:t>
            </w:r>
          </w:p>
        </w:tc>
        <w:tc>
          <w:tcPr>
            <w:tcW w:w="69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auto"/>
                <w:szCs w:val="21"/>
              </w:rPr>
            </w:pPr>
            <w:r>
              <w:rPr>
                <w:rFonts w:ascii="Times New Roman" w:hAnsi="Times New Roman" w:cs="Times New Roman"/>
                <w:color w:val="auto"/>
                <w:szCs w:val="21"/>
              </w:rPr>
              <w:t>10.</w:t>
            </w:r>
            <w:r>
              <w:rPr>
                <w:rFonts w:ascii="Times New Roman" w:hAnsi="Times New Roman" w:cs="Times New Roman"/>
                <w:b/>
                <w:color w:val="auto"/>
                <w:szCs w:val="21"/>
              </w:rPr>
              <w:t>教学设计文本。</w:t>
            </w:r>
            <w:r>
              <w:rPr>
                <w:rFonts w:ascii="Times New Roman" w:hAnsi="Times New Roman" w:cs="Times New Roman"/>
                <w:color w:val="auto"/>
                <w:szCs w:val="21"/>
              </w:rPr>
              <w:t>所提交的教学设计文本体例规范，内容全面，文字通顺，图表符合技术规范要求，表述清晰。</w:t>
            </w:r>
          </w:p>
        </w:tc>
        <w:tc>
          <w:tcPr>
            <w:tcW w:w="14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6424"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b/>
                <w:color w:val="auto"/>
                <w:sz w:val="24"/>
              </w:rPr>
            </w:pPr>
            <w:r>
              <w:rPr>
                <w:rFonts w:ascii="Times New Roman" w:hAnsi="Times New Roman" w:cs="Times New Roman"/>
                <w:b/>
                <w:color w:val="auto"/>
                <w:sz w:val="24"/>
              </w:rPr>
              <w:t>总评意见：</w:t>
            </w:r>
          </w:p>
          <w:p>
            <w:pPr>
              <w:spacing w:line="400" w:lineRule="exact"/>
              <w:rPr>
                <w:rFonts w:ascii="Times New Roman" w:hAnsi="Times New Roman" w:cs="Times New Roman"/>
                <w:b/>
                <w:color w:val="auto"/>
                <w:sz w:val="24"/>
              </w:rPr>
            </w:pPr>
          </w:p>
        </w:tc>
        <w:tc>
          <w:tcPr>
            <w:tcW w:w="15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b/>
                <w:color w:val="auto"/>
                <w:sz w:val="24"/>
              </w:rPr>
            </w:pPr>
            <w:r>
              <w:rPr>
                <w:rFonts w:ascii="Times New Roman" w:hAnsi="Times New Roman" w:cs="Times New Roman"/>
                <w:b/>
                <w:color w:val="auto"/>
                <w:sz w:val="24"/>
              </w:rPr>
              <w:t>评价总分</w:t>
            </w:r>
          </w:p>
        </w:tc>
        <w:tc>
          <w:tcPr>
            <w:tcW w:w="14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jc w:val="center"/>
        </w:trPr>
        <w:tc>
          <w:tcPr>
            <w:tcW w:w="6424"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b/>
                <w:color w:val="auto"/>
                <w:sz w:val="24"/>
              </w:rPr>
            </w:pPr>
          </w:p>
        </w:tc>
        <w:tc>
          <w:tcPr>
            <w:tcW w:w="15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b/>
                <w:color w:val="auto"/>
                <w:sz w:val="24"/>
              </w:rPr>
            </w:pPr>
            <w:r>
              <w:rPr>
                <w:rFonts w:ascii="Times New Roman" w:hAnsi="Times New Roman" w:cs="Times New Roman"/>
                <w:b/>
                <w:color w:val="auto"/>
                <w:sz w:val="24"/>
              </w:rPr>
              <w:t>评委签名</w:t>
            </w:r>
          </w:p>
        </w:tc>
        <w:tc>
          <w:tcPr>
            <w:tcW w:w="145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b/>
                <w:color w:val="auto"/>
                <w:sz w:val="24"/>
              </w:rPr>
            </w:pPr>
          </w:p>
        </w:tc>
      </w:tr>
    </w:tbl>
    <w:p>
      <w:pPr>
        <w:spacing w:line="480" w:lineRule="exact"/>
        <w:rPr>
          <w:rFonts w:ascii="Times New Roman" w:hAnsi="Times New Roman" w:cs="Times New Roman"/>
          <w:color w:val="auto"/>
          <w:sz w:val="24"/>
        </w:rPr>
      </w:pPr>
    </w:p>
    <w:p>
      <w:pPr>
        <w:widowControl/>
        <w:jc w:val="left"/>
        <w:rPr>
          <w:rFonts w:ascii="Times New Roman" w:hAnsi="Times New Roman" w:eastAsia="华文中宋" w:cs="Times New Roman"/>
          <w:b/>
          <w:bCs/>
          <w:color w:val="auto"/>
          <w:sz w:val="44"/>
          <w:szCs w:val="44"/>
        </w:rPr>
      </w:pPr>
      <w:r>
        <w:rPr>
          <w:rFonts w:ascii="Times New Roman" w:hAnsi="Times New Roman" w:eastAsia="华文中宋" w:cs="Times New Roman"/>
          <w:b/>
          <w:bCs/>
          <w:color w:val="auto"/>
          <w:sz w:val="44"/>
          <w:szCs w:val="44"/>
        </w:rPr>
        <w:br w:type="page"/>
      </w:r>
    </w:p>
    <w:p>
      <w:pPr>
        <w:spacing w:line="480" w:lineRule="exact"/>
        <w:jc w:val="center"/>
        <w:rPr>
          <w:rFonts w:ascii="Times New Roman" w:hAnsi="Times New Roman" w:eastAsia="华文中宋" w:cs="Times New Roman"/>
          <w:b/>
          <w:bCs/>
          <w:color w:val="auto"/>
          <w:sz w:val="44"/>
          <w:szCs w:val="44"/>
        </w:rPr>
      </w:pPr>
      <w:r>
        <w:rPr>
          <w:rFonts w:ascii="Times New Roman" w:hAnsi="Times New Roman" w:eastAsia="华文中宋" w:cs="Times New Roman"/>
          <w:b/>
          <w:bCs/>
          <w:color w:val="auto"/>
          <w:sz w:val="44"/>
          <w:szCs w:val="44"/>
        </w:rPr>
        <w:t>第二届全国技工院校教师职业能力大赛评价表</w:t>
      </w:r>
    </w:p>
    <w:p>
      <w:pPr>
        <w:spacing w:line="480" w:lineRule="exact"/>
        <w:jc w:val="center"/>
        <w:rPr>
          <w:rFonts w:ascii="Times New Roman" w:hAnsi="Times New Roman" w:eastAsia="楷体" w:cs="Times New Roman"/>
          <w:b/>
          <w:bCs/>
          <w:color w:val="auto"/>
          <w:sz w:val="32"/>
          <w:szCs w:val="32"/>
        </w:rPr>
      </w:pPr>
      <w:r>
        <w:rPr>
          <w:rFonts w:hint="eastAsia" w:ascii="Times New Roman" w:hAnsi="Times New Roman" w:eastAsia="楷体" w:cs="Times New Roman"/>
          <w:b/>
          <w:bCs/>
          <w:color w:val="auto"/>
          <w:sz w:val="32"/>
          <w:szCs w:val="32"/>
        </w:rPr>
        <w:t>（</w:t>
      </w:r>
      <w:r>
        <w:rPr>
          <w:rFonts w:ascii="Times New Roman" w:hAnsi="Times New Roman" w:eastAsia="楷体" w:cs="Times New Roman"/>
          <w:b/>
          <w:bCs/>
          <w:color w:val="auto"/>
          <w:sz w:val="32"/>
          <w:szCs w:val="32"/>
        </w:rPr>
        <w:t>说课与答辩</w:t>
      </w:r>
      <w:r>
        <w:rPr>
          <w:rFonts w:hint="eastAsia" w:ascii="Times New Roman" w:hAnsi="Times New Roman" w:eastAsia="楷体" w:cs="Times New Roman"/>
          <w:b/>
          <w:bCs/>
          <w:color w:val="auto"/>
          <w:sz w:val="32"/>
          <w:szCs w:val="32"/>
        </w:rPr>
        <w:t>评审）</w:t>
      </w:r>
    </w:p>
    <w:p>
      <w:pPr>
        <w:spacing w:line="480" w:lineRule="exact"/>
        <w:jc w:val="center"/>
        <w:rPr>
          <w:rFonts w:ascii="Times New Roman" w:hAnsi="Times New Roman" w:eastAsia="华文中宋" w:cs="Times New Roman"/>
          <w:b/>
          <w:bCs/>
          <w:color w:val="auto"/>
          <w:sz w:val="44"/>
          <w:szCs w:val="44"/>
        </w:rPr>
      </w:pPr>
    </w:p>
    <w:p>
      <w:pPr>
        <w:spacing w:line="360" w:lineRule="exact"/>
        <w:rPr>
          <w:rFonts w:ascii="Times New Roman" w:hAnsi="Times New Roman" w:eastAsia="仿宋_GB2312" w:cs="Times New Roman"/>
          <w:b/>
          <w:color w:val="auto"/>
          <w:sz w:val="24"/>
        </w:rPr>
      </w:pPr>
      <w:r>
        <w:rPr>
          <w:rFonts w:ascii="Times New Roman" w:hAnsi="Times New Roman" w:cs="Times New Roman"/>
          <w:b/>
          <w:color w:val="auto"/>
          <w:sz w:val="28"/>
          <w:szCs w:val="28"/>
        </w:rPr>
        <w:t>选手抽签序号：</w:t>
      </w:r>
    </w:p>
    <w:tbl>
      <w:tblPr>
        <w:tblStyle w:val="9"/>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5468"/>
        <w:gridCol w:w="1502"/>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956"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b/>
                <w:color w:val="auto"/>
                <w:sz w:val="24"/>
              </w:rPr>
            </w:pPr>
            <w:r>
              <w:rPr>
                <w:rFonts w:ascii="Times New Roman" w:hAnsi="Times New Roman" w:cs="Times New Roman"/>
                <w:b/>
                <w:color w:val="auto"/>
                <w:sz w:val="24"/>
              </w:rPr>
              <w:t>评价</w:t>
            </w:r>
          </w:p>
          <w:p>
            <w:pPr>
              <w:spacing w:line="400" w:lineRule="exact"/>
              <w:jc w:val="center"/>
              <w:rPr>
                <w:rFonts w:ascii="Times New Roman" w:hAnsi="Times New Roman" w:cs="Times New Roman"/>
                <w:b/>
                <w:color w:val="auto"/>
                <w:sz w:val="24"/>
              </w:rPr>
            </w:pPr>
            <w:r>
              <w:rPr>
                <w:rFonts w:ascii="Times New Roman" w:hAnsi="Times New Roman" w:cs="Times New Roman"/>
                <w:b/>
                <w:color w:val="auto"/>
                <w:sz w:val="24"/>
              </w:rPr>
              <w:t>项目</w:t>
            </w:r>
          </w:p>
        </w:tc>
        <w:tc>
          <w:tcPr>
            <w:tcW w:w="697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b/>
                <w:color w:val="auto"/>
                <w:sz w:val="24"/>
              </w:rPr>
            </w:pPr>
            <w:r>
              <w:rPr>
                <w:rFonts w:ascii="Times New Roman" w:hAnsi="Times New Roman" w:cs="Times New Roman"/>
                <w:b/>
                <w:color w:val="auto"/>
                <w:sz w:val="24"/>
              </w:rPr>
              <w:t>评价内容</w:t>
            </w:r>
          </w:p>
        </w:tc>
        <w:tc>
          <w:tcPr>
            <w:tcW w:w="13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b/>
                <w:color w:val="auto"/>
                <w:sz w:val="24"/>
              </w:rPr>
            </w:pPr>
            <w:r>
              <w:rPr>
                <w:rFonts w:ascii="Times New Roman" w:hAnsi="Times New Roman" w:cs="Times New Roman"/>
                <w:b/>
                <w:color w:val="auto"/>
                <w:sz w:val="24"/>
              </w:rPr>
              <w:t>评价分数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b/>
                <w:color w:val="auto"/>
                <w:sz w:val="24"/>
              </w:rPr>
            </w:pPr>
          </w:p>
        </w:tc>
        <w:tc>
          <w:tcPr>
            <w:tcW w:w="6970"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b/>
                <w:color w:val="auto"/>
                <w:sz w:val="24"/>
              </w:rPr>
            </w:pPr>
          </w:p>
        </w:tc>
        <w:tc>
          <w:tcPr>
            <w:tcW w:w="13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b/>
                <w:color w:val="auto"/>
                <w:sz w:val="24"/>
              </w:rPr>
            </w:pPr>
            <w:r>
              <w:rPr>
                <w:rFonts w:ascii="Times New Roman" w:hAnsi="Times New Roman" w:cs="Times New Roman"/>
                <w:b/>
                <w:color w:val="auto"/>
                <w:sz w:val="24"/>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956"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b/>
                <w:color w:val="auto"/>
                <w:sz w:val="24"/>
              </w:rPr>
            </w:pPr>
            <w:r>
              <w:rPr>
                <w:rFonts w:ascii="Times New Roman" w:hAnsi="Times New Roman" w:cs="Times New Roman"/>
                <w:b/>
                <w:color w:val="auto"/>
                <w:sz w:val="24"/>
              </w:rPr>
              <w:t>教学</w:t>
            </w:r>
          </w:p>
          <w:p>
            <w:pPr>
              <w:spacing w:line="400" w:lineRule="exact"/>
              <w:jc w:val="center"/>
              <w:rPr>
                <w:rFonts w:ascii="Times New Roman" w:hAnsi="Times New Roman" w:cs="Times New Roman"/>
                <w:b/>
                <w:color w:val="auto"/>
                <w:sz w:val="24"/>
              </w:rPr>
            </w:pPr>
            <w:r>
              <w:rPr>
                <w:rFonts w:ascii="Times New Roman" w:hAnsi="Times New Roman" w:cs="Times New Roman"/>
                <w:b/>
                <w:color w:val="auto"/>
                <w:sz w:val="24"/>
              </w:rPr>
              <w:t>设计</w:t>
            </w:r>
          </w:p>
        </w:tc>
        <w:tc>
          <w:tcPr>
            <w:tcW w:w="69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auto"/>
                <w:szCs w:val="21"/>
              </w:rPr>
            </w:pPr>
            <w:r>
              <w:rPr>
                <w:rFonts w:ascii="Times New Roman" w:hAnsi="Times New Roman" w:cs="Times New Roman"/>
                <w:color w:val="auto"/>
                <w:szCs w:val="21"/>
              </w:rPr>
              <w:t>1.</w:t>
            </w:r>
            <w:r>
              <w:rPr>
                <w:rFonts w:ascii="Times New Roman" w:hAnsi="Times New Roman" w:cs="Times New Roman"/>
                <w:b/>
                <w:color w:val="auto"/>
                <w:szCs w:val="21"/>
              </w:rPr>
              <w:t>选题价值。</w:t>
            </w:r>
            <w:r>
              <w:rPr>
                <w:rFonts w:ascii="Times New Roman" w:hAnsi="Times New Roman" w:cs="Times New Roman"/>
                <w:color w:val="auto"/>
                <w:szCs w:val="21"/>
              </w:rPr>
              <w:t>选取相对独立、完整的人文素质/职业学习活动或一体化课程学习任务的某一具体内容，具有典型性。</w:t>
            </w:r>
          </w:p>
        </w:tc>
        <w:tc>
          <w:tcPr>
            <w:tcW w:w="13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b/>
                <w:color w:val="auto"/>
                <w:sz w:val="24"/>
              </w:rPr>
            </w:pPr>
          </w:p>
        </w:tc>
        <w:tc>
          <w:tcPr>
            <w:tcW w:w="69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auto"/>
                <w:szCs w:val="21"/>
              </w:rPr>
            </w:pPr>
            <w:r>
              <w:rPr>
                <w:rFonts w:ascii="Times New Roman" w:hAnsi="Times New Roman" w:cs="Times New Roman"/>
                <w:color w:val="auto"/>
                <w:szCs w:val="21"/>
              </w:rPr>
              <w:t>2.</w:t>
            </w:r>
            <w:r>
              <w:rPr>
                <w:rFonts w:ascii="Times New Roman" w:hAnsi="Times New Roman" w:cs="Times New Roman"/>
                <w:b/>
                <w:color w:val="auto"/>
                <w:szCs w:val="21"/>
              </w:rPr>
              <w:t>学习目标。</w:t>
            </w:r>
            <w:r>
              <w:rPr>
                <w:rFonts w:ascii="Times New Roman" w:hAnsi="Times New Roman" w:cs="Times New Roman"/>
                <w:color w:val="auto"/>
                <w:szCs w:val="21"/>
              </w:rPr>
              <w:t>能够反映学生职业素养与综合职业能力的要求，并能结合学生实际，明确、具体且可操作性强。</w:t>
            </w:r>
          </w:p>
        </w:tc>
        <w:tc>
          <w:tcPr>
            <w:tcW w:w="13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b/>
                <w:color w:val="auto"/>
                <w:sz w:val="24"/>
              </w:rPr>
            </w:pPr>
          </w:p>
        </w:tc>
        <w:tc>
          <w:tcPr>
            <w:tcW w:w="69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auto"/>
                <w:szCs w:val="21"/>
              </w:rPr>
            </w:pPr>
            <w:r>
              <w:rPr>
                <w:rFonts w:ascii="Times New Roman" w:hAnsi="Times New Roman" w:cs="Times New Roman"/>
                <w:color w:val="auto"/>
                <w:szCs w:val="21"/>
              </w:rPr>
              <w:t>3.</w:t>
            </w:r>
            <w:r>
              <w:rPr>
                <w:rFonts w:ascii="Times New Roman" w:hAnsi="Times New Roman" w:cs="Times New Roman"/>
                <w:b/>
                <w:color w:val="auto"/>
                <w:szCs w:val="21"/>
              </w:rPr>
              <w:t>学习内容。</w:t>
            </w:r>
            <w:r>
              <w:rPr>
                <w:rFonts w:ascii="Times New Roman" w:hAnsi="Times New Roman" w:cs="Times New Roman"/>
                <w:color w:val="auto"/>
                <w:szCs w:val="21"/>
              </w:rPr>
              <w:t>包括理论知识和实践知识及工作的各项要素要求，匹配具体学情，与人文素质养成或企业生产过程紧密相关。</w:t>
            </w:r>
          </w:p>
        </w:tc>
        <w:tc>
          <w:tcPr>
            <w:tcW w:w="13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b/>
                <w:color w:val="auto"/>
                <w:sz w:val="24"/>
              </w:rPr>
            </w:pPr>
          </w:p>
        </w:tc>
        <w:tc>
          <w:tcPr>
            <w:tcW w:w="69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auto"/>
                <w:szCs w:val="21"/>
              </w:rPr>
            </w:pPr>
            <w:r>
              <w:rPr>
                <w:rFonts w:ascii="Times New Roman" w:hAnsi="Times New Roman" w:cs="Times New Roman"/>
                <w:color w:val="auto"/>
                <w:szCs w:val="21"/>
              </w:rPr>
              <w:t>4.</w:t>
            </w:r>
            <w:r>
              <w:rPr>
                <w:rFonts w:ascii="Times New Roman" w:hAnsi="Times New Roman" w:cs="Times New Roman"/>
                <w:b/>
                <w:color w:val="auto"/>
                <w:szCs w:val="21"/>
              </w:rPr>
              <w:t>学习资源。</w:t>
            </w:r>
            <w:r>
              <w:rPr>
                <w:rFonts w:ascii="Times New Roman" w:hAnsi="Times New Roman" w:cs="Times New Roman"/>
                <w:color w:val="auto"/>
                <w:szCs w:val="21"/>
              </w:rPr>
              <w:t>体现学生在问题引导下的学习</w:t>
            </w:r>
            <w:r>
              <w:rPr>
                <w:rFonts w:hint="eastAsia" w:ascii="Times New Roman" w:hAnsi="Times New Roman" w:cs="Times New Roman"/>
                <w:color w:val="auto"/>
                <w:szCs w:val="21"/>
              </w:rPr>
              <w:t>过程</w:t>
            </w:r>
            <w:r>
              <w:rPr>
                <w:rFonts w:ascii="Times New Roman" w:hAnsi="Times New Roman" w:cs="Times New Roman"/>
                <w:color w:val="auto"/>
                <w:szCs w:val="21"/>
              </w:rPr>
              <w:t>，</w:t>
            </w:r>
            <w:r>
              <w:rPr>
                <w:rFonts w:hint="eastAsia" w:ascii="Times New Roman" w:hAnsi="Times New Roman" w:cs="Times New Roman"/>
                <w:color w:val="auto"/>
                <w:szCs w:val="21"/>
              </w:rPr>
              <w:t>其相关</w:t>
            </w:r>
            <w:r>
              <w:rPr>
                <w:rFonts w:ascii="Times New Roman" w:hAnsi="Times New Roman" w:cs="Times New Roman"/>
                <w:color w:val="auto"/>
                <w:szCs w:val="21"/>
              </w:rPr>
              <w:t>环境设计与社会生活或工作环境要求尽可能相一致。</w:t>
            </w:r>
          </w:p>
        </w:tc>
        <w:tc>
          <w:tcPr>
            <w:tcW w:w="13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956" w:type="dxa"/>
            <w:vMerge w:val="restart"/>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cs="Times New Roman"/>
                <w:b/>
                <w:color w:val="auto"/>
                <w:sz w:val="24"/>
              </w:rPr>
            </w:pPr>
            <w:r>
              <w:rPr>
                <w:rFonts w:ascii="Times New Roman" w:hAnsi="Times New Roman" w:cs="Times New Roman"/>
                <w:b/>
                <w:color w:val="auto"/>
                <w:sz w:val="24"/>
              </w:rPr>
              <w:t>教学</w:t>
            </w:r>
          </w:p>
          <w:p>
            <w:pPr>
              <w:spacing w:line="400" w:lineRule="exact"/>
              <w:jc w:val="center"/>
              <w:rPr>
                <w:rFonts w:ascii="Times New Roman" w:hAnsi="Times New Roman" w:cs="Times New Roman"/>
                <w:b/>
                <w:color w:val="auto"/>
                <w:sz w:val="24"/>
              </w:rPr>
            </w:pPr>
            <w:r>
              <w:rPr>
                <w:rFonts w:ascii="Times New Roman" w:hAnsi="Times New Roman" w:cs="Times New Roman"/>
                <w:b/>
                <w:color w:val="auto"/>
                <w:sz w:val="24"/>
              </w:rPr>
              <w:t>实施</w:t>
            </w:r>
          </w:p>
        </w:tc>
        <w:tc>
          <w:tcPr>
            <w:tcW w:w="6970" w:type="dxa"/>
            <w:gridSpan w:val="2"/>
            <w:tcBorders>
              <w:top w:val="single" w:color="auto" w:sz="4" w:space="0"/>
              <w:left w:val="single" w:color="auto" w:sz="4" w:space="0"/>
              <w:right w:val="single" w:color="auto" w:sz="4" w:space="0"/>
            </w:tcBorders>
            <w:vAlign w:val="center"/>
          </w:tcPr>
          <w:p>
            <w:pPr>
              <w:spacing w:line="400" w:lineRule="exact"/>
              <w:rPr>
                <w:rFonts w:ascii="Times New Roman" w:hAnsi="Times New Roman" w:cs="Times New Roman"/>
                <w:color w:val="auto"/>
                <w:szCs w:val="21"/>
              </w:rPr>
            </w:pPr>
            <w:r>
              <w:rPr>
                <w:rFonts w:ascii="Times New Roman" w:hAnsi="Times New Roman" w:cs="Times New Roman"/>
                <w:color w:val="auto"/>
                <w:szCs w:val="21"/>
              </w:rPr>
              <w:t>5.</w:t>
            </w:r>
            <w:r>
              <w:rPr>
                <w:rFonts w:hint="eastAsia" w:ascii="Times New Roman" w:hAnsi="Times New Roman" w:cs="Times New Roman"/>
                <w:b/>
                <w:color w:val="auto"/>
                <w:szCs w:val="21"/>
              </w:rPr>
              <w:t>学生主体。</w:t>
            </w:r>
            <w:r>
              <w:rPr>
                <w:rFonts w:hint="eastAsia" w:ascii="Times New Roman" w:hAnsi="Times New Roman" w:cs="Times New Roman"/>
                <w:color w:val="auto"/>
                <w:szCs w:val="21"/>
              </w:rPr>
              <w:t>体现良好的学习氛围，学生具有较高的学习主动性，能积极有效地投入到学习活动中。</w:t>
            </w:r>
          </w:p>
        </w:tc>
        <w:tc>
          <w:tcPr>
            <w:tcW w:w="1317" w:type="dxa"/>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956" w:type="dxa"/>
            <w:vMerge w:val="continue"/>
            <w:tcBorders>
              <w:left w:val="single" w:color="auto" w:sz="4" w:space="0"/>
              <w:right w:val="single" w:color="auto" w:sz="4" w:space="0"/>
            </w:tcBorders>
            <w:vAlign w:val="center"/>
          </w:tcPr>
          <w:p>
            <w:pPr>
              <w:spacing w:line="400" w:lineRule="exact"/>
              <w:jc w:val="center"/>
              <w:rPr>
                <w:rFonts w:ascii="Times New Roman" w:hAnsi="Times New Roman" w:cs="Times New Roman"/>
                <w:b/>
                <w:color w:val="auto"/>
                <w:sz w:val="24"/>
              </w:rPr>
            </w:pPr>
          </w:p>
        </w:tc>
        <w:tc>
          <w:tcPr>
            <w:tcW w:w="6970" w:type="dxa"/>
            <w:gridSpan w:val="2"/>
            <w:tcBorders>
              <w:top w:val="single" w:color="auto" w:sz="4" w:space="0"/>
              <w:left w:val="single" w:color="auto" w:sz="4" w:space="0"/>
              <w:right w:val="single" w:color="auto" w:sz="4" w:space="0"/>
            </w:tcBorders>
            <w:vAlign w:val="center"/>
          </w:tcPr>
          <w:p>
            <w:pPr>
              <w:spacing w:line="400" w:lineRule="exact"/>
              <w:rPr>
                <w:rFonts w:ascii="Times New Roman" w:hAnsi="Times New Roman" w:cs="Times New Roman"/>
                <w:color w:val="auto"/>
                <w:szCs w:val="21"/>
              </w:rPr>
            </w:pPr>
            <w:r>
              <w:rPr>
                <w:rFonts w:ascii="Times New Roman" w:hAnsi="Times New Roman" w:cs="Times New Roman"/>
                <w:color w:val="auto"/>
                <w:szCs w:val="21"/>
              </w:rPr>
              <w:t>6.</w:t>
            </w:r>
            <w:r>
              <w:rPr>
                <w:rFonts w:ascii="Times New Roman" w:hAnsi="Times New Roman" w:cs="Times New Roman"/>
                <w:b/>
                <w:color w:val="auto"/>
                <w:szCs w:val="21"/>
              </w:rPr>
              <w:t>教学手段。</w:t>
            </w:r>
            <w:r>
              <w:rPr>
                <w:rFonts w:ascii="Times New Roman" w:hAnsi="Times New Roman" w:cs="Times New Roman"/>
                <w:color w:val="auto"/>
                <w:szCs w:val="21"/>
              </w:rPr>
              <w:t>有效支持学习活动的开展，适当利用多种教学媒体以及信息化手段和数字化资源，新颖、富有创意。</w:t>
            </w:r>
          </w:p>
        </w:tc>
        <w:tc>
          <w:tcPr>
            <w:tcW w:w="1317" w:type="dxa"/>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956" w:type="dxa"/>
            <w:vMerge w:val="continue"/>
            <w:tcBorders>
              <w:left w:val="single" w:color="auto" w:sz="4" w:space="0"/>
              <w:right w:val="single" w:color="auto" w:sz="4" w:space="0"/>
            </w:tcBorders>
            <w:vAlign w:val="center"/>
          </w:tcPr>
          <w:p>
            <w:pPr>
              <w:spacing w:line="400" w:lineRule="exact"/>
              <w:jc w:val="center"/>
              <w:rPr>
                <w:rFonts w:ascii="Times New Roman" w:hAnsi="Times New Roman" w:cs="Times New Roman"/>
                <w:b/>
                <w:color w:val="auto"/>
                <w:sz w:val="24"/>
              </w:rPr>
            </w:pPr>
          </w:p>
        </w:tc>
        <w:tc>
          <w:tcPr>
            <w:tcW w:w="69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auto"/>
                <w:szCs w:val="21"/>
              </w:rPr>
            </w:pPr>
            <w:r>
              <w:rPr>
                <w:rFonts w:ascii="Times New Roman" w:hAnsi="Times New Roman" w:cs="Times New Roman"/>
                <w:color w:val="auto"/>
                <w:szCs w:val="21"/>
              </w:rPr>
              <w:t>7.</w:t>
            </w:r>
            <w:r>
              <w:rPr>
                <w:rFonts w:ascii="Times New Roman" w:hAnsi="Times New Roman" w:cs="Times New Roman"/>
                <w:b/>
                <w:color w:val="auto"/>
                <w:szCs w:val="21"/>
              </w:rPr>
              <w:t>教学方法。</w:t>
            </w:r>
            <w:r>
              <w:rPr>
                <w:rFonts w:ascii="Times New Roman" w:hAnsi="Times New Roman" w:cs="Times New Roman"/>
                <w:color w:val="auto"/>
                <w:szCs w:val="21"/>
              </w:rPr>
              <w:t>体现以学生为中心、行动导向的教学理念，适应具体学情，采用混合式学习，重视学生的适应与接纳，形式灵活、方法有效。</w:t>
            </w:r>
          </w:p>
        </w:tc>
        <w:tc>
          <w:tcPr>
            <w:tcW w:w="13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956" w:type="dxa"/>
            <w:vMerge w:val="continue"/>
            <w:tcBorders>
              <w:left w:val="single" w:color="auto" w:sz="4" w:space="0"/>
              <w:right w:val="single" w:color="auto" w:sz="4" w:space="0"/>
            </w:tcBorders>
            <w:vAlign w:val="center"/>
          </w:tcPr>
          <w:p>
            <w:pPr>
              <w:spacing w:line="400" w:lineRule="exact"/>
              <w:jc w:val="center"/>
              <w:rPr>
                <w:rFonts w:ascii="Times New Roman" w:hAnsi="Times New Roman" w:cs="Times New Roman"/>
                <w:b/>
                <w:color w:val="auto"/>
                <w:sz w:val="24"/>
              </w:rPr>
            </w:pPr>
          </w:p>
        </w:tc>
        <w:tc>
          <w:tcPr>
            <w:tcW w:w="69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auto"/>
                <w:szCs w:val="21"/>
              </w:rPr>
            </w:pPr>
            <w:r>
              <w:rPr>
                <w:rFonts w:ascii="Times New Roman" w:hAnsi="Times New Roman" w:cs="Times New Roman"/>
                <w:color w:val="auto"/>
                <w:szCs w:val="21"/>
              </w:rPr>
              <w:t>8.</w:t>
            </w:r>
            <w:r>
              <w:rPr>
                <w:rFonts w:ascii="Times New Roman" w:hAnsi="Times New Roman" w:cs="Times New Roman"/>
                <w:b/>
                <w:color w:val="auto"/>
                <w:szCs w:val="21"/>
              </w:rPr>
              <w:t>教学视频。</w:t>
            </w:r>
            <w:r>
              <w:rPr>
                <w:rFonts w:ascii="Times New Roman" w:hAnsi="Times New Roman" w:cs="Times New Roman"/>
                <w:color w:val="auto"/>
                <w:szCs w:val="21"/>
              </w:rPr>
              <w:t>课件</w:t>
            </w:r>
            <w:r>
              <w:rPr>
                <w:rFonts w:hint="eastAsia" w:ascii="Times New Roman" w:hAnsi="Times New Roman" w:cs="Times New Roman"/>
                <w:color w:val="auto"/>
                <w:szCs w:val="21"/>
              </w:rPr>
              <w:t>所含</w:t>
            </w:r>
            <w:r>
              <w:rPr>
                <w:rFonts w:ascii="Times New Roman" w:hAnsi="Times New Roman" w:cs="Times New Roman"/>
                <w:color w:val="auto"/>
                <w:szCs w:val="21"/>
              </w:rPr>
              <w:t>视频声音清楚、画面清晰、图像稳定，声音与画面同步，反映学与教的情况。</w:t>
            </w:r>
          </w:p>
        </w:tc>
        <w:tc>
          <w:tcPr>
            <w:tcW w:w="13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9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b/>
                <w:color w:val="auto"/>
                <w:sz w:val="24"/>
              </w:rPr>
            </w:pPr>
            <w:r>
              <w:rPr>
                <w:rFonts w:ascii="Times New Roman" w:hAnsi="Times New Roman" w:cs="Times New Roman"/>
                <w:b/>
                <w:color w:val="auto"/>
                <w:sz w:val="24"/>
              </w:rPr>
              <w:t>教学</w:t>
            </w:r>
          </w:p>
          <w:p>
            <w:pPr>
              <w:spacing w:line="400" w:lineRule="exact"/>
              <w:jc w:val="center"/>
              <w:rPr>
                <w:rFonts w:ascii="Times New Roman" w:hAnsi="Times New Roman" w:cs="Times New Roman"/>
                <w:b/>
                <w:color w:val="auto"/>
                <w:sz w:val="24"/>
              </w:rPr>
            </w:pPr>
            <w:r>
              <w:rPr>
                <w:rFonts w:ascii="Times New Roman" w:hAnsi="Times New Roman" w:cs="Times New Roman"/>
                <w:b/>
                <w:color w:val="auto"/>
                <w:sz w:val="24"/>
              </w:rPr>
              <w:t>评价</w:t>
            </w:r>
          </w:p>
        </w:tc>
        <w:tc>
          <w:tcPr>
            <w:tcW w:w="697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color w:val="auto"/>
                <w:szCs w:val="21"/>
              </w:rPr>
            </w:pPr>
            <w:r>
              <w:rPr>
                <w:rFonts w:ascii="Times New Roman" w:hAnsi="Times New Roman" w:cs="Times New Roman"/>
                <w:color w:val="auto"/>
                <w:szCs w:val="21"/>
              </w:rPr>
              <w:t>9.</w:t>
            </w:r>
            <w:r>
              <w:rPr>
                <w:rFonts w:ascii="Times New Roman" w:hAnsi="Times New Roman" w:cs="Times New Roman"/>
                <w:b/>
                <w:color w:val="auto"/>
                <w:szCs w:val="21"/>
              </w:rPr>
              <w:t>学业评价。</w:t>
            </w:r>
            <w:r>
              <w:rPr>
                <w:rFonts w:ascii="Times New Roman" w:hAnsi="Times New Roman" w:cs="Times New Roman"/>
                <w:bCs/>
                <w:color w:val="auto"/>
                <w:szCs w:val="21"/>
              </w:rPr>
              <w:t>以学习目标为依据，</w:t>
            </w:r>
            <w:r>
              <w:rPr>
                <w:rFonts w:ascii="Times New Roman" w:hAnsi="Times New Roman" w:cs="Times New Roman"/>
                <w:color w:val="auto"/>
                <w:szCs w:val="21"/>
              </w:rPr>
              <w:t>评价方式方法合理，易于操作，能有效解决实际教学问题，促进学生思维</w:t>
            </w:r>
            <w:r>
              <w:rPr>
                <w:rFonts w:hint="eastAsia" w:ascii="Times New Roman" w:hAnsi="Times New Roman" w:cs="Times New Roman"/>
                <w:color w:val="auto"/>
                <w:szCs w:val="21"/>
              </w:rPr>
              <w:t>能力</w:t>
            </w:r>
            <w:r>
              <w:rPr>
                <w:rFonts w:ascii="Times New Roman" w:hAnsi="Times New Roman" w:cs="Times New Roman"/>
                <w:color w:val="auto"/>
                <w:szCs w:val="21"/>
              </w:rPr>
              <w:t>提升</w:t>
            </w:r>
            <w:r>
              <w:rPr>
                <w:rFonts w:hint="eastAsia" w:ascii="Times New Roman" w:hAnsi="Times New Roman" w:cs="Times New Roman"/>
                <w:color w:val="auto"/>
                <w:szCs w:val="21"/>
              </w:rPr>
              <w:t>以及职业</w:t>
            </w:r>
            <w:r>
              <w:rPr>
                <w:rFonts w:ascii="Times New Roman" w:hAnsi="Times New Roman" w:cs="Times New Roman"/>
                <w:color w:val="auto"/>
                <w:szCs w:val="21"/>
              </w:rPr>
              <w:t>素养与综合职业能力的提高。</w:t>
            </w:r>
          </w:p>
        </w:tc>
        <w:tc>
          <w:tcPr>
            <w:tcW w:w="13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956" w:type="dxa"/>
            <w:tcBorders>
              <w:left w:val="single" w:color="auto" w:sz="4" w:space="0"/>
              <w:right w:val="single" w:color="auto" w:sz="4" w:space="0"/>
            </w:tcBorders>
            <w:vAlign w:val="center"/>
          </w:tcPr>
          <w:p>
            <w:pPr>
              <w:spacing w:line="400" w:lineRule="exact"/>
              <w:jc w:val="center"/>
              <w:rPr>
                <w:rFonts w:ascii="Times New Roman" w:hAnsi="Times New Roman" w:cs="Times New Roman"/>
                <w:b/>
                <w:color w:val="auto"/>
                <w:sz w:val="24"/>
              </w:rPr>
            </w:pPr>
            <w:r>
              <w:rPr>
                <w:rFonts w:ascii="Times New Roman" w:hAnsi="Times New Roman" w:cs="Times New Roman"/>
                <w:b/>
                <w:color w:val="auto"/>
                <w:sz w:val="24"/>
              </w:rPr>
              <w:t>答辩</w:t>
            </w:r>
          </w:p>
          <w:p>
            <w:pPr>
              <w:spacing w:line="400" w:lineRule="exact"/>
              <w:jc w:val="center"/>
              <w:rPr>
                <w:rFonts w:ascii="Times New Roman" w:hAnsi="Times New Roman" w:cs="Times New Roman"/>
                <w:b/>
                <w:color w:val="auto"/>
                <w:sz w:val="24"/>
              </w:rPr>
            </w:pPr>
            <w:r>
              <w:rPr>
                <w:rFonts w:ascii="Times New Roman" w:hAnsi="Times New Roman" w:cs="Times New Roman"/>
                <w:b/>
                <w:color w:val="auto"/>
                <w:sz w:val="24"/>
              </w:rPr>
              <w:t>评审</w:t>
            </w:r>
          </w:p>
        </w:tc>
        <w:tc>
          <w:tcPr>
            <w:tcW w:w="6970" w:type="dxa"/>
            <w:gridSpan w:val="2"/>
            <w:tcBorders>
              <w:top w:val="single" w:color="auto" w:sz="4" w:space="0"/>
              <w:left w:val="single" w:color="auto" w:sz="4" w:space="0"/>
              <w:right w:val="single" w:color="auto" w:sz="4" w:space="0"/>
            </w:tcBorders>
            <w:vAlign w:val="center"/>
          </w:tcPr>
          <w:p>
            <w:pPr>
              <w:spacing w:line="400" w:lineRule="exact"/>
              <w:rPr>
                <w:rFonts w:ascii="Times New Roman" w:hAnsi="Times New Roman" w:cs="Times New Roman"/>
                <w:color w:val="auto"/>
                <w:szCs w:val="21"/>
              </w:rPr>
            </w:pPr>
            <w:r>
              <w:rPr>
                <w:rFonts w:hint="eastAsia" w:ascii="Times New Roman" w:hAnsi="Times New Roman" w:cs="Times New Roman"/>
                <w:b/>
                <w:color w:val="auto"/>
                <w:szCs w:val="21"/>
              </w:rPr>
              <w:t>1</w:t>
            </w:r>
            <w:r>
              <w:rPr>
                <w:rFonts w:ascii="Times New Roman" w:hAnsi="Times New Roman" w:cs="Times New Roman"/>
                <w:b/>
                <w:color w:val="auto"/>
                <w:szCs w:val="21"/>
              </w:rPr>
              <w:t>0.</w:t>
            </w:r>
            <w:r>
              <w:rPr>
                <w:rFonts w:hint="eastAsia" w:ascii="Times New Roman" w:hAnsi="Times New Roman" w:cs="Times New Roman"/>
                <w:b/>
                <w:color w:val="auto"/>
                <w:szCs w:val="21"/>
              </w:rPr>
              <w:t>理解表达。</w:t>
            </w:r>
            <w:r>
              <w:rPr>
                <w:rFonts w:hint="eastAsia" w:ascii="Times New Roman" w:hAnsi="Times New Roman" w:cs="Times New Roman"/>
                <w:color w:val="auto"/>
                <w:szCs w:val="21"/>
              </w:rPr>
              <w:t>准确理解评委的提问，回答问题所陈述的观点正确，内容全面，层次分明，逻辑思路清晰。</w:t>
            </w:r>
          </w:p>
        </w:tc>
        <w:tc>
          <w:tcPr>
            <w:tcW w:w="1317" w:type="dxa"/>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6424"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b/>
                <w:color w:val="auto"/>
                <w:sz w:val="24"/>
              </w:rPr>
            </w:pPr>
            <w:r>
              <w:rPr>
                <w:rFonts w:ascii="Times New Roman" w:hAnsi="Times New Roman" w:cs="Times New Roman"/>
                <w:b/>
                <w:color w:val="auto"/>
                <w:sz w:val="24"/>
              </w:rPr>
              <w:t>总评意见：</w:t>
            </w:r>
          </w:p>
          <w:p>
            <w:pPr>
              <w:spacing w:line="400" w:lineRule="exact"/>
              <w:rPr>
                <w:rFonts w:ascii="Times New Roman" w:hAnsi="Times New Roman" w:cs="Times New Roman"/>
                <w:b/>
                <w:color w:val="auto"/>
                <w:sz w:val="24"/>
              </w:rPr>
            </w:pPr>
          </w:p>
        </w:tc>
        <w:tc>
          <w:tcPr>
            <w:tcW w:w="15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b/>
                <w:color w:val="auto"/>
                <w:sz w:val="24"/>
              </w:rPr>
            </w:pPr>
            <w:r>
              <w:rPr>
                <w:rFonts w:ascii="Times New Roman" w:hAnsi="Times New Roman" w:cs="Times New Roman"/>
                <w:b/>
                <w:color w:val="auto"/>
                <w:sz w:val="24"/>
              </w:rPr>
              <w:t>评价总分</w:t>
            </w:r>
          </w:p>
        </w:tc>
        <w:tc>
          <w:tcPr>
            <w:tcW w:w="13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2" w:hRule="atLeast"/>
          <w:jc w:val="center"/>
        </w:trPr>
        <w:tc>
          <w:tcPr>
            <w:tcW w:w="6424"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b/>
                <w:color w:val="auto"/>
                <w:sz w:val="24"/>
              </w:rPr>
            </w:pPr>
          </w:p>
        </w:tc>
        <w:tc>
          <w:tcPr>
            <w:tcW w:w="15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b/>
                <w:color w:val="auto"/>
                <w:sz w:val="24"/>
              </w:rPr>
            </w:pPr>
            <w:r>
              <w:rPr>
                <w:rFonts w:ascii="Times New Roman" w:hAnsi="Times New Roman" w:cs="Times New Roman"/>
                <w:b/>
                <w:color w:val="auto"/>
                <w:sz w:val="24"/>
              </w:rPr>
              <w:t>评委签名</w:t>
            </w:r>
          </w:p>
        </w:tc>
        <w:tc>
          <w:tcPr>
            <w:tcW w:w="131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b/>
                <w:color w:val="auto"/>
                <w:sz w:val="24"/>
              </w:rPr>
            </w:pPr>
          </w:p>
        </w:tc>
      </w:tr>
    </w:tbl>
    <w:p>
      <w:pPr>
        <w:rPr>
          <w:rFonts w:ascii="Times New Roman" w:hAnsi="Times New Roman" w:eastAsia="方正小标宋简体" w:cs="Times New Roman"/>
          <w:b/>
          <w:color w:val="auto"/>
          <w:w w:val="80"/>
          <w:sz w:val="36"/>
          <w:szCs w:val="36"/>
        </w:rPr>
      </w:pPr>
    </w:p>
    <w:p>
      <w:pPr>
        <w:spacing w:line="400" w:lineRule="exact"/>
        <w:rPr>
          <w:rFonts w:ascii="Times New Roman" w:hAnsi="Times New Roman" w:eastAsia="黑体" w:cs="黑体"/>
          <w:bCs/>
          <w:color w:val="auto"/>
          <w:sz w:val="32"/>
          <w:szCs w:val="32"/>
        </w:rPr>
      </w:pPr>
    </w:p>
    <w:p>
      <w:pPr>
        <w:spacing w:line="400" w:lineRule="exact"/>
        <w:rPr>
          <w:rFonts w:ascii="Times New Roman" w:hAnsi="Times New Roman" w:eastAsia="黑体" w:cs="黑体"/>
          <w:bCs/>
          <w:color w:val="auto"/>
          <w:sz w:val="32"/>
          <w:szCs w:val="32"/>
        </w:rPr>
      </w:pPr>
    </w:p>
    <w:p>
      <w:pPr>
        <w:spacing w:line="400" w:lineRule="exact"/>
        <w:rPr>
          <w:rFonts w:ascii="Times New Roman" w:hAnsi="Times New Roman" w:eastAsia="黑体" w:cs="黑体"/>
          <w:bCs/>
          <w:color w:val="auto"/>
          <w:sz w:val="32"/>
          <w:szCs w:val="32"/>
        </w:rPr>
      </w:pPr>
      <w:r>
        <w:rPr>
          <w:rFonts w:ascii="Times New Roman" w:hAnsi="Times New Roman" w:eastAsia="黑体" w:cs="黑体"/>
          <w:bCs/>
          <w:color w:val="auto"/>
          <w:sz w:val="32"/>
          <w:szCs w:val="32"/>
        </w:rPr>
        <w:t>附件</w:t>
      </w:r>
      <w:r>
        <w:rPr>
          <w:rFonts w:hint="eastAsia" w:ascii="Times New Roman" w:hAnsi="Times New Roman" w:eastAsia="黑体" w:cs="黑体"/>
          <w:bCs/>
          <w:color w:val="auto"/>
          <w:sz w:val="32"/>
          <w:szCs w:val="32"/>
        </w:rPr>
        <w:t>3</w:t>
      </w:r>
      <w:r>
        <w:rPr>
          <w:rFonts w:ascii="Times New Roman" w:hAnsi="Times New Roman" w:eastAsia="黑体" w:cs="黑体"/>
          <w:bCs/>
          <w:color w:val="auto"/>
          <w:sz w:val="32"/>
          <w:szCs w:val="32"/>
        </w:rPr>
        <w:t xml:space="preserve"> </w:t>
      </w:r>
    </w:p>
    <w:p>
      <w:pPr>
        <w:spacing w:line="900" w:lineRule="exact"/>
        <w:jc w:val="center"/>
        <w:rPr>
          <w:rFonts w:ascii="Times New Roman" w:hAnsi="Times New Roman" w:eastAsia="华文中宋" w:cs="Times New Roman"/>
          <w:b/>
          <w:color w:val="auto"/>
          <w:sz w:val="44"/>
          <w:szCs w:val="28"/>
        </w:rPr>
      </w:pPr>
    </w:p>
    <w:p>
      <w:pPr>
        <w:spacing w:line="900" w:lineRule="exact"/>
        <w:jc w:val="center"/>
        <w:rPr>
          <w:rFonts w:ascii="Times New Roman" w:hAnsi="Times New Roman" w:eastAsia="华文中宋" w:cs="Times New Roman"/>
          <w:b/>
          <w:color w:val="auto"/>
          <w:sz w:val="44"/>
          <w:szCs w:val="28"/>
        </w:rPr>
      </w:pPr>
      <w:r>
        <w:rPr>
          <w:rFonts w:ascii="Times New Roman" w:hAnsi="Times New Roman" w:eastAsia="华文中宋" w:cs="Times New Roman"/>
          <w:b/>
          <w:color w:val="auto"/>
          <w:sz w:val="44"/>
          <w:szCs w:val="28"/>
        </w:rPr>
        <w:t>第二届全国技工院校教师职业能力大赛</w:t>
      </w:r>
    </w:p>
    <w:p>
      <w:pPr>
        <w:spacing w:line="900" w:lineRule="exact"/>
        <w:jc w:val="center"/>
        <w:rPr>
          <w:rFonts w:ascii="Times New Roman" w:hAnsi="Times New Roman" w:eastAsia="华文中宋" w:cs="Times New Roman"/>
          <w:b/>
          <w:color w:val="auto"/>
          <w:sz w:val="44"/>
          <w:szCs w:val="28"/>
        </w:rPr>
      </w:pPr>
      <w:r>
        <w:rPr>
          <w:rFonts w:ascii="Times New Roman" w:hAnsi="Times New Roman" w:eastAsia="华文中宋" w:cs="Times New Roman"/>
          <w:b/>
          <w:color w:val="auto"/>
          <w:sz w:val="44"/>
          <w:szCs w:val="28"/>
        </w:rPr>
        <w:t>教学设计</w:t>
      </w:r>
    </w:p>
    <w:p>
      <w:pPr>
        <w:spacing w:line="600" w:lineRule="exact"/>
        <w:jc w:val="center"/>
        <w:rPr>
          <w:rFonts w:hint="eastAsia" w:ascii="Times New Roman" w:hAnsi="Times New Roman" w:eastAsia="楷体_GB2312" w:cs="楷体_GB2312"/>
          <w:color w:val="auto"/>
          <w:sz w:val="28"/>
          <w:szCs w:val="28"/>
        </w:rPr>
      </w:pPr>
      <w:r>
        <w:rPr>
          <w:rFonts w:hint="eastAsia" w:ascii="Times New Roman" w:hAnsi="Times New Roman" w:eastAsia="楷体_GB2312" w:cs="楷体_GB2312"/>
          <w:color w:val="auto"/>
          <w:sz w:val="28"/>
          <w:szCs w:val="28"/>
        </w:rPr>
        <w:t>（</w:t>
      </w:r>
      <w:r>
        <w:rPr>
          <w:rFonts w:hint="eastAsia" w:ascii="Times New Roman" w:hAnsi="Times New Roman" w:eastAsia="楷体_GB2312" w:cs="楷体_GB2312"/>
          <w:color w:val="auto"/>
          <w:sz w:val="28"/>
          <w:szCs w:val="28"/>
          <w:lang w:eastAsia="zh-CN"/>
        </w:rPr>
        <w:t>参考模板</w:t>
      </w:r>
      <w:r>
        <w:rPr>
          <w:rFonts w:hint="eastAsia" w:ascii="Times New Roman" w:hAnsi="Times New Roman" w:eastAsia="楷体_GB2312" w:cs="楷体_GB2312"/>
          <w:color w:val="auto"/>
          <w:sz w:val="28"/>
          <w:szCs w:val="28"/>
        </w:rPr>
        <w:t>）</w:t>
      </w:r>
    </w:p>
    <w:p>
      <w:pPr>
        <w:spacing w:line="600" w:lineRule="exact"/>
        <w:jc w:val="center"/>
        <w:rPr>
          <w:rFonts w:ascii="Times New Roman" w:hAnsi="Times New Roman" w:eastAsia="仿宋_GB2312" w:cs="Times New Roman"/>
          <w:color w:val="auto"/>
          <w:sz w:val="28"/>
          <w:szCs w:val="28"/>
        </w:rPr>
      </w:pPr>
    </w:p>
    <w:p>
      <w:pPr>
        <w:spacing w:line="600" w:lineRule="exact"/>
        <w:jc w:val="center"/>
        <w:rPr>
          <w:rFonts w:ascii="Times New Roman" w:hAnsi="Times New Roman" w:eastAsia="仿宋_GB2312" w:cs="Times New Roman"/>
          <w:color w:val="auto"/>
          <w:sz w:val="28"/>
          <w:szCs w:val="28"/>
        </w:rPr>
      </w:pPr>
    </w:p>
    <w:p>
      <w:pPr>
        <w:spacing w:line="600" w:lineRule="exact"/>
        <w:jc w:val="center"/>
        <w:rPr>
          <w:rFonts w:ascii="Times New Roman" w:hAnsi="Times New Roman" w:eastAsia="仿宋_GB2312" w:cs="Times New Roman"/>
          <w:color w:val="auto"/>
          <w:sz w:val="28"/>
          <w:szCs w:val="28"/>
        </w:rPr>
      </w:pPr>
    </w:p>
    <w:p>
      <w:pPr>
        <w:spacing w:line="600" w:lineRule="exact"/>
        <w:jc w:val="center"/>
        <w:rPr>
          <w:rFonts w:ascii="Times New Roman" w:hAnsi="Times New Roman" w:eastAsia="仿宋_GB2312" w:cs="Times New Roman"/>
          <w:color w:val="auto"/>
          <w:sz w:val="28"/>
          <w:szCs w:val="28"/>
        </w:rPr>
      </w:pPr>
    </w:p>
    <w:p>
      <w:pPr>
        <w:spacing w:line="700" w:lineRule="exact"/>
        <w:jc w:val="center"/>
        <w:rPr>
          <w:rFonts w:ascii="Times New Roman" w:hAnsi="Times New Roman" w:eastAsia="仿宋_GB2312" w:cs="Times New Roman"/>
          <w:color w:val="auto"/>
          <w:sz w:val="28"/>
          <w:szCs w:val="28"/>
        </w:rPr>
      </w:pPr>
    </w:p>
    <w:p>
      <w:pPr>
        <w:spacing w:line="700" w:lineRule="exact"/>
        <w:ind w:firstLine="560" w:firstLineChars="200"/>
        <w:rPr>
          <w:rFonts w:ascii="Times New Roman" w:hAnsi="Times New Roman" w:eastAsia="仿宋_GB2312" w:cs="Times New Roman"/>
          <w:color w:val="auto"/>
          <w:sz w:val="28"/>
          <w:szCs w:val="28"/>
        </w:rPr>
      </w:pPr>
    </w:p>
    <w:p>
      <w:pPr>
        <w:spacing w:line="800" w:lineRule="exact"/>
        <w:ind w:left="850" w:leftChars="405"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参赛省份（加盖省级人社部门公章）：</w:t>
      </w:r>
    </w:p>
    <w:p>
      <w:pPr>
        <w:spacing w:line="800" w:lineRule="exact"/>
        <w:ind w:left="850" w:leftChars="405"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参赛者单位（加盖学校公章）：</w:t>
      </w:r>
    </w:p>
    <w:p>
      <w:pPr>
        <w:spacing w:line="800" w:lineRule="exact"/>
        <w:ind w:left="850" w:leftChars="405"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参赛者姓名：</w:t>
      </w:r>
    </w:p>
    <w:p>
      <w:pPr>
        <w:spacing w:line="800" w:lineRule="exact"/>
        <w:ind w:left="850" w:leftChars="405"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参赛项目类别：</w:t>
      </w:r>
    </w:p>
    <w:p>
      <w:pPr>
        <w:spacing w:line="800" w:lineRule="exact"/>
        <w:ind w:left="850" w:leftChars="405"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参赛作品题目：</w:t>
      </w:r>
    </w:p>
    <w:p>
      <w:pPr>
        <w:spacing w:line="600" w:lineRule="exact"/>
        <w:ind w:firstLine="560" w:firstLineChars="200"/>
        <w:rPr>
          <w:rFonts w:ascii="Times New Roman" w:hAnsi="Times New Roman" w:eastAsia="仿宋_GB2312" w:cs="Times New Roman"/>
          <w:color w:val="auto"/>
          <w:sz w:val="28"/>
          <w:szCs w:val="28"/>
        </w:rPr>
      </w:pPr>
    </w:p>
    <w:p>
      <w:pPr>
        <w:spacing w:line="600" w:lineRule="exact"/>
        <w:ind w:firstLine="560" w:firstLineChars="200"/>
        <w:rPr>
          <w:rFonts w:ascii="Times New Roman" w:hAnsi="Times New Roman" w:eastAsia="仿宋_GB2312" w:cs="Times New Roman"/>
          <w:color w:val="auto"/>
          <w:sz w:val="28"/>
          <w:szCs w:val="28"/>
        </w:rPr>
        <w:sectPr>
          <w:footerReference r:id="rId3" w:type="default"/>
          <w:pgSz w:w="11906" w:h="16838"/>
          <w:pgMar w:top="1531" w:right="1474" w:bottom="1361" w:left="1588" w:header="851" w:footer="771" w:gutter="0"/>
          <w:pgNumType w:fmt="decimal"/>
          <w:cols w:space="720" w:num="1"/>
          <w:docGrid w:type="lines" w:linePitch="605" w:charSpace="21679"/>
        </w:sectPr>
      </w:pPr>
    </w:p>
    <w:p>
      <w:pPr>
        <w:spacing w:line="600" w:lineRule="exact"/>
        <w:jc w:val="center"/>
        <w:rPr>
          <w:rFonts w:ascii="Times New Roman" w:hAnsi="Times New Roman" w:eastAsia="华文中宋" w:cs="Times New Roman"/>
          <w:b/>
          <w:color w:val="auto"/>
          <w:spacing w:val="-11"/>
          <w:sz w:val="44"/>
          <w:szCs w:val="44"/>
        </w:rPr>
      </w:pPr>
      <w:r>
        <w:rPr>
          <w:rFonts w:ascii="Times New Roman" w:hAnsi="Times New Roman" w:eastAsia="华文中宋" w:cs="Times New Roman"/>
          <w:b/>
          <w:color w:val="auto"/>
          <w:spacing w:val="-11"/>
          <w:sz w:val="44"/>
          <w:szCs w:val="44"/>
        </w:rPr>
        <w:t>第二届全国技工院校教师职业能力大赛教学设计</w:t>
      </w:r>
    </w:p>
    <w:p>
      <w:pPr>
        <w:spacing w:line="600" w:lineRule="exact"/>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（参考模板）</w:t>
      </w:r>
    </w:p>
    <w:tbl>
      <w:tblPr>
        <w:tblStyle w:val="9"/>
        <w:tblW w:w="9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567"/>
        <w:gridCol w:w="1275"/>
        <w:gridCol w:w="945"/>
        <w:gridCol w:w="619"/>
        <w:gridCol w:w="988"/>
        <w:gridCol w:w="1138"/>
        <w:gridCol w:w="591"/>
        <w:gridCol w:w="1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2122" w:type="dxa"/>
            <w:gridSpan w:val="2"/>
            <w:vAlign w:val="center"/>
          </w:tcPr>
          <w:p>
            <w:pPr>
              <w:spacing w:line="520" w:lineRule="exact"/>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参赛项目类别</w:t>
            </w:r>
          </w:p>
        </w:tc>
        <w:tc>
          <w:tcPr>
            <w:tcW w:w="3827" w:type="dxa"/>
            <w:gridSpan w:val="4"/>
            <w:vAlign w:val="center"/>
          </w:tcPr>
          <w:p>
            <w:pPr>
              <w:spacing w:line="520" w:lineRule="exact"/>
              <w:jc w:val="center"/>
              <w:rPr>
                <w:rFonts w:ascii="Times New Roman" w:hAnsi="Times New Roman" w:eastAsia="仿宋_GB2312" w:cs="Times New Roman"/>
                <w:color w:val="auto"/>
                <w:sz w:val="28"/>
                <w:szCs w:val="28"/>
              </w:rPr>
            </w:pPr>
          </w:p>
        </w:tc>
        <w:tc>
          <w:tcPr>
            <w:tcW w:w="1729" w:type="dxa"/>
            <w:gridSpan w:val="2"/>
            <w:vAlign w:val="center"/>
          </w:tcPr>
          <w:p>
            <w:pPr>
              <w:spacing w:line="520" w:lineRule="exact"/>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作品编码</w:t>
            </w:r>
          </w:p>
        </w:tc>
        <w:tc>
          <w:tcPr>
            <w:tcW w:w="1873" w:type="dxa"/>
            <w:vAlign w:val="center"/>
          </w:tcPr>
          <w:p>
            <w:pPr>
              <w:spacing w:line="520" w:lineRule="exact"/>
              <w:jc w:val="center"/>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2122" w:type="dxa"/>
            <w:gridSpan w:val="2"/>
            <w:vAlign w:val="center"/>
          </w:tcPr>
          <w:p>
            <w:pPr>
              <w:spacing w:line="520" w:lineRule="exact"/>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专业名称</w:t>
            </w:r>
          </w:p>
        </w:tc>
        <w:tc>
          <w:tcPr>
            <w:tcW w:w="7429" w:type="dxa"/>
            <w:gridSpan w:val="7"/>
            <w:vAlign w:val="center"/>
          </w:tcPr>
          <w:p>
            <w:pPr>
              <w:spacing w:line="520" w:lineRule="exact"/>
              <w:jc w:val="center"/>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2122" w:type="dxa"/>
            <w:gridSpan w:val="2"/>
            <w:vAlign w:val="center"/>
          </w:tcPr>
          <w:p>
            <w:pPr>
              <w:spacing w:line="520" w:lineRule="exact"/>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课程名称</w:t>
            </w:r>
          </w:p>
        </w:tc>
        <w:tc>
          <w:tcPr>
            <w:tcW w:w="2220" w:type="dxa"/>
            <w:gridSpan w:val="2"/>
            <w:vAlign w:val="center"/>
          </w:tcPr>
          <w:p>
            <w:pPr>
              <w:spacing w:line="480" w:lineRule="exact"/>
              <w:jc w:val="center"/>
              <w:rPr>
                <w:rFonts w:ascii="Times New Roman" w:hAnsi="Times New Roman" w:eastAsia="仿宋_GB2312" w:cs="Times New Roman"/>
                <w:color w:val="auto"/>
                <w:sz w:val="28"/>
                <w:szCs w:val="28"/>
              </w:rPr>
            </w:pPr>
          </w:p>
        </w:tc>
        <w:tc>
          <w:tcPr>
            <w:tcW w:w="1607" w:type="dxa"/>
            <w:gridSpan w:val="2"/>
            <w:vAlign w:val="center"/>
          </w:tcPr>
          <w:p>
            <w:pPr>
              <w:spacing w:line="480" w:lineRule="exact"/>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作品题目</w:t>
            </w:r>
          </w:p>
        </w:tc>
        <w:tc>
          <w:tcPr>
            <w:tcW w:w="3602" w:type="dxa"/>
            <w:gridSpan w:val="3"/>
            <w:vAlign w:val="center"/>
          </w:tcPr>
          <w:p>
            <w:pPr>
              <w:spacing w:line="520" w:lineRule="exact"/>
              <w:jc w:val="center"/>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2122" w:type="dxa"/>
            <w:gridSpan w:val="2"/>
            <w:tcBorders>
              <w:bottom w:val="single" w:color="auto" w:sz="4" w:space="0"/>
            </w:tcBorders>
            <w:vAlign w:val="center"/>
          </w:tcPr>
          <w:p>
            <w:pPr>
              <w:spacing w:line="520" w:lineRule="exact"/>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课时</w:t>
            </w:r>
          </w:p>
        </w:tc>
        <w:tc>
          <w:tcPr>
            <w:tcW w:w="2220" w:type="dxa"/>
            <w:gridSpan w:val="2"/>
            <w:tcBorders>
              <w:bottom w:val="single" w:color="auto" w:sz="4" w:space="0"/>
            </w:tcBorders>
            <w:vAlign w:val="center"/>
          </w:tcPr>
          <w:p>
            <w:pPr>
              <w:spacing w:line="520" w:lineRule="exact"/>
              <w:jc w:val="center"/>
              <w:rPr>
                <w:rFonts w:ascii="Times New Roman" w:hAnsi="Times New Roman" w:eastAsia="仿宋_GB2312" w:cs="Times New Roman"/>
                <w:color w:val="auto"/>
                <w:sz w:val="28"/>
                <w:szCs w:val="28"/>
              </w:rPr>
            </w:pPr>
          </w:p>
        </w:tc>
        <w:tc>
          <w:tcPr>
            <w:tcW w:w="1607" w:type="dxa"/>
            <w:gridSpan w:val="2"/>
            <w:tcBorders>
              <w:bottom w:val="single" w:color="auto" w:sz="4" w:space="0"/>
            </w:tcBorders>
            <w:vAlign w:val="center"/>
          </w:tcPr>
          <w:p>
            <w:pPr>
              <w:spacing w:line="520" w:lineRule="exact"/>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教学对象</w:t>
            </w:r>
          </w:p>
        </w:tc>
        <w:tc>
          <w:tcPr>
            <w:tcW w:w="3602" w:type="dxa"/>
            <w:gridSpan w:val="3"/>
            <w:tcBorders>
              <w:bottom w:val="single" w:color="auto" w:sz="4" w:space="0"/>
            </w:tcBorders>
            <w:vAlign w:val="center"/>
          </w:tcPr>
          <w:p>
            <w:pPr>
              <w:spacing w:line="520" w:lineRule="exact"/>
              <w:jc w:val="center"/>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9551" w:type="dxa"/>
            <w:gridSpan w:val="9"/>
          </w:tcPr>
          <w:p>
            <w:pPr>
              <w:spacing w:line="520" w:lineRule="exact"/>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一、选题价值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9551" w:type="dxa"/>
            <w:gridSpan w:val="9"/>
          </w:tcPr>
          <w:p>
            <w:pPr>
              <w:spacing w:line="520" w:lineRule="exact"/>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9551" w:type="dxa"/>
            <w:gridSpan w:val="9"/>
          </w:tcPr>
          <w:p>
            <w:pPr>
              <w:spacing w:line="520" w:lineRule="exact"/>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二、学习目标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9551" w:type="dxa"/>
            <w:gridSpan w:val="9"/>
          </w:tcPr>
          <w:p>
            <w:pPr>
              <w:spacing w:line="520" w:lineRule="exact"/>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9551" w:type="dxa"/>
            <w:gridSpan w:val="9"/>
          </w:tcPr>
          <w:p>
            <w:pPr>
              <w:spacing w:line="520" w:lineRule="exact"/>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三、学情分析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9551" w:type="dxa"/>
            <w:gridSpan w:val="9"/>
          </w:tcPr>
          <w:p>
            <w:pPr>
              <w:spacing w:line="520" w:lineRule="exact"/>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9551" w:type="dxa"/>
            <w:gridSpan w:val="9"/>
          </w:tcPr>
          <w:p>
            <w:pPr>
              <w:spacing w:line="520" w:lineRule="exact"/>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四、学习内容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9551" w:type="dxa"/>
            <w:gridSpan w:val="9"/>
          </w:tcPr>
          <w:p>
            <w:pPr>
              <w:spacing w:line="520" w:lineRule="exact"/>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9551" w:type="dxa"/>
            <w:gridSpan w:val="9"/>
          </w:tcPr>
          <w:p>
            <w:pPr>
              <w:spacing w:line="520" w:lineRule="exact"/>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五、学习资源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9551" w:type="dxa"/>
            <w:gridSpan w:val="9"/>
          </w:tcPr>
          <w:p>
            <w:pPr>
              <w:spacing w:line="520" w:lineRule="exact"/>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9551" w:type="dxa"/>
            <w:gridSpan w:val="9"/>
          </w:tcPr>
          <w:p>
            <w:pPr>
              <w:spacing w:line="520" w:lineRule="exact"/>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六、教学实施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1555" w:type="dxa"/>
          </w:tcPr>
          <w:p>
            <w:pPr>
              <w:spacing w:line="520" w:lineRule="exact"/>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教学环节</w:t>
            </w:r>
          </w:p>
        </w:tc>
        <w:tc>
          <w:tcPr>
            <w:tcW w:w="1842" w:type="dxa"/>
            <w:gridSpan w:val="2"/>
          </w:tcPr>
          <w:p>
            <w:pPr>
              <w:spacing w:line="520" w:lineRule="exact"/>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学生活动</w:t>
            </w:r>
          </w:p>
        </w:tc>
        <w:tc>
          <w:tcPr>
            <w:tcW w:w="1564" w:type="dxa"/>
            <w:gridSpan w:val="2"/>
          </w:tcPr>
          <w:p>
            <w:pPr>
              <w:spacing w:line="520" w:lineRule="exact"/>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教师活动</w:t>
            </w:r>
          </w:p>
        </w:tc>
        <w:tc>
          <w:tcPr>
            <w:tcW w:w="2126" w:type="dxa"/>
            <w:gridSpan w:val="2"/>
          </w:tcPr>
          <w:p>
            <w:pPr>
              <w:spacing w:line="520" w:lineRule="exact"/>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教学手段</w:t>
            </w:r>
          </w:p>
        </w:tc>
        <w:tc>
          <w:tcPr>
            <w:tcW w:w="2464" w:type="dxa"/>
            <w:gridSpan w:val="2"/>
          </w:tcPr>
          <w:p>
            <w:pPr>
              <w:spacing w:line="520" w:lineRule="exact"/>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9551" w:type="dxa"/>
            <w:gridSpan w:val="9"/>
            <w:vAlign w:val="center"/>
          </w:tcPr>
          <w:p>
            <w:pPr>
              <w:spacing w:line="520" w:lineRule="exact"/>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9551" w:type="dxa"/>
            <w:gridSpan w:val="9"/>
          </w:tcPr>
          <w:p>
            <w:pPr>
              <w:spacing w:line="520" w:lineRule="exact"/>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七、学业评价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9551" w:type="dxa"/>
            <w:gridSpan w:val="9"/>
          </w:tcPr>
          <w:p>
            <w:pPr>
              <w:spacing w:line="520" w:lineRule="exact"/>
              <w:rPr>
                <w:rFonts w:ascii="Times New Roman" w:hAnsi="Times New Roman" w:eastAsia="仿宋_GB2312" w:cs="Times New Roman"/>
                <w:color w:val="auto"/>
                <w:sz w:val="28"/>
                <w:szCs w:val="28"/>
              </w:rPr>
            </w:pPr>
          </w:p>
        </w:tc>
      </w:tr>
    </w:tbl>
    <w:p>
      <w:pPr>
        <w:rPr>
          <w:rFonts w:ascii="Times New Roman" w:hAnsi="Times New Roman" w:cs="Times New Roman"/>
          <w:color w:val="auto"/>
          <w:sz w:val="24"/>
        </w:rPr>
      </w:pPr>
    </w:p>
    <w:p>
      <w:pPr>
        <w:rPr>
          <w:rFonts w:ascii="Times New Roman" w:hAnsi="Times New Roman" w:cs="Times New Roman"/>
          <w:color w:val="auto"/>
          <w:sz w:val="24"/>
        </w:rPr>
      </w:pPr>
      <w:r>
        <w:rPr>
          <w:rFonts w:ascii="Times New Roman" w:hAnsi="Times New Roman" w:cs="Times New Roman"/>
          <w:color w:val="auto"/>
          <w:sz w:val="24"/>
        </w:rPr>
        <mc:AlternateContent>
          <mc:Choice Requires="wps">
            <w:drawing>
              <wp:anchor distT="0" distB="0" distL="114300" distR="114300" simplePos="0" relativeHeight="251659264" behindDoc="0" locked="0" layoutInCell="1" allowOverlap="1">
                <wp:simplePos x="0" y="0"/>
                <wp:positionH relativeFrom="column">
                  <wp:posOffset>7625080</wp:posOffset>
                </wp:positionH>
                <wp:positionV relativeFrom="paragraph">
                  <wp:posOffset>461010</wp:posOffset>
                </wp:positionV>
                <wp:extent cx="1203960" cy="768350"/>
                <wp:effectExtent l="0" t="0" r="15240" b="12700"/>
                <wp:wrapNone/>
                <wp:docPr id="115" name="文本框 115"/>
                <wp:cNvGraphicFramePr/>
                <a:graphic xmlns:a="http://schemas.openxmlformats.org/drawingml/2006/main">
                  <a:graphicData uri="http://schemas.microsoft.com/office/word/2010/wordprocessingShape">
                    <wps:wsp>
                      <wps:cNvSpPr txBox="1">
                        <a:spLocks noChangeArrowheads="1"/>
                      </wps:cNvSpPr>
                      <wps:spPr bwMode="auto">
                        <a:xfrm>
                          <a:off x="0" y="0"/>
                          <a:ext cx="1203960" cy="768350"/>
                        </a:xfrm>
                        <a:prstGeom prst="rect">
                          <a:avLst/>
                        </a:prstGeom>
                        <a:solidFill>
                          <a:srgbClr val="FFFFFF"/>
                        </a:solidFill>
                        <a:ln w="9525">
                          <a:solidFill>
                            <a:srgbClr val="FFFFFF"/>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00.4pt;margin-top:36.3pt;height:60.5pt;width:94.8pt;z-index:251659264;mso-width-relative:page;mso-height-relative:page;" fillcolor="#FFFFFF" filled="t" stroked="t" coordsize="21600,21600" o:gfxdata="UEsDBAoAAAAAAIdO4kAAAAAAAAAAAAAAAAAEAAAAZHJzL1BLAwQUAAAACACHTuJAHTYWMNkAAAAM&#10;AQAADwAAAGRycy9kb3ducmV2LnhtbE2PwW7CMAyG75N4h8iTdplGQpm60TVFCG3aGcaFW2hMW61x&#10;2iZQ2NPPnLabf/nX58/58uJaccYhNJ40zKYKBFLpbUOVht3Xx9MriBANWdN6Qg1XDLAsJne5yawf&#10;aYPnbawEQyhkRkMdY5dJGcoanQlT3yHx7ugHZyLHoZJ2MCPDXSsTpVLpTEN8oTYdrmssv7cnp8GP&#10;71fnsVfJ4/7Hfa5X/eaY9Fo/3M/UG4iIl/hXhps+q0PBTgd/IhtEy5nx7B41vCQpiFtjvlDPIA48&#10;LeYpyCKX/58ofgFQSwMEFAAAAAgAh07iQAl94BYjAgAAPQQAAA4AAABkcnMvZTJvRG9jLnhtbK1T&#10;S27bMBDdF+gdCO5ryY7t2ILlIHXgokD6AdIegKYoiSjFYUnaUnqA5gZdddN9z+VzdEgprpHugmpB&#10;cDTDNzPvzayuukaRg7BOgs7peJRSIjSHQuoqp58/bV8tKHGe6YIp0CKn98LRq/XLF6vWZGICNahC&#10;WIIg2mWtyWntvcmSxPFaNMyNwAiNzhJswzyatkoKy1pEb1QySdN50oItjAUunMO/N72TriN+WQru&#10;P5SlE56onGJtPp42nrtwJusVyyrLTC35UAZ7RhUNkxqTnqBumGdkb+U/UI3kFhyUfsShSaAsJRex&#10;B+xmnD7p5q5mRsRekBxnTjS5/wfL3x8+WiIL1G48o0SzBkU6/ng4/vx9/PWdhJ9IUWtchpF3BmN9&#10;9xo6DI/tOnML/IsjGjY105W4thbaWrACSxyHl8nZ0x7HBZBd+w4KzMT2HiJQV9om8IeMEERHqe5P&#10;8ojOEx5STtKL5RxdHH2X88XFLOqXsOzxtbHOvxHQkHDJqUX5Izo73DofqmHZY0hI5kDJYiuVioat&#10;dhtlyYHhqGzjFxt4EqY0aXO6nE1mPQHPgGikx5lXssnpIg3fkEfpga9AUU+W73bdwP8OintkzkI/&#10;w7hzeKnBfqOkxfnNqfu6Z1ZQot5qZH85nk7DwEdjOrucoGHPPbtzD9McoXLqKemvG98vyd5YWdWY&#10;qddbwzUqVspIZpC2r2qoG2c0cjzsU1iCcztG/d369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d&#10;NhYw2QAAAAwBAAAPAAAAAAAAAAEAIAAAACIAAABkcnMvZG93bnJldi54bWxQSwECFAAUAAAACACH&#10;TuJACX3gFiMCAAA9BAAADgAAAAAAAAABACAAAAAoAQAAZHJzL2Uyb0RvYy54bWxQSwUGAAAAAAYA&#10;BgBZAQAAvQUAAAAA&#10;">
                <v:fill on="t" focussize="0,0"/>
                <v:stroke color="#FFFFFF" miterlimit="8" joinstyle="miter"/>
                <v:imagedata o:title=""/>
                <o:lock v:ext="edit" aspectratio="f"/>
                <v:textbox>
                  <w:txbxContent>
                    <w:p/>
                  </w:txbxContent>
                </v:textbox>
              </v:shape>
            </w:pict>
          </mc:Fallback>
        </mc:AlternateContent>
      </w:r>
      <w:r>
        <w:rPr>
          <w:rFonts w:ascii="Times New Roman" w:hAnsi="Times New Roman" w:cs="Times New Roman"/>
          <w:color w:val="auto"/>
          <w:sz w:val="24"/>
        </w:rPr>
        <w:t>注：作品编码留空，由第二届全国技工院校教师职业能力大赛工作办公室统一编码。</w:t>
      </w:r>
    </w:p>
    <w:p>
      <w:pPr>
        <w:spacing w:line="480" w:lineRule="exact"/>
        <w:jc w:val="center"/>
        <w:rPr>
          <w:rFonts w:ascii="Times New Roman" w:hAnsi="Times New Roman" w:eastAsia="华文中宋" w:cs="Times New Roman"/>
          <w:b/>
          <w:bCs/>
          <w:color w:val="auto"/>
          <w:sz w:val="44"/>
          <w:szCs w:val="44"/>
        </w:rPr>
      </w:pPr>
    </w:p>
    <w:p>
      <w:pPr>
        <w:spacing w:line="480" w:lineRule="exact"/>
        <w:rPr>
          <w:rFonts w:ascii="Times New Roman" w:hAnsi="Times New Roman" w:eastAsia="黑体" w:cs="Times New Roman"/>
          <w:color w:val="auto"/>
          <w:sz w:val="32"/>
          <w:szCs w:val="32"/>
        </w:rPr>
      </w:pPr>
      <w:r>
        <w:rPr>
          <w:rFonts w:hint="eastAsia" w:ascii="Times New Roman" w:hAnsi="Times New Roman" w:eastAsia="黑体" w:cs="黑体"/>
          <w:color w:val="auto"/>
          <w:sz w:val="32"/>
          <w:szCs w:val="32"/>
        </w:rPr>
        <w:t>附件</w:t>
      </w:r>
      <w:r>
        <w:rPr>
          <w:rFonts w:hint="eastAsia" w:ascii="Times New Roman" w:hAnsi="Times New Roman" w:eastAsia="黑体" w:cs="Times New Roman"/>
          <w:color w:val="auto"/>
          <w:sz w:val="32"/>
          <w:szCs w:val="32"/>
        </w:rPr>
        <w:t>4</w:t>
      </w:r>
    </w:p>
    <w:p>
      <w:pPr>
        <w:spacing w:line="480" w:lineRule="exact"/>
        <w:rPr>
          <w:rFonts w:ascii="Times New Roman" w:hAnsi="Times New Roman" w:eastAsia="黑体" w:cs="Times New Roman"/>
          <w:color w:val="auto"/>
          <w:sz w:val="32"/>
          <w:szCs w:val="32"/>
        </w:rPr>
      </w:pPr>
    </w:p>
    <w:p>
      <w:pPr>
        <w:widowControl/>
        <w:adjustRightInd w:val="0"/>
        <w:snapToGrid w:val="0"/>
        <w:jc w:val="center"/>
        <w:outlineLvl w:val="0"/>
        <w:rPr>
          <w:rFonts w:ascii="Times New Roman" w:hAnsi="Times New Roman" w:eastAsia="华文中宋" w:cs="Times New Roman"/>
          <w:b/>
          <w:bCs/>
          <w:color w:val="auto"/>
          <w:spacing w:val="-14"/>
          <w:sz w:val="44"/>
          <w:szCs w:val="44"/>
        </w:rPr>
      </w:pPr>
      <w:r>
        <w:rPr>
          <w:rFonts w:ascii="Times New Roman" w:hAnsi="Times New Roman" w:eastAsia="华文中宋" w:cs="Times New Roman"/>
          <w:b/>
          <w:bCs/>
          <w:color w:val="auto"/>
          <w:spacing w:val="-14"/>
          <w:sz w:val="44"/>
          <w:szCs w:val="44"/>
        </w:rPr>
        <w:t>第二届全国技工院校教师职业能力大赛</w:t>
      </w:r>
    </w:p>
    <w:p>
      <w:pPr>
        <w:widowControl/>
        <w:adjustRightInd w:val="0"/>
        <w:snapToGrid w:val="0"/>
        <w:jc w:val="center"/>
        <w:outlineLvl w:val="0"/>
        <w:rPr>
          <w:rFonts w:ascii="Times New Roman" w:hAnsi="Times New Roman" w:eastAsia="华文中宋" w:cs="Times New Roman"/>
          <w:b/>
          <w:bCs/>
          <w:color w:val="auto"/>
          <w:spacing w:val="-14"/>
          <w:sz w:val="44"/>
          <w:szCs w:val="44"/>
        </w:rPr>
      </w:pPr>
      <w:r>
        <w:rPr>
          <w:rFonts w:ascii="Times New Roman" w:hAnsi="Times New Roman" w:eastAsia="华文中宋" w:cs="Times New Roman"/>
          <w:b/>
          <w:bCs/>
          <w:color w:val="auto"/>
          <w:spacing w:val="-14"/>
          <w:sz w:val="44"/>
          <w:szCs w:val="44"/>
        </w:rPr>
        <w:t>评审专家组织推荐办法</w:t>
      </w:r>
    </w:p>
    <w:p>
      <w:pPr>
        <w:widowControl/>
        <w:adjustRightInd w:val="0"/>
        <w:snapToGrid w:val="0"/>
        <w:jc w:val="center"/>
        <w:outlineLvl w:val="0"/>
        <w:rPr>
          <w:rFonts w:ascii="Times New Roman" w:hAnsi="Times New Roman" w:eastAsia="方正小标宋简体" w:cs="Times New Roman"/>
          <w:color w:val="auto"/>
          <w:spacing w:val="-14"/>
          <w:sz w:val="44"/>
          <w:szCs w:val="44"/>
        </w:rPr>
      </w:pPr>
    </w:p>
    <w:p>
      <w:pPr>
        <w:widowControl/>
        <w:adjustRightInd w:val="0"/>
        <w:snapToGrid w:val="0"/>
        <w:spacing w:line="560" w:lineRule="exac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为提高全国技工院校教师职业能力大赛评</w:t>
      </w:r>
      <w:r>
        <w:rPr>
          <w:rFonts w:hint="eastAsia" w:ascii="Times New Roman" w:hAnsi="Times New Roman" w:eastAsia="仿宋_GB2312" w:cs="Times New Roman"/>
          <w:color w:val="auto"/>
          <w:kern w:val="0"/>
          <w:sz w:val="32"/>
          <w:szCs w:val="32"/>
          <w:lang w:eastAsia="zh-CN"/>
        </w:rPr>
        <w:t>审</w:t>
      </w:r>
      <w:r>
        <w:rPr>
          <w:rFonts w:ascii="Times New Roman" w:hAnsi="Times New Roman" w:eastAsia="仿宋_GB2312" w:cs="Times New Roman"/>
          <w:color w:val="auto"/>
          <w:kern w:val="0"/>
          <w:sz w:val="32"/>
          <w:szCs w:val="32"/>
        </w:rPr>
        <w:t>工作的科学化、专业化水平，大赛评审专家由各参赛省级人力资源社会保障部门推荐专家</w:t>
      </w:r>
      <w:r>
        <w:rPr>
          <w:rFonts w:hint="eastAsia" w:ascii="Times New Roman" w:hAnsi="Times New Roman" w:eastAsia="仿宋_GB2312" w:cs="Times New Roman"/>
          <w:color w:val="auto"/>
          <w:kern w:val="0"/>
          <w:sz w:val="32"/>
          <w:szCs w:val="32"/>
        </w:rPr>
        <w:t>组成，</w:t>
      </w:r>
      <w:r>
        <w:rPr>
          <w:rFonts w:ascii="Times New Roman" w:hAnsi="Times New Roman" w:eastAsia="仿宋_GB2312" w:cs="Times New Roman"/>
          <w:color w:val="auto"/>
          <w:kern w:val="0"/>
          <w:sz w:val="32"/>
          <w:szCs w:val="32"/>
        </w:rPr>
        <w:t>特制定本办法。</w:t>
      </w:r>
    </w:p>
    <w:p>
      <w:pPr>
        <w:adjustRightInd w:val="0"/>
        <w:snapToGrid w:val="0"/>
        <w:spacing w:line="560" w:lineRule="exact"/>
        <w:ind w:firstLine="704" w:firstLineChars="220"/>
        <w:rPr>
          <w:rFonts w:ascii="Times New Roman" w:hAnsi="Times New Roman" w:eastAsia="黑体" w:cs="Times New Roman"/>
          <w:color w:val="auto"/>
          <w:kern w:val="0"/>
          <w:sz w:val="32"/>
          <w:szCs w:val="32"/>
        </w:rPr>
      </w:pPr>
      <w:r>
        <w:rPr>
          <w:rFonts w:ascii="Times New Roman" w:hAnsi="Times New Roman" w:eastAsia="黑体" w:cs="Times New Roman"/>
          <w:bCs/>
          <w:color w:val="auto"/>
          <w:kern w:val="0"/>
          <w:sz w:val="32"/>
          <w:szCs w:val="32"/>
        </w:rPr>
        <w:t>一、</w:t>
      </w:r>
      <w:r>
        <w:rPr>
          <w:rFonts w:ascii="Times New Roman" w:hAnsi="Times New Roman" w:eastAsia="黑体" w:cs="Times New Roman"/>
          <w:color w:val="auto"/>
          <w:kern w:val="0"/>
          <w:sz w:val="32"/>
          <w:szCs w:val="32"/>
        </w:rPr>
        <w:t>评审专家</w:t>
      </w:r>
      <w:r>
        <w:rPr>
          <w:rFonts w:ascii="Times New Roman" w:hAnsi="Times New Roman" w:eastAsia="黑体" w:cs="Times New Roman"/>
          <w:bCs/>
          <w:color w:val="auto"/>
          <w:kern w:val="0"/>
          <w:sz w:val="32"/>
          <w:szCs w:val="32"/>
        </w:rPr>
        <w:t>基本条件</w:t>
      </w:r>
    </w:p>
    <w:p>
      <w:pPr>
        <w:widowControl/>
        <w:adjustRightInd w:val="0"/>
        <w:snapToGrid w:val="0"/>
        <w:spacing w:line="560" w:lineRule="exact"/>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（一）拥护党的领导，政治立场坚定，具有良好的职业道德，责任心强，工作严谨，坚持原则，作风正派，廉洁公正。</w:t>
      </w:r>
    </w:p>
    <w:p>
      <w:pPr>
        <w:widowControl/>
        <w:adjustRightInd w:val="0"/>
        <w:snapToGrid w:val="0"/>
        <w:spacing w:line="560" w:lineRule="exact"/>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（二）热爱技工教育事业，熟悉技工教育教学工作，具有较高专业素质和理论水平，熟悉相关专业领域课程教学改革进展情况。</w:t>
      </w:r>
    </w:p>
    <w:p>
      <w:pPr>
        <w:widowControl/>
        <w:adjustRightInd w:val="0"/>
        <w:snapToGrid w:val="0"/>
        <w:spacing w:line="560" w:lineRule="exact"/>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（三）熟悉一体化课程教学改革工作，有较强的理论基础和丰富的实践经验，参加过有关评价评审工作。</w:t>
      </w:r>
    </w:p>
    <w:p>
      <w:pPr>
        <w:widowControl/>
        <w:adjustRightInd w:val="0"/>
        <w:snapToGrid w:val="0"/>
        <w:spacing w:line="560" w:lineRule="exact"/>
        <w:ind w:firstLine="645"/>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（四）坚持自愿原则，且能够保证承担相关工作的时间和精力，所在单位能够为其提供有关支持和条件保障。</w:t>
      </w:r>
    </w:p>
    <w:p>
      <w:pPr>
        <w:widowControl/>
        <w:adjustRightInd w:val="0"/>
        <w:snapToGrid w:val="0"/>
        <w:spacing w:line="560" w:lineRule="exact"/>
        <w:ind w:firstLine="640" w:firstLineChars="200"/>
        <w:jc w:val="left"/>
        <w:rPr>
          <w:rFonts w:ascii="Times New Roman" w:hAnsi="Times New Roman" w:eastAsia="黑体" w:cs="Times New Roman"/>
          <w:bCs/>
          <w:color w:val="auto"/>
          <w:kern w:val="0"/>
          <w:sz w:val="32"/>
          <w:szCs w:val="32"/>
        </w:rPr>
      </w:pPr>
      <w:r>
        <w:rPr>
          <w:rFonts w:ascii="Times New Roman" w:hAnsi="Times New Roman" w:eastAsia="黑体" w:cs="Times New Roman"/>
          <w:bCs/>
          <w:color w:val="auto"/>
          <w:kern w:val="0"/>
          <w:sz w:val="32"/>
          <w:szCs w:val="32"/>
        </w:rPr>
        <w:t>二、推荐要求</w:t>
      </w:r>
    </w:p>
    <w:p>
      <w:pPr>
        <w:widowControl/>
        <w:adjustRightInd w:val="0"/>
        <w:snapToGrid w:val="0"/>
        <w:spacing w:line="560" w:lineRule="exact"/>
        <w:ind w:firstLine="640" w:firstLineChars="200"/>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（一）推荐</w:t>
      </w:r>
      <w:r>
        <w:rPr>
          <w:rFonts w:hint="eastAsia" w:ascii="Times New Roman" w:hAnsi="Times New Roman" w:eastAsia="仿宋_GB2312" w:cs="Times New Roman"/>
          <w:color w:val="auto"/>
          <w:kern w:val="0"/>
          <w:sz w:val="32"/>
          <w:szCs w:val="32"/>
          <w:lang w:eastAsia="zh-CN"/>
        </w:rPr>
        <w:t>名</w:t>
      </w:r>
      <w:r>
        <w:rPr>
          <w:rFonts w:ascii="Times New Roman" w:hAnsi="Times New Roman" w:eastAsia="仿宋_GB2312" w:cs="Times New Roman"/>
          <w:color w:val="auto"/>
          <w:kern w:val="0"/>
          <w:sz w:val="32"/>
          <w:szCs w:val="32"/>
        </w:rPr>
        <w:t>额：各地可推荐9名专家，且应避免所推荐专家集中在同一大赛类别。</w:t>
      </w:r>
    </w:p>
    <w:p>
      <w:pPr>
        <w:widowControl/>
        <w:adjustRightInd w:val="0"/>
        <w:snapToGrid w:val="0"/>
        <w:spacing w:line="560" w:lineRule="exact"/>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（二）统筹考虑所推荐专家在教育教学、教（科）研、教学管理等领域的分布，教学一线的教师应占一定比例。</w:t>
      </w:r>
    </w:p>
    <w:p>
      <w:pPr>
        <w:widowControl/>
        <w:adjustRightInd w:val="0"/>
        <w:snapToGrid w:val="0"/>
        <w:spacing w:line="560" w:lineRule="exact"/>
        <w:ind w:firstLine="645"/>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（三）具备以下条件的人员可优先推荐：</w:t>
      </w:r>
    </w:p>
    <w:p>
      <w:pPr>
        <w:widowControl/>
        <w:adjustRightInd w:val="0"/>
        <w:snapToGrid w:val="0"/>
        <w:spacing w:line="560" w:lineRule="exact"/>
        <w:ind w:firstLine="645"/>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 参与过人力资源社会保障部一体化课程教学改革试点工作或参与过各专业的《国家技能人才培养标准》和《一体化课程规范》的编制工作。</w:t>
      </w:r>
    </w:p>
    <w:p>
      <w:pPr>
        <w:widowControl/>
        <w:adjustRightInd w:val="0"/>
        <w:snapToGrid w:val="0"/>
        <w:spacing w:line="560" w:lineRule="exact"/>
        <w:ind w:firstLine="645"/>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2. </w:t>
      </w:r>
      <w:r>
        <w:rPr>
          <w:rFonts w:hint="eastAsia" w:ascii="Times New Roman" w:hAnsi="Times New Roman" w:eastAsia="仿宋_GB2312" w:cs="Times New Roman"/>
          <w:color w:val="auto"/>
          <w:kern w:val="0"/>
          <w:sz w:val="32"/>
          <w:szCs w:val="32"/>
        </w:rPr>
        <w:t>参与</w:t>
      </w:r>
      <w:r>
        <w:rPr>
          <w:rFonts w:ascii="Times New Roman" w:hAnsi="Times New Roman" w:eastAsia="仿宋_GB2312" w:cs="Times New Roman"/>
          <w:color w:val="auto"/>
          <w:kern w:val="0"/>
          <w:sz w:val="32"/>
          <w:szCs w:val="32"/>
        </w:rPr>
        <w:t>过世界技能大赛技术指导工作。</w:t>
      </w:r>
    </w:p>
    <w:p>
      <w:pPr>
        <w:widowControl/>
        <w:adjustRightInd w:val="0"/>
        <w:snapToGrid w:val="0"/>
        <w:spacing w:line="560" w:lineRule="exact"/>
        <w:ind w:firstLine="645"/>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3. 担任过第一届全国技工院校教师职业能力大赛省赛、全国赛评委，或担任过第二届全国技工院校教师职业能力大赛省赛评委。</w:t>
      </w:r>
    </w:p>
    <w:p>
      <w:pPr>
        <w:widowControl/>
        <w:adjustRightInd w:val="0"/>
        <w:snapToGrid w:val="0"/>
        <w:spacing w:line="560" w:lineRule="exact"/>
        <w:jc w:val="left"/>
        <w:rPr>
          <w:rFonts w:ascii="Times New Roman" w:hAnsi="Times New Roman" w:eastAsia="黑体" w:cs="Times New Roman"/>
          <w:color w:val="auto"/>
          <w:kern w:val="0"/>
          <w:sz w:val="32"/>
          <w:szCs w:val="32"/>
        </w:rPr>
      </w:pPr>
      <w:r>
        <w:rPr>
          <w:rFonts w:ascii="Times New Roman" w:hAnsi="Times New Roman" w:eastAsia="仿宋_GB2312" w:cs="Times New Roman"/>
          <w:color w:val="auto"/>
          <w:kern w:val="0"/>
          <w:sz w:val="32"/>
          <w:szCs w:val="32"/>
        </w:rPr>
        <w:t>　　</w:t>
      </w:r>
      <w:r>
        <w:rPr>
          <w:rFonts w:ascii="Times New Roman" w:hAnsi="Times New Roman" w:eastAsia="黑体" w:cs="Times New Roman"/>
          <w:bCs/>
          <w:color w:val="auto"/>
          <w:kern w:val="0"/>
          <w:sz w:val="32"/>
          <w:szCs w:val="32"/>
        </w:rPr>
        <w:t>三、报送办法</w:t>
      </w:r>
    </w:p>
    <w:p>
      <w:pPr>
        <w:widowControl/>
        <w:adjustRightInd w:val="0"/>
        <w:snapToGrid w:val="0"/>
        <w:spacing w:line="560" w:lineRule="exact"/>
        <w:ind w:firstLine="645"/>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rPr>
        <w:t>各省级</w:t>
      </w:r>
      <w:r>
        <w:rPr>
          <w:rFonts w:ascii="Times New Roman" w:hAnsi="Times New Roman" w:eastAsia="仿宋_GB2312" w:cs="Times New Roman"/>
          <w:color w:val="auto"/>
          <w:sz w:val="32"/>
          <w:szCs w:val="32"/>
        </w:rPr>
        <w:t>人力资源社会保障部门</w:t>
      </w:r>
      <w:r>
        <w:rPr>
          <w:rFonts w:ascii="Times New Roman" w:hAnsi="Times New Roman" w:eastAsia="仿宋_GB2312" w:cs="Times New Roman"/>
          <w:color w:val="auto"/>
          <w:kern w:val="0"/>
          <w:sz w:val="32"/>
          <w:szCs w:val="32"/>
        </w:rPr>
        <w:t>负责审查专家推荐表内容，于2020年9月</w:t>
      </w:r>
      <w:r>
        <w:rPr>
          <w:rFonts w:hint="eastAsia" w:ascii="Times New Roman" w:hAnsi="Times New Roman" w:eastAsia="仿宋_GB2312" w:cs="Times New Roman"/>
          <w:color w:val="auto"/>
          <w:kern w:val="0"/>
          <w:sz w:val="32"/>
          <w:szCs w:val="32"/>
          <w:lang w:val="en-US" w:eastAsia="zh-CN"/>
        </w:rPr>
        <w:t>30</w:t>
      </w:r>
      <w:r>
        <w:rPr>
          <w:rFonts w:ascii="Times New Roman" w:hAnsi="Times New Roman" w:eastAsia="仿宋_GB2312" w:cs="Times New Roman"/>
          <w:color w:val="auto"/>
          <w:kern w:val="0"/>
          <w:sz w:val="32"/>
          <w:szCs w:val="32"/>
        </w:rPr>
        <w:t>日前报送至大赛工作办公室。不受理专家个人或专家所在单位直接报送的材料。</w:t>
      </w:r>
    </w:p>
    <w:p>
      <w:pPr>
        <w:widowControl/>
        <w:adjustRightInd w:val="0"/>
        <w:snapToGrid w:val="0"/>
        <w:spacing w:line="560" w:lineRule="exact"/>
        <w:jc w:val="left"/>
        <w:rPr>
          <w:rFonts w:ascii="Times New Roman" w:hAnsi="Times New Roman" w:cs="Times New Roman"/>
          <w:color w:val="auto"/>
        </w:rPr>
      </w:pPr>
      <w:r>
        <w:rPr>
          <w:rFonts w:ascii="Times New Roman" w:hAnsi="Times New Roman" w:eastAsia="仿宋_GB2312" w:cs="Times New Roman"/>
          <w:color w:val="auto"/>
          <w:sz w:val="32"/>
          <w:szCs w:val="32"/>
        </w:rPr>
        <w:t>　　本次专家推荐工作不属于评奖、评优或专家资质认定范畴，不发放聘书，不发文公布专家名单。各</w:t>
      </w:r>
      <w:r>
        <w:rPr>
          <w:rFonts w:ascii="Times New Roman" w:hAnsi="Times New Roman" w:eastAsia="仿宋_GB2312" w:cs="Times New Roman"/>
          <w:color w:val="auto"/>
          <w:kern w:val="0"/>
          <w:sz w:val="32"/>
          <w:szCs w:val="32"/>
        </w:rPr>
        <w:t>省级</w:t>
      </w:r>
      <w:r>
        <w:rPr>
          <w:rFonts w:ascii="Times New Roman" w:hAnsi="Times New Roman" w:eastAsia="仿宋_GB2312" w:cs="Times New Roman"/>
          <w:color w:val="auto"/>
          <w:sz w:val="32"/>
          <w:szCs w:val="32"/>
        </w:rPr>
        <w:t>人力资源社会保障部门推荐的专家将统一纳入专家库。</w:t>
      </w:r>
    </w:p>
    <w:p>
      <w:pPr>
        <w:widowControl/>
        <w:jc w:val="center"/>
        <w:rPr>
          <w:rFonts w:ascii="Times New Roman" w:hAnsi="Times New Roman" w:eastAsia="方正小标宋简体" w:cs="Times New Roman"/>
          <w:color w:val="auto"/>
          <w:kern w:val="0"/>
          <w:sz w:val="40"/>
          <w:szCs w:val="40"/>
        </w:rPr>
        <w:sectPr>
          <w:pgSz w:w="11906" w:h="16838"/>
          <w:pgMar w:top="2155" w:right="1474" w:bottom="1361" w:left="1588" w:header="851" w:footer="786" w:gutter="0"/>
          <w:pgNumType w:fmt="decimal"/>
          <w:cols w:space="720" w:num="1"/>
          <w:docGrid w:type="lines" w:linePitch="605" w:charSpace="21679"/>
        </w:sectPr>
      </w:pPr>
    </w:p>
    <w:tbl>
      <w:tblPr>
        <w:tblStyle w:val="9"/>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74"/>
        <w:gridCol w:w="1480"/>
        <w:gridCol w:w="527"/>
        <w:gridCol w:w="1174"/>
        <w:gridCol w:w="921"/>
        <w:gridCol w:w="717"/>
        <w:gridCol w:w="1053"/>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9584" w:type="dxa"/>
            <w:gridSpan w:val="9"/>
            <w:tcBorders>
              <w:top w:val="nil"/>
              <w:left w:val="nil"/>
              <w:right w:val="nil"/>
            </w:tcBorders>
            <w:vAlign w:val="center"/>
          </w:tcPr>
          <w:p>
            <w:pPr>
              <w:widowControl/>
              <w:spacing w:line="520" w:lineRule="exact"/>
              <w:jc w:val="center"/>
              <w:rPr>
                <w:rFonts w:ascii="Times New Roman" w:hAnsi="Times New Roman" w:eastAsia="华文中宋" w:cs="Times New Roman"/>
                <w:b/>
                <w:bCs/>
                <w:color w:val="auto"/>
                <w:kern w:val="0"/>
                <w:sz w:val="44"/>
                <w:szCs w:val="44"/>
              </w:rPr>
            </w:pPr>
          </w:p>
          <w:p>
            <w:pPr>
              <w:widowControl/>
              <w:spacing w:line="520" w:lineRule="exact"/>
              <w:jc w:val="center"/>
              <w:rPr>
                <w:rFonts w:ascii="Times New Roman" w:hAnsi="Times New Roman" w:eastAsia="华文中宋" w:cs="Times New Roman"/>
                <w:b/>
                <w:bCs/>
                <w:color w:val="auto"/>
                <w:kern w:val="0"/>
                <w:sz w:val="44"/>
                <w:szCs w:val="44"/>
              </w:rPr>
            </w:pPr>
            <w:r>
              <w:rPr>
                <w:rFonts w:ascii="Times New Roman" w:hAnsi="Times New Roman" w:eastAsia="华文中宋" w:cs="Times New Roman"/>
                <w:b/>
                <w:bCs/>
                <w:color w:val="auto"/>
                <w:kern w:val="0"/>
                <w:sz w:val="44"/>
                <w:szCs w:val="44"/>
              </w:rPr>
              <w:t>第二届全国技工院校教师职业能力大赛</w:t>
            </w:r>
          </w:p>
          <w:p>
            <w:pPr>
              <w:widowControl/>
              <w:spacing w:after="302" w:afterLines="50" w:line="520" w:lineRule="exact"/>
              <w:jc w:val="center"/>
              <w:rPr>
                <w:rFonts w:ascii="Times New Roman" w:hAnsi="Times New Roman" w:eastAsia="华文中宋" w:cs="Times New Roman"/>
                <w:b/>
                <w:bCs/>
                <w:color w:val="auto"/>
                <w:kern w:val="0"/>
                <w:sz w:val="44"/>
                <w:szCs w:val="44"/>
              </w:rPr>
            </w:pPr>
            <w:r>
              <w:rPr>
                <w:rFonts w:ascii="Times New Roman" w:hAnsi="Times New Roman" w:eastAsia="华文中宋" w:cs="Times New Roman"/>
                <w:b/>
                <w:bCs/>
                <w:color w:val="auto"/>
                <w:kern w:val="0"/>
                <w:sz w:val="44"/>
                <w:szCs w:val="44"/>
              </w:rPr>
              <w:t>专家推荐表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560" w:type="dxa"/>
            <w:tcBorders>
              <w:tl2br w:val="nil"/>
              <w:tr2bl w:val="nil"/>
            </w:tcBorders>
            <w:vAlign w:val="center"/>
          </w:tcPr>
          <w:p>
            <w:pPr>
              <w:widowControl/>
              <w:spacing w:line="400" w:lineRule="exact"/>
              <w:jc w:val="center"/>
              <w:rPr>
                <w:rFonts w:ascii="Times New Roman" w:hAnsi="Times New Roman" w:cs="Times New Roman"/>
                <w:color w:val="auto"/>
                <w:kern w:val="0"/>
                <w:sz w:val="24"/>
              </w:rPr>
            </w:pPr>
            <w:r>
              <w:rPr>
                <w:rFonts w:ascii="Times New Roman" w:hAnsi="Times New Roman" w:cs="Times New Roman"/>
                <w:color w:val="auto"/>
                <w:kern w:val="0"/>
                <w:sz w:val="24"/>
              </w:rPr>
              <w:t>姓名</w:t>
            </w:r>
          </w:p>
        </w:tc>
        <w:tc>
          <w:tcPr>
            <w:tcW w:w="874" w:type="dxa"/>
            <w:tcBorders>
              <w:tl2br w:val="nil"/>
              <w:tr2bl w:val="nil"/>
            </w:tcBorders>
            <w:vAlign w:val="center"/>
          </w:tcPr>
          <w:p>
            <w:pPr>
              <w:widowControl/>
              <w:spacing w:line="400" w:lineRule="exact"/>
              <w:jc w:val="center"/>
              <w:rPr>
                <w:rFonts w:ascii="Times New Roman" w:hAnsi="Times New Roman" w:cs="Times New Roman"/>
                <w:color w:val="auto"/>
                <w:kern w:val="0"/>
                <w:sz w:val="24"/>
              </w:rPr>
            </w:pPr>
            <w:r>
              <w:rPr>
                <w:rFonts w:ascii="Times New Roman" w:hAnsi="Times New Roman" w:cs="Times New Roman"/>
                <w:color w:val="auto"/>
                <w:kern w:val="0"/>
                <w:sz w:val="24"/>
              </w:rPr>
              <w:t>　</w:t>
            </w:r>
          </w:p>
        </w:tc>
        <w:tc>
          <w:tcPr>
            <w:tcW w:w="1480" w:type="dxa"/>
            <w:tcBorders>
              <w:tl2br w:val="nil"/>
              <w:tr2bl w:val="nil"/>
            </w:tcBorders>
            <w:vAlign w:val="center"/>
          </w:tcPr>
          <w:p>
            <w:pPr>
              <w:widowControl/>
              <w:spacing w:line="400" w:lineRule="exact"/>
              <w:jc w:val="center"/>
              <w:rPr>
                <w:rFonts w:ascii="Times New Roman" w:hAnsi="Times New Roman" w:cs="Times New Roman"/>
                <w:color w:val="auto"/>
                <w:kern w:val="0"/>
                <w:sz w:val="24"/>
              </w:rPr>
            </w:pPr>
            <w:r>
              <w:rPr>
                <w:rFonts w:ascii="Times New Roman" w:hAnsi="Times New Roman" w:cs="Times New Roman"/>
                <w:color w:val="auto"/>
                <w:kern w:val="0"/>
                <w:sz w:val="24"/>
              </w:rPr>
              <w:t>出生年月</w:t>
            </w:r>
          </w:p>
        </w:tc>
        <w:tc>
          <w:tcPr>
            <w:tcW w:w="1701" w:type="dxa"/>
            <w:gridSpan w:val="2"/>
            <w:tcBorders>
              <w:tl2br w:val="nil"/>
              <w:tr2bl w:val="nil"/>
            </w:tcBorders>
            <w:vAlign w:val="center"/>
          </w:tcPr>
          <w:p>
            <w:pPr>
              <w:widowControl/>
              <w:spacing w:line="400" w:lineRule="exact"/>
              <w:jc w:val="center"/>
              <w:rPr>
                <w:rFonts w:ascii="Times New Roman" w:hAnsi="Times New Roman" w:cs="Times New Roman"/>
                <w:color w:val="auto"/>
                <w:kern w:val="0"/>
                <w:sz w:val="24"/>
              </w:rPr>
            </w:pPr>
            <w:r>
              <w:rPr>
                <w:rFonts w:ascii="Times New Roman" w:hAnsi="Times New Roman" w:cs="Times New Roman"/>
                <w:color w:val="auto"/>
                <w:kern w:val="0"/>
                <w:sz w:val="24"/>
              </w:rPr>
              <w:t>　</w:t>
            </w:r>
          </w:p>
        </w:tc>
        <w:tc>
          <w:tcPr>
            <w:tcW w:w="921" w:type="dxa"/>
            <w:tcBorders>
              <w:tl2br w:val="nil"/>
              <w:tr2bl w:val="nil"/>
            </w:tcBorders>
            <w:vAlign w:val="center"/>
          </w:tcPr>
          <w:p>
            <w:pPr>
              <w:widowControl/>
              <w:spacing w:line="400" w:lineRule="exact"/>
              <w:jc w:val="center"/>
              <w:rPr>
                <w:rFonts w:ascii="Times New Roman" w:hAnsi="Times New Roman" w:cs="Times New Roman"/>
                <w:color w:val="auto"/>
                <w:kern w:val="0"/>
                <w:sz w:val="24"/>
              </w:rPr>
            </w:pPr>
            <w:r>
              <w:rPr>
                <w:rFonts w:ascii="Times New Roman" w:hAnsi="Times New Roman" w:cs="Times New Roman"/>
                <w:color w:val="auto"/>
                <w:kern w:val="0"/>
                <w:sz w:val="24"/>
              </w:rPr>
              <w:t>性别</w:t>
            </w:r>
          </w:p>
        </w:tc>
        <w:tc>
          <w:tcPr>
            <w:tcW w:w="717" w:type="dxa"/>
            <w:tcBorders>
              <w:tl2br w:val="nil"/>
              <w:tr2bl w:val="nil"/>
            </w:tcBorders>
            <w:vAlign w:val="center"/>
          </w:tcPr>
          <w:p>
            <w:pPr>
              <w:widowControl/>
              <w:spacing w:line="400" w:lineRule="exact"/>
              <w:jc w:val="center"/>
              <w:rPr>
                <w:rFonts w:ascii="Times New Roman" w:hAnsi="Times New Roman" w:cs="Times New Roman"/>
                <w:color w:val="auto"/>
                <w:kern w:val="0"/>
                <w:sz w:val="24"/>
              </w:rPr>
            </w:pPr>
            <w:r>
              <w:rPr>
                <w:rFonts w:ascii="Times New Roman" w:hAnsi="Times New Roman" w:cs="Times New Roman"/>
                <w:color w:val="auto"/>
                <w:kern w:val="0"/>
                <w:sz w:val="24"/>
              </w:rPr>
              <w:t>　</w:t>
            </w:r>
          </w:p>
        </w:tc>
        <w:tc>
          <w:tcPr>
            <w:tcW w:w="1053" w:type="dxa"/>
            <w:tcBorders>
              <w:tl2br w:val="nil"/>
              <w:tr2bl w:val="nil"/>
            </w:tcBorders>
            <w:vAlign w:val="center"/>
          </w:tcPr>
          <w:p>
            <w:pPr>
              <w:widowControl/>
              <w:spacing w:line="400" w:lineRule="exact"/>
              <w:jc w:val="center"/>
              <w:rPr>
                <w:rFonts w:ascii="Times New Roman" w:hAnsi="Times New Roman" w:cs="Times New Roman"/>
                <w:color w:val="auto"/>
                <w:kern w:val="0"/>
                <w:sz w:val="24"/>
              </w:rPr>
            </w:pPr>
            <w:r>
              <w:rPr>
                <w:rFonts w:ascii="Times New Roman" w:hAnsi="Times New Roman" w:cs="Times New Roman"/>
                <w:color w:val="auto"/>
                <w:kern w:val="0"/>
                <w:sz w:val="24"/>
              </w:rPr>
              <w:t>民族</w:t>
            </w:r>
          </w:p>
        </w:tc>
        <w:tc>
          <w:tcPr>
            <w:tcW w:w="1278" w:type="dxa"/>
            <w:tcBorders>
              <w:tl2br w:val="nil"/>
              <w:tr2bl w:val="nil"/>
            </w:tcBorders>
            <w:vAlign w:val="center"/>
          </w:tcPr>
          <w:p>
            <w:pPr>
              <w:widowControl/>
              <w:spacing w:line="400" w:lineRule="exact"/>
              <w:jc w:val="left"/>
              <w:rPr>
                <w:rFonts w:ascii="Times New Roman" w:hAnsi="Times New Roman" w:cs="Times New Roman"/>
                <w:color w:val="auto"/>
                <w:kern w:val="0"/>
                <w:sz w:val="24"/>
              </w:rPr>
            </w:pPr>
            <w:r>
              <w:rPr>
                <w:rFonts w:ascii="Times New Roman" w:hAnsi="Times New Roman" w:cs="Times New Roman"/>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560" w:type="dxa"/>
            <w:tcBorders>
              <w:tl2br w:val="nil"/>
              <w:tr2bl w:val="nil"/>
            </w:tcBorders>
            <w:vAlign w:val="center"/>
          </w:tcPr>
          <w:p>
            <w:pPr>
              <w:widowControl/>
              <w:spacing w:line="400" w:lineRule="exact"/>
              <w:jc w:val="center"/>
              <w:rPr>
                <w:rFonts w:ascii="Times New Roman" w:hAnsi="Times New Roman" w:cs="Times New Roman"/>
                <w:color w:val="auto"/>
                <w:kern w:val="0"/>
                <w:sz w:val="24"/>
              </w:rPr>
            </w:pPr>
            <w:r>
              <w:rPr>
                <w:rFonts w:ascii="Times New Roman" w:hAnsi="Times New Roman" w:cs="Times New Roman"/>
                <w:color w:val="auto"/>
                <w:kern w:val="0"/>
                <w:sz w:val="24"/>
              </w:rPr>
              <w:t>学历</w:t>
            </w:r>
          </w:p>
        </w:tc>
        <w:tc>
          <w:tcPr>
            <w:tcW w:w="874" w:type="dxa"/>
            <w:tcBorders>
              <w:tl2br w:val="nil"/>
              <w:tr2bl w:val="nil"/>
            </w:tcBorders>
            <w:vAlign w:val="center"/>
          </w:tcPr>
          <w:p>
            <w:pPr>
              <w:widowControl/>
              <w:spacing w:line="400" w:lineRule="exact"/>
              <w:jc w:val="center"/>
              <w:rPr>
                <w:rFonts w:ascii="Times New Roman" w:hAnsi="Times New Roman" w:cs="Times New Roman"/>
                <w:color w:val="auto"/>
                <w:kern w:val="0"/>
                <w:sz w:val="24"/>
              </w:rPr>
            </w:pPr>
            <w:r>
              <w:rPr>
                <w:rFonts w:ascii="Times New Roman" w:hAnsi="Times New Roman" w:cs="Times New Roman"/>
                <w:color w:val="auto"/>
                <w:kern w:val="0"/>
                <w:sz w:val="24"/>
              </w:rPr>
              <w:t>　</w:t>
            </w:r>
          </w:p>
        </w:tc>
        <w:tc>
          <w:tcPr>
            <w:tcW w:w="1480" w:type="dxa"/>
            <w:tcBorders>
              <w:tl2br w:val="nil"/>
              <w:tr2bl w:val="nil"/>
            </w:tcBorders>
            <w:vAlign w:val="center"/>
          </w:tcPr>
          <w:p>
            <w:pPr>
              <w:widowControl/>
              <w:spacing w:line="400" w:lineRule="exact"/>
              <w:jc w:val="center"/>
              <w:rPr>
                <w:rFonts w:ascii="Times New Roman" w:hAnsi="Times New Roman" w:cs="Times New Roman"/>
                <w:color w:val="auto"/>
                <w:kern w:val="0"/>
                <w:sz w:val="24"/>
              </w:rPr>
            </w:pPr>
            <w:r>
              <w:rPr>
                <w:rFonts w:ascii="Times New Roman" w:hAnsi="Times New Roman" w:cs="Times New Roman"/>
                <w:color w:val="auto"/>
                <w:kern w:val="0"/>
                <w:sz w:val="24"/>
              </w:rPr>
              <w:t>所学专业</w:t>
            </w:r>
          </w:p>
        </w:tc>
        <w:tc>
          <w:tcPr>
            <w:tcW w:w="3339" w:type="dxa"/>
            <w:gridSpan w:val="4"/>
            <w:tcBorders>
              <w:tl2br w:val="nil"/>
              <w:tr2bl w:val="nil"/>
            </w:tcBorders>
            <w:vAlign w:val="center"/>
          </w:tcPr>
          <w:p>
            <w:pPr>
              <w:widowControl/>
              <w:spacing w:line="400" w:lineRule="exact"/>
              <w:jc w:val="center"/>
              <w:rPr>
                <w:rFonts w:ascii="Times New Roman" w:hAnsi="Times New Roman" w:cs="Times New Roman"/>
                <w:color w:val="auto"/>
                <w:kern w:val="0"/>
                <w:sz w:val="24"/>
              </w:rPr>
            </w:pPr>
            <w:r>
              <w:rPr>
                <w:rFonts w:ascii="Times New Roman" w:hAnsi="Times New Roman" w:cs="Times New Roman"/>
                <w:color w:val="auto"/>
                <w:kern w:val="0"/>
                <w:sz w:val="24"/>
              </w:rPr>
              <w:t>　</w:t>
            </w:r>
          </w:p>
        </w:tc>
        <w:tc>
          <w:tcPr>
            <w:tcW w:w="1053" w:type="dxa"/>
            <w:tcBorders>
              <w:tl2br w:val="nil"/>
              <w:tr2bl w:val="nil"/>
            </w:tcBorders>
            <w:vAlign w:val="center"/>
          </w:tcPr>
          <w:p>
            <w:pPr>
              <w:widowControl/>
              <w:spacing w:line="400" w:lineRule="exact"/>
              <w:jc w:val="center"/>
              <w:rPr>
                <w:rFonts w:ascii="Times New Roman" w:hAnsi="Times New Roman" w:cs="Times New Roman"/>
                <w:color w:val="auto"/>
                <w:kern w:val="0"/>
                <w:sz w:val="24"/>
              </w:rPr>
            </w:pPr>
            <w:r>
              <w:rPr>
                <w:rFonts w:ascii="Times New Roman" w:hAnsi="Times New Roman" w:cs="Times New Roman"/>
                <w:color w:val="auto"/>
                <w:kern w:val="0"/>
                <w:sz w:val="24"/>
              </w:rPr>
              <w:t>职称</w:t>
            </w:r>
          </w:p>
        </w:tc>
        <w:tc>
          <w:tcPr>
            <w:tcW w:w="1278" w:type="dxa"/>
            <w:tcBorders>
              <w:tl2br w:val="nil"/>
              <w:tr2bl w:val="nil"/>
            </w:tcBorders>
            <w:vAlign w:val="center"/>
          </w:tcPr>
          <w:p>
            <w:pPr>
              <w:widowControl/>
              <w:spacing w:line="400" w:lineRule="exact"/>
              <w:jc w:val="left"/>
              <w:rPr>
                <w:rFonts w:ascii="Times New Roman" w:hAnsi="Times New Roman" w:cs="Times New Roman"/>
                <w:color w:val="auto"/>
                <w:kern w:val="0"/>
                <w:sz w:val="24"/>
              </w:rPr>
            </w:pPr>
            <w:r>
              <w:rPr>
                <w:rFonts w:ascii="Times New Roman" w:hAnsi="Times New Roman" w:cs="Times New Roman"/>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0" w:type="dxa"/>
            <w:tcBorders>
              <w:tl2br w:val="nil"/>
              <w:tr2bl w:val="nil"/>
            </w:tcBorders>
            <w:vAlign w:val="center"/>
          </w:tcPr>
          <w:p>
            <w:pPr>
              <w:widowControl/>
              <w:spacing w:line="400" w:lineRule="exact"/>
              <w:jc w:val="center"/>
              <w:rPr>
                <w:rFonts w:ascii="Times New Roman" w:hAnsi="Times New Roman" w:cs="Times New Roman"/>
                <w:color w:val="auto"/>
                <w:kern w:val="0"/>
                <w:sz w:val="24"/>
              </w:rPr>
            </w:pPr>
            <w:r>
              <w:rPr>
                <w:rFonts w:ascii="Times New Roman" w:hAnsi="Times New Roman" w:cs="Times New Roman"/>
                <w:color w:val="auto"/>
                <w:kern w:val="0"/>
                <w:sz w:val="24"/>
              </w:rPr>
              <w:t>擅长的领域</w:t>
            </w:r>
          </w:p>
        </w:tc>
        <w:tc>
          <w:tcPr>
            <w:tcW w:w="8024" w:type="dxa"/>
            <w:gridSpan w:val="8"/>
            <w:tcBorders>
              <w:tl2br w:val="nil"/>
              <w:tr2bl w:val="nil"/>
            </w:tcBorders>
            <w:vAlign w:val="center"/>
          </w:tcPr>
          <w:p>
            <w:pPr>
              <w:widowControl/>
              <w:spacing w:line="400" w:lineRule="exact"/>
              <w:jc w:val="left"/>
              <w:rPr>
                <w:rFonts w:ascii="Times New Roman" w:hAnsi="Times New Roman" w:cs="Times New Roman"/>
                <w:color w:val="auto"/>
                <w:kern w:val="0"/>
                <w:sz w:val="24"/>
              </w:rPr>
            </w:pPr>
            <w:r>
              <w:rPr>
                <w:rFonts w:ascii="Times New Roman" w:hAnsi="Times New Roman" w:cs="Times New Roman"/>
                <w:color w:val="auto"/>
                <w:kern w:val="0"/>
                <w:sz w:val="24"/>
              </w:rPr>
              <w:t>口公共类口机械类口电工电子类口信息类口交通类口服务类口财经商贸类口工业综合与农业类口文化艺术与综合类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60" w:type="dxa"/>
            <w:tcBorders>
              <w:tl2br w:val="nil"/>
              <w:tr2bl w:val="nil"/>
            </w:tcBorders>
            <w:vAlign w:val="center"/>
          </w:tcPr>
          <w:p>
            <w:pPr>
              <w:widowControl/>
              <w:spacing w:line="400" w:lineRule="exact"/>
              <w:jc w:val="center"/>
              <w:rPr>
                <w:rFonts w:ascii="Times New Roman" w:hAnsi="Times New Roman" w:cs="Times New Roman"/>
                <w:color w:val="auto"/>
                <w:kern w:val="0"/>
                <w:sz w:val="24"/>
              </w:rPr>
            </w:pPr>
            <w:r>
              <w:rPr>
                <w:rFonts w:ascii="Times New Roman" w:hAnsi="Times New Roman" w:cs="Times New Roman"/>
                <w:color w:val="auto"/>
                <w:kern w:val="0"/>
                <w:sz w:val="24"/>
              </w:rPr>
              <w:t>所在单位</w:t>
            </w:r>
          </w:p>
        </w:tc>
        <w:tc>
          <w:tcPr>
            <w:tcW w:w="4055" w:type="dxa"/>
            <w:gridSpan w:val="4"/>
            <w:tcBorders>
              <w:tl2br w:val="nil"/>
              <w:tr2bl w:val="nil"/>
            </w:tcBorders>
            <w:vAlign w:val="center"/>
          </w:tcPr>
          <w:p>
            <w:pPr>
              <w:widowControl/>
              <w:spacing w:line="400" w:lineRule="exact"/>
              <w:jc w:val="center"/>
              <w:rPr>
                <w:rFonts w:ascii="Times New Roman" w:hAnsi="Times New Roman" w:cs="Times New Roman"/>
                <w:color w:val="auto"/>
                <w:kern w:val="0"/>
                <w:sz w:val="24"/>
              </w:rPr>
            </w:pPr>
            <w:r>
              <w:rPr>
                <w:rFonts w:ascii="Times New Roman" w:hAnsi="Times New Roman" w:cs="Times New Roman"/>
                <w:color w:val="auto"/>
                <w:kern w:val="0"/>
                <w:sz w:val="24"/>
              </w:rPr>
              <w:t>　</w:t>
            </w:r>
          </w:p>
        </w:tc>
        <w:tc>
          <w:tcPr>
            <w:tcW w:w="1638" w:type="dxa"/>
            <w:gridSpan w:val="2"/>
            <w:tcBorders>
              <w:tl2br w:val="nil"/>
              <w:tr2bl w:val="nil"/>
            </w:tcBorders>
            <w:vAlign w:val="center"/>
          </w:tcPr>
          <w:p>
            <w:pPr>
              <w:widowControl/>
              <w:spacing w:line="400" w:lineRule="exact"/>
              <w:jc w:val="center"/>
              <w:rPr>
                <w:rFonts w:ascii="Times New Roman" w:hAnsi="Times New Roman" w:cs="Times New Roman"/>
                <w:color w:val="auto"/>
                <w:kern w:val="0"/>
                <w:sz w:val="24"/>
              </w:rPr>
            </w:pPr>
            <w:r>
              <w:rPr>
                <w:rFonts w:ascii="Times New Roman" w:hAnsi="Times New Roman" w:cs="Times New Roman"/>
                <w:color w:val="auto"/>
                <w:kern w:val="0"/>
                <w:sz w:val="24"/>
              </w:rPr>
              <w:t>职务</w:t>
            </w:r>
          </w:p>
        </w:tc>
        <w:tc>
          <w:tcPr>
            <w:tcW w:w="2331" w:type="dxa"/>
            <w:gridSpan w:val="2"/>
            <w:tcBorders>
              <w:tl2br w:val="nil"/>
              <w:tr2bl w:val="nil"/>
            </w:tcBorders>
            <w:vAlign w:val="center"/>
          </w:tcPr>
          <w:p>
            <w:pPr>
              <w:widowControl/>
              <w:spacing w:line="400" w:lineRule="exact"/>
              <w:jc w:val="center"/>
              <w:rPr>
                <w:rFonts w:ascii="Times New Roman" w:hAnsi="Times New Roman" w:cs="Times New Roman"/>
                <w:color w:val="auto"/>
                <w:kern w:val="0"/>
                <w:sz w:val="24"/>
              </w:rPr>
            </w:pPr>
            <w:r>
              <w:rPr>
                <w:rFonts w:ascii="Times New Roman" w:hAnsi="Times New Roman" w:cs="Times New Roman"/>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60" w:type="dxa"/>
            <w:tcBorders>
              <w:tl2br w:val="nil"/>
              <w:tr2bl w:val="nil"/>
            </w:tcBorders>
            <w:vAlign w:val="center"/>
          </w:tcPr>
          <w:p>
            <w:pPr>
              <w:widowControl/>
              <w:spacing w:line="400" w:lineRule="exact"/>
              <w:jc w:val="center"/>
              <w:rPr>
                <w:rFonts w:ascii="Times New Roman" w:hAnsi="Times New Roman" w:cs="Times New Roman"/>
                <w:color w:val="auto"/>
                <w:kern w:val="0"/>
                <w:sz w:val="24"/>
              </w:rPr>
            </w:pPr>
            <w:r>
              <w:rPr>
                <w:rFonts w:ascii="Times New Roman" w:hAnsi="Times New Roman" w:cs="Times New Roman"/>
                <w:color w:val="auto"/>
                <w:kern w:val="0"/>
                <w:sz w:val="24"/>
              </w:rPr>
              <w:t>工作性质</w:t>
            </w:r>
          </w:p>
        </w:tc>
        <w:tc>
          <w:tcPr>
            <w:tcW w:w="8024" w:type="dxa"/>
            <w:gridSpan w:val="8"/>
            <w:tcBorders>
              <w:tl2br w:val="nil"/>
              <w:tr2bl w:val="nil"/>
            </w:tcBorders>
            <w:vAlign w:val="center"/>
          </w:tcPr>
          <w:p>
            <w:pPr>
              <w:widowControl/>
              <w:spacing w:line="400" w:lineRule="exact"/>
              <w:rPr>
                <w:rFonts w:ascii="Times New Roman" w:hAnsi="Times New Roman" w:cs="Times New Roman"/>
                <w:color w:val="auto"/>
                <w:kern w:val="0"/>
                <w:sz w:val="24"/>
              </w:rPr>
            </w:pPr>
            <w:r>
              <w:rPr>
                <w:rFonts w:ascii="Times New Roman" w:hAnsi="Times New Roman" w:cs="Times New Roman"/>
                <w:color w:val="auto"/>
                <w:kern w:val="0"/>
                <w:sz w:val="24"/>
              </w:rPr>
              <w:t>口教学口研究口管理口其他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0" w:type="dxa"/>
            <w:tcBorders>
              <w:tl2br w:val="nil"/>
              <w:tr2bl w:val="nil"/>
            </w:tcBorders>
            <w:vAlign w:val="center"/>
          </w:tcPr>
          <w:p>
            <w:pPr>
              <w:widowControl/>
              <w:spacing w:line="400" w:lineRule="exact"/>
              <w:jc w:val="center"/>
              <w:rPr>
                <w:rFonts w:ascii="Times New Roman" w:hAnsi="Times New Roman" w:cs="Times New Roman"/>
                <w:color w:val="auto"/>
                <w:kern w:val="0"/>
                <w:sz w:val="24"/>
              </w:rPr>
            </w:pPr>
            <w:r>
              <w:rPr>
                <w:rFonts w:ascii="Times New Roman" w:hAnsi="Times New Roman" w:cs="Times New Roman"/>
                <w:color w:val="auto"/>
                <w:kern w:val="0"/>
                <w:sz w:val="24"/>
              </w:rPr>
              <w:t>办公电话</w:t>
            </w:r>
          </w:p>
        </w:tc>
        <w:tc>
          <w:tcPr>
            <w:tcW w:w="874" w:type="dxa"/>
            <w:tcBorders>
              <w:tl2br w:val="nil"/>
              <w:tr2bl w:val="nil"/>
            </w:tcBorders>
            <w:vAlign w:val="center"/>
          </w:tcPr>
          <w:p>
            <w:pPr>
              <w:widowControl/>
              <w:spacing w:line="400" w:lineRule="exact"/>
              <w:jc w:val="center"/>
              <w:rPr>
                <w:rFonts w:ascii="Times New Roman" w:hAnsi="Times New Roman" w:cs="Times New Roman"/>
                <w:color w:val="auto"/>
                <w:kern w:val="0"/>
                <w:sz w:val="24"/>
              </w:rPr>
            </w:pPr>
            <w:r>
              <w:rPr>
                <w:rFonts w:ascii="Times New Roman" w:hAnsi="Times New Roman" w:cs="Times New Roman"/>
                <w:color w:val="auto"/>
                <w:kern w:val="0"/>
                <w:sz w:val="24"/>
              </w:rPr>
              <w:t>　</w:t>
            </w:r>
          </w:p>
        </w:tc>
        <w:tc>
          <w:tcPr>
            <w:tcW w:w="1480" w:type="dxa"/>
            <w:tcBorders>
              <w:tl2br w:val="nil"/>
              <w:tr2bl w:val="nil"/>
            </w:tcBorders>
            <w:vAlign w:val="center"/>
          </w:tcPr>
          <w:p>
            <w:pPr>
              <w:widowControl/>
              <w:spacing w:line="400" w:lineRule="exact"/>
              <w:jc w:val="center"/>
              <w:rPr>
                <w:rFonts w:ascii="Times New Roman" w:hAnsi="Times New Roman" w:cs="Times New Roman"/>
                <w:color w:val="auto"/>
                <w:kern w:val="0"/>
                <w:sz w:val="24"/>
              </w:rPr>
            </w:pPr>
            <w:r>
              <w:rPr>
                <w:rFonts w:ascii="Times New Roman" w:hAnsi="Times New Roman" w:cs="Times New Roman"/>
                <w:color w:val="auto"/>
                <w:kern w:val="0"/>
                <w:sz w:val="24"/>
              </w:rPr>
              <w:t>手机号码</w:t>
            </w:r>
          </w:p>
        </w:tc>
        <w:tc>
          <w:tcPr>
            <w:tcW w:w="1701" w:type="dxa"/>
            <w:gridSpan w:val="2"/>
            <w:tcBorders>
              <w:tl2br w:val="nil"/>
              <w:tr2bl w:val="nil"/>
            </w:tcBorders>
            <w:vAlign w:val="center"/>
          </w:tcPr>
          <w:p>
            <w:pPr>
              <w:widowControl/>
              <w:spacing w:line="400" w:lineRule="exact"/>
              <w:jc w:val="center"/>
              <w:rPr>
                <w:rFonts w:ascii="Times New Roman" w:hAnsi="Times New Roman" w:cs="Times New Roman"/>
                <w:color w:val="auto"/>
                <w:kern w:val="0"/>
                <w:sz w:val="24"/>
              </w:rPr>
            </w:pPr>
          </w:p>
        </w:tc>
        <w:tc>
          <w:tcPr>
            <w:tcW w:w="1638" w:type="dxa"/>
            <w:gridSpan w:val="2"/>
            <w:tcBorders>
              <w:tl2br w:val="nil"/>
              <w:tr2bl w:val="nil"/>
            </w:tcBorders>
            <w:vAlign w:val="center"/>
          </w:tcPr>
          <w:p>
            <w:pPr>
              <w:widowControl/>
              <w:spacing w:line="400" w:lineRule="exact"/>
              <w:jc w:val="center"/>
              <w:rPr>
                <w:rFonts w:hint="eastAsia" w:ascii="Times New Roman" w:hAnsi="Times New Roman" w:cs="Times New Roman" w:eastAsiaTheme="minorEastAsia"/>
                <w:color w:val="auto"/>
                <w:kern w:val="0"/>
                <w:sz w:val="24"/>
                <w:lang w:val="en-US" w:eastAsia="zh-CN"/>
              </w:rPr>
            </w:pPr>
            <w:r>
              <w:rPr>
                <w:rFonts w:ascii="Times New Roman" w:hAnsi="Times New Roman" w:cs="Times New Roman"/>
                <w:color w:val="auto"/>
                <w:kern w:val="0"/>
                <w:sz w:val="24"/>
              </w:rPr>
              <w:t>电子邮</w:t>
            </w:r>
            <w:r>
              <w:rPr>
                <w:rFonts w:hint="eastAsia" w:ascii="Times New Roman" w:hAnsi="Times New Roman" w:cs="Times New Roman"/>
                <w:color w:val="auto"/>
                <w:kern w:val="0"/>
                <w:sz w:val="24"/>
                <w:lang w:eastAsia="zh-CN"/>
              </w:rPr>
              <w:t>箱</w:t>
            </w:r>
          </w:p>
        </w:tc>
        <w:tc>
          <w:tcPr>
            <w:tcW w:w="2331" w:type="dxa"/>
            <w:gridSpan w:val="2"/>
            <w:tcBorders>
              <w:tl2br w:val="nil"/>
              <w:tr2bl w:val="nil"/>
            </w:tcBorders>
            <w:vAlign w:val="center"/>
          </w:tcPr>
          <w:p>
            <w:pPr>
              <w:widowControl/>
              <w:spacing w:line="400" w:lineRule="exact"/>
              <w:jc w:val="center"/>
              <w:rPr>
                <w:rFonts w:ascii="Times New Roman" w:hAnsi="Times New Roman" w:cs="Times New Roman"/>
                <w:color w:val="auto"/>
                <w:kern w:val="0"/>
                <w:sz w:val="24"/>
              </w:rPr>
            </w:pPr>
            <w:r>
              <w:rPr>
                <w:rFonts w:ascii="Times New Roman" w:hAnsi="Times New Roman" w:cs="Times New Roman"/>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0" w:type="dxa"/>
            <w:tcBorders>
              <w:tl2br w:val="nil"/>
              <w:tr2bl w:val="nil"/>
            </w:tcBorders>
            <w:vAlign w:val="center"/>
          </w:tcPr>
          <w:p>
            <w:pPr>
              <w:widowControl/>
              <w:spacing w:line="400" w:lineRule="exact"/>
              <w:jc w:val="center"/>
              <w:rPr>
                <w:rFonts w:ascii="Times New Roman" w:hAnsi="Times New Roman" w:cs="Times New Roman"/>
                <w:color w:val="auto"/>
                <w:kern w:val="0"/>
                <w:sz w:val="24"/>
              </w:rPr>
            </w:pPr>
            <w:r>
              <w:rPr>
                <w:rFonts w:ascii="Times New Roman" w:hAnsi="Times New Roman" w:cs="Times New Roman"/>
                <w:color w:val="auto"/>
                <w:kern w:val="0"/>
                <w:sz w:val="24"/>
              </w:rPr>
              <w:t>邮寄地址</w:t>
            </w:r>
          </w:p>
        </w:tc>
        <w:tc>
          <w:tcPr>
            <w:tcW w:w="4055" w:type="dxa"/>
            <w:gridSpan w:val="4"/>
            <w:tcBorders>
              <w:tl2br w:val="nil"/>
              <w:tr2bl w:val="nil"/>
            </w:tcBorders>
            <w:vAlign w:val="center"/>
          </w:tcPr>
          <w:p>
            <w:pPr>
              <w:widowControl/>
              <w:spacing w:line="400" w:lineRule="exact"/>
              <w:jc w:val="center"/>
              <w:rPr>
                <w:rFonts w:ascii="Times New Roman" w:hAnsi="Times New Roman" w:cs="Times New Roman"/>
                <w:color w:val="auto"/>
                <w:kern w:val="0"/>
                <w:sz w:val="24"/>
              </w:rPr>
            </w:pPr>
            <w:r>
              <w:rPr>
                <w:rFonts w:ascii="Times New Roman" w:hAnsi="Times New Roman" w:cs="Times New Roman"/>
                <w:color w:val="auto"/>
                <w:kern w:val="0"/>
                <w:sz w:val="24"/>
              </w:rPr>
              <w:t>　</w:t>
            </w:r>
          </w:p>
        </w:tc>
        <w:tc>
          <w:tcPr>
            <w:tcW w:w="1638" w:type="dxa"/>
            <w:gridSpan w:val="2"/>
            <w:tcBorders>
              <w:tl2br w:val="nil"/>
              <w:tr2bl w:val="nil"/>
            </w:tcBorders>
            <w:vAlign w:val="center"/>
          </w:tcPr>
          <w:p>
            <w:pPr>
              <w:widowControl/>
              <w:spacing w:line="400" w:lineRule="exact"/>
              <w:jc w:val="center"/>
              <w:rPr>
                <w:rFonts w:ascii="Times New Roman" w:hAnsi="Times New Roman" w:cs="Times New Roman"/>
                <w:color w:val="auto"/>
                <w:kern w:val="0"/>
                <w:sz w:val="24"/>
              </w:rPr>
            </w:pPr>
            <w:r>
              <w:rPr>
                <w:rFonts w:ascii="Times New Roman" w:hAnsi="Times New Roman" w:cs="Times New Roman"/>
                <w:color w:val="auto"/>
                <w:kern w:val="0"/>
                <w:sz w:val="24"/>
              </w:rPr>
              <w:t>邮政编码</w:t>
            </w:r>
          </w:p>
        </w:tc>
        <w:tc>
          <w:tcPr>
            <w:tcW w:w="2331" w:type="dxa"/>
            <w:gridSpan w:val="2"/>
            <w:tcBorders>
              <w:tl2br w:val="nil"/>
              <w:tr2bl w:val="nil"/>
            </w:tcBorders>
            <w:vAlign w:val="center"/>
          </w:tcPr>
          <w:p>
            <w:pPr>
              <w:widowControl/>
              <w:spacing w:line="400" w:lineRule="exact"/>
              <w:jc w:val="center"/>
              <w:rPr>
                <w:rFonts w:ascii="Times New Roman" w:hAnsi="Times New Roman" w:cs="Times New Roman"/>
                <w:color w:val="auto"/>
                <w:kern w:val="0"/>
                <w:sz w:val="24"/>
              </w:rPr>
            </w:pPr>
            <w:r>
              <w:rPr>
                <w:rFonts w:ascii="Times New Roman" w:hAnsi="Times New Roman" w:cs="Times New Roman"/>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560" w:type="dxa"/>
            <w:tcBorders>
              <w:tl2br w:val="nil"/>
              <w:tr2bl w:val="nil"/>
            </w:tcBorders>
            <w:vAlign w:val="center"/>
          </w:tcPr>
          <w:p>
            <w:pPr>
              <w:widowControl/>
              <w:spacing w:line="400" w:lineRule="exact"/>
              <w:jc w:val="center"/>
              <w:rPr>
                <w:rFonts w:ascii="Times New Roman" w:hAnsi="Times New Roman" w:cs="Times New Roman"/>
                <w:color w:val="auto"/>
                <w:kern w:val="0"/>
                <w:sz w:val="24"/>
              </w:rPr>
            </w:pPr>
            <w:r>
              <w:rPr>
                <w:rFonts w:ascii="Times New Roman" w:hAnsi="Times New Roman" w:cs="Times New Roman"/>
                <w:color w:val="auto"/>
                <w:kern w:val="0"/>
                <w:sz w:val="24"/>
              </w:rPr>
              <w:t>主要工作经历 (含评审</w:t>
            </w:r>
          </w:p>
          <w:p>
            <w:pPr>
              <w:widowControl/>
              <w:spacing w:line="400" w:lineRule="exact"/>
              <w:jc w:val="center"/>
              <w:rPr>
                <w:rFonts w:ascii="Times New Roman" w:hAnsi="Times New Roman" w:cs="Times New Roman"/>
                <w:color w:val="auto"/>
                <w:kern w:val="0"/>
                <w:sz w:val="24"/>
              </w:rPr>
            </w:pPr>
            <w:r>
              <w:rPr>
                <w:rFonts w:ascii="Times New Roman" w:hAnsi="Times New Roman" w:cs="Times New Roman"/>
                <w:color w:val="auto"/>
                <w:kern w:val="0"/>
                <w:sz w:val="24"/>
              </w:rPr>
              <w:t>评估)</w:t>
            </w:r>
          </w:p>
        </w:tc>
        <w:tc>
          <w:tcPr>
            <w:tcW w:w="8024" w:type="dxa"/>
            <w:gridSpan w:val="8"/>
            <w:tcBorders>
              <w:tl2br w:val="nil"/>
              <w:tr2bl w:val="nil"/>
            </w:tcBorders>
            <w:vAlign w:val="center"/>
          </w:tcPr>
          <w:p>
            <w:pPr>
              <w:widowControl/>
              <w:spacing w:line="400" w:lineRule="exact"/>
              <w:jc w:val="center"/>
              <w:rPr>
                <w:rFonts w:ascii="Times New Roman" w:hAnsi="Times New Roman" w:cs="Times New Roman"/>
                <w:color w:val="auto"/>
                <w:kern w:val="0"/>
                <w:sz w:val="24"/>
              </w:rPr>
            </w:pPr>
          </w:p>
          <w:p>
            <w:pPr>
              <w:widowControl/>
              <w:spacing w:line="400" w:lineRule="exact"/>
              <w:jc w:val="center"/>
              <w:rPr>
                <w:rFonts w:ascii="Times New Roman" w:hAnsi="Times New Roman" w:cs="Times New Roman"/>
                <w:color w:val="auto"/>
                <w:kern w:val="0"/>
                <w:sz w:val="24"/>
              </w:rPr>
            </w:pPr>
          </w:p>
          <w:p>
            <w:pPr>
              <w:widowControl/>
              <w:spacing w:line="400" w:lineRule="exact"/>
              <w:jc w:val="center"/>
              <w:rPr>
                <w:rFonts w:ascii="Times New Roman" w:hAnsi="Times New Roman" w:cs="Times New Roman"/>
                <w:color w:val="auto"/>
                <w:kern w:val="0"/>
                <w:sz w:val="24"/>
              </w:rPr>
            </w:pPr>
          </w:p>
          <w:p>
            <w:pPr>
              <w:widowControl/>
              <w:spacing w:line="400" w:lineRule="exact"/>
              <w:jc w:val="center"/>
              <w:rPr>
                <w:rFonts w:ascii="Times New Roman" w:hAnsi="Times New Roman" w:cs="Times New Roman"/>
                <w:color w:val="auto"/>
                <w:kern w:val="0"/>
                <w:sz w:val="24"/>
              </w:rPr>
            </w:pPr>
          </w:p>
          <w:p>
            <w:pPr>
              <w:widowControl/>
              <w:spacing w:line="400" w:lineRule="exact"/>
              <w:jc w:val="center"/>
              <w:rPr>
                <w:rFonts w:ascii="Times New Roman" w:hAnsi="Times New Roman" w:cs="Times New Roman"/>
                <w:color w:val="auto"/>
                <w:kern w:val="0"/>
                <w:sz w:val="24"/>
              </w:rPr>
            </w:pPr>
          </w:p>
          <w:p>
            <w:pPr>
              <w:widowControl/>
              <w:spacing w:line="400" w:lineRule="exact"/>
              <w:jc w:val="center"/>
              <w:rPr>
                <w:rFonts w:ascii="Times New Roman" w:hAnsi="Times New Roman"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1560" w:type="dxa"/>
            <w:tcBorders>
              <w:tl2br w:val="nil"/>
              <w:tr2bl w:val="nil"/>
            </w:tcBorders>
            <w:vAlign w:val="center"/>
          </w:tcPr>
          <w:p>
            <w:pPr>
              <w:widowControl/>
              <w:spacing w:line="400" w:lineRule="exact"/>
              <w:jc w:val="center"/>
              <w:rPr>
                <w:rFonts w:ascii="Times New Roman" w:hAnsi="Times New Roman" w:cs="Times New Roman"/>
                <w:color w:val="auto"/>
                <w:w w:val="90"/>
                <w:kern w:val="0"/>
                <w:sz w:val="24"/>
              </w:rPr>
            </w:pPr>
            <w:r>
              <w:rPr>
                <w:rFonts w:ascii="Times New Roman" w:hAnsi="Times New Roman" w:cs="Times New Roman"/>
                <w:color w:val="auto"/>
                <w:w w:val="90"/>
                <w:kern w:val="0"/>
                <w:sz w:val="24"/>
              </w:rPr>
              <w:t>一</w:t>
            </w:r>
            <w:r>
              <w:rPr>
                <w:rFonts w:ascii="Times New Roman" w:hAnsi="Times New Roman" w:cs="Times New Roman"/>
                <w:color w:val="auto"/>
                <w:kern w:val="0"/>
                <w:sz w:val="24"/>
              </w:rPr>
              <w:t>体化课程教学改革、世赛技术指导、研究成果和获奖情况</w:t>
            </w:r>
          </w:p>
        </w:tc>
        <w:tc>
          <w:tcPr>
            <w:tcW w:w="8024" w:type="dxa"/>
            <w:gridSpan w:val="8"/>
            <w:tcBorders>
              <w:tl2br w:val="nil"/>
              <w:tr2bl w:val="nil"/>
            </w:tcBorders>
            <w:vAlign w:val="center"/>
          </w:tcPr>
          <w:p>
            <w:pPr>
              <w:widowControl/>
              <w:spacing w:line="400" w:lineRule="exact"/>
              <w:jc w:val="left"/>
              <w:rPr>
                <w:rFonts w:ascii="Times New Roman" w:hAnsi="Times New Roman" w:cs="Times New Roman"/>
                <w:color w:val="auto"/>
                <w:kern w:val="0"/>
                <w:sz w:val="24"/>
              </w:rPr>
            </w:pPr>
            <w:r>
              <w:rPr>
                <w:rFonts w:ascii="Times New Roman" w:hAnsi="Times New Roman" w:cs="Times New Roman"/>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4441" w:type="dxa"/>
            <w:gridSpan w:val="4"/>
            <w:tcBorders>
              <w:tl2br w:val="nil"/>
              <w:tr2bl w:val="nil"/>
            </w:tcBorders>
          </w:tcPr>
          <w:p>
            <w:pPr>
              <w:widowControl/>
              <w:spacing w:line="400" w:lineRule="exact"/>
              <w:rPr>
                <w:rFonts w:ascii="Times New Roman" w:hAnsi="Times New Roman" w:cs="Times New Roman"/>
                <w:color w:val="auto"/>
                <w:kern w:val="0"/>
                <w:sz w:val="24"/>
              </w:rPr>
            </w:pPr>
            <w:r>
              <w:rPr>
                <w:rFonts w:ascii="Times New Roman" w:hAnsi="Times New Roman" w:cs="Times New Roman"/>
                <w:color w:val="auto"/>
                <w:kern w:val="0"/>
                <w:sz w:val="24"/>
              </w:rPr>
              <w:t>本人所在单位意见：</w:t>
            </w:r>
          </w:p>
          <w:p>
            <w:pPr>
              <w:widowControl/>
              <w:spacing w:line="400" w:lineRule="exact"/>
              <w:rPr>
                <w:rFonts w:ascii="Times New Roman" w:hAnsi="Times New Roman" w:cs="Times New Roman"/>
                <w:color w:val="auto"/>
                <w:kern w:val="0"/>
                <w:sz w:val="24"/>
              </w:rPr>
            </w:pPr>
          </w:p>
          <w:p>
            <w:pPr>
              <w:widowControl/>
              <w:spacing w:line="400" w:lineRule="exact"/>
              <w:rPr>
                <w:rFonts w:ascii="Times New Roman" w:hAnsi="Times New Roman" w:cs="Times New Roman"/>
                <w:color w:val="auto"/>
                <w:kern w:val="0"/>
                <w:sz w:val="24"/>
              </w:rPr>
            </w:pPr>
          </w:p>
          <w:p>
            <w:pPr>
              <w:widowControl/>
              <w:spacing w:line="400" w:lineRule="exact"/>
              <w:jc w:val="right"/>
              <w:rPr>
                <w:rFonts w:ascii="Times New Roman" w:hAnsi="Times New Roman" w:cs="Times New Roman"/>
                <w:color w:val="auto"/>
                <w:kern w:val="0"/>
                <w:sz w:val="24"/>
              </w:rPr>
            </w:pPr>
            <w:r>
              <w:rPr>
                <w:rFonts w:ascii="Times New Roman" w:hAnsi="Times New Roman" w:cs="Times New Roman"/>
                <w:color w:val="auto"/>
                <w:kern w:val="0"/>
                <w:sz w:val="24"/>
              </w:rPr>
              <w:t>（盖章）</w:t>
            </w:r>
          </w:p>
          <w:p>
            <w:pPr>
              <w:widowControl/>
              <w:spacing w:line="400" w:lineRule="exact"/>
              <w:jc w:val="right"/>
              <w:rPr>
                <w:rFonts w:ascii="Times New Roman" w:hAnsi="Times New Roman" w:cs="Times New Roman"/>
                <w:color w:val="auto"/>
                <w:kern w:val="0"/>
                <w:sz w:val="24"/>
              </w:rPr>
            </w:pPr>
          </w:p>
          <w:p>
            <w:pPr>
              <w:widowControl/>
              <w:spacing w:line="400" w:lineRule="exact"/>
              <w:jc w:val="right"/>
              <w:rPr>
                <w:rFonts w:ascii="Times New Roman" w:hAnsi="Times New Roman" w:cs="Times New Roman"/>
                <w:color w:val="auto"/>
                <w:w w:val="90"/>
                <w:kern w:val="0"/>
                <w:sz w:val="24"/>
              </w:rPr>
            </w:pPr>
            <w:r>
              <w:rPr>
                <w:rFonts w:ascii="Times New Roman" w:hAnsi="Times New Roman" w:cs="Times New Roman"/>
                <w:color w:val="auto"/>
                <w:kern w:val="0"/>
                <w:sz w:val="24"/>
              </w:rPr>
              <w:t xml:space="preserve">  2020年</w:t>
            </w:r>
            <w:r>
              <w:rPr>
                <w:rFonts w:hint="eastAsia" w:ascii="Times New Roman" w:hAnsi="Times New Roman" w:cs="Times New Roman"/>
                <w:color w:val="auto"/>
                <w:kern w:val="0"/>
                <w:sz w:val="24"/>
              </w:rPr>
              <w:t xml:space="preserve"> </w:t>
            </w:r>
            <w:r>
              <w:rPr>
                <w:rFonts w:ascii="Times New Roman" w:hAnsi="Times New Roman" w:cs="Times New Roman"/>
                <w:color w:val="auto"/>
                <w:kern w:val="0"/>
                <w:sz w:val="24"/>
              </w:rPr>
              <w:t>月</w:t>
            </w:r>
            <w:r>
              <w:rPr>
                <w:rFonts w:hint="eastAsia" w:ascii="Times New Roman" w:hAnsi="Times New Roman" w:cs="Times New Roman"/>
                <w:color w:val="auto"/>
                <w:kern w:val="0"/>
                <w:sz w:val="24"/>
              </w:rPr>
              <w:t xml:space="preserve"> </w:t>
            </w:r>
            <w:r>
              <w:rPr>
                <w:rFonts w:ascii="Times New Roman" w:hAnsi="Times New Roman" w:cs="Times New Roman"/>
                <w:color w:val="auto"/>
                <w:kern w:val="0"/>
                <w:sz w:val="24"/>
              </w:rPr>
              <w:t>日</w:t>
            </w:r>
          </w:p>
        </w:tc>
        <w:tc>
          <w:tcPr>
            <w:tcW w:w="5143" w:type="dxa"/>
            <w:gridSpan w:val="5"/>
            <w:tcBorders>
              <w:tl2br w:val="nil"/>
              <w:tr2bl w:val="nil"/>
            </w:tcBorders>
          </w:tcPr>
          <w:p>
            <w:pPr>
              <w:widowControl/>
              <w:spacing w:line="400" w:lineRule="exact"/>
              <w:rPr>
                <w:rFonts w:ascii="Times New Roman" w:hAnsi="Times New Roman" w:cs="Times New Roman"/>
                <w:color w:val="auto"/>
                <w:kern w:val="0"/>
                <w:sz w:val="24"/>
              </w:rPr>
            </w:pPr>
            <w:r>
              <w:rPr>
                <w:rFonts w:ascii="Times New Roman" w:hAnsi="Times New Roman" w:cs="Times New Roman"/>
                <w:color w:val="auto"/>
                <w:kern w:val="0"/>
                <w:sz w:val="24"/>
              </w:rPr>
              <w:t>省级人力资源社会保障部门意见:</w:t>
            </w:r>
          </w:p>
          <w:p>
            <w:pPr>
              <w:widowControl/>
              <w:spacing w:line="400" w:lineRule="exact"/>
              <w:rPr>
                <w:rFonts w:ascii="Times New Roman" w:hAnsi="Times New Roman" w:cs="Times New Roman"/>
                <w:color w:val="auto"/>
                <w:kern w:val="0"/>
                <w:sz w:val="24"/>
              </w:rPr>
            </w:pPr>
          </w:p>
          <w:p>
            <w:pPr>
              <w:widowControl/>
              <w:spacing w:line="400" w:lineRule="exact"/>
              <w:rPr>
                <w:rFonts w:ascii="Times New Roman" w:hAnsi="Times New Roman" w:cs="Times New Roman"/>
                <w:color w:val="auto"/>
                <w:kern w:val="0"/>
                <w:sz w:val="24"/>
              </w:rPr>
            </w:pPr>
          </w:p>
          <w:p>
            <w:pPr>
              <w:widowControl/>
              <w:spacing w:line="400" w:lineRule="exact"/>
              <w:jc w:val="right"/>
              <w:rPr>
                <w:rFonts w:ascii="Times New Roman" w:hAnsi="Times New Roman" w:cs="Times New Roman"/>
                <w:color w:val="auto"/>
                <w:kern w:val="0"/>
                <w:sz w:val="24"/>
              </w:rPr>
            </w:pPr>
            <w:r>
              <w:rPr>
                <w:rFonts w:ascii="Times New Roman" w:hAnsi="Times New Roman" w:cs="Times New Roman"/>
                <w:color w:val="auto"/>
                <w:kern w:val="0"/>
                <w:sz w:val="24"/>
              </w:rPr>
              <w:t>（盖章）</w:t>
            </w:r>
          </w:p>
          <w:p>
            <w:pPr>
              <w:widowControl/>
              <w:spacing w:line="400" w:lineRule="exact"/>
              <w:jc w:val="center"/>
              <w:rPr>
                <w:rFonts w:ascii="Times New Roman" w:hAnsi="Times New Roman" w:cs="Times New Roman"/>
                <w:color w:val="auto"/>
                <w:kern w:val="0"/>
                <w:sz w:val="24"/>
              </w:rPr>
            </w:pPr>
          </w:p>
          <w:p>
            <w:pPr>
              <w:widowControl/>
              <w:spacing w:line="400" w:lineRule="exact"/>
              <w:jc w:val="right"/>
              <w:rPr>
                <w:rFonts w:ascii="Times New Roman" w:hAnsi="Times New Roman" w:cs="Times New Roman"/>
                <w:color w:val="auto"/>
                <w:kern w:val="0"/>
                <w:sz w:val="24"/>
              </w:rPr>
            </w:pPr>
            <w:r>
              <w:rPr>
                <w:rFonts w:ascii="Times New Roman" w:hAnsi="Times New Roman" w:cs="Times New Roman"/>
                <w:color w:val="auto"/>
                <w:kern w:val="0"/>
                <w:sz w:val="24"/>
              </w:rPr>
              <w:t xml:space="preserve">  2020年</w:t>
            </w:r>
            <w:r>
              <w:rPr>
                <w:rFonts w:hint="eastAsia" w:ascii="Times New Roman" w:hAnsi="Times New Roman" w:cs="Times New Roman"/>
                <w:color w:val="auto"/>
                <w:kern w:val="0"/>
                <w:sz w:val="24"/>
              </w:rPr>
              <w:t xml:space="preserve"> </w:t>
            </w:r>
            <w:r>
              <w:rPr>
                <w:rFonts w:ascii="Times New Roman" w:hAnsi="Times New Roman" w:cs="Times New Roman"/>
                <w:color w:val="auto"/>
                <w:kern w:val="0"/>
                <w:sz w:val="24"/>
              </w:rPr>
              <w:t>月</w:t>
            </w:r>
            <w:r>
              <w:rPr>
                <w:rFonts w:hint="eastAsia" w:ascii="Times New Roman" w:hAnsi="Times New Roman" w:cs="Times New Roman"/>
                <w:color w:val="auto"/>
                <w:kern w:val="0"/>
                <w:sz w:val="24"/>
              </w:rPr>
              <w:t xml:space="preserve"> </w:t>
            </w:r>
            <w:r>
              <w:rPr>
                <w:rFonts w:ascii="Times New Roman" w:hAnsi="Times New Roman" w:cs="Times New Roman"/>
                <w:color w:val="auto"/>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84" w:type="dxa"/>
            <w:gridSpan w:val="9"/>
            <w:tcBorders>
              <w:tl2br w:val="nil"/>
              <w:tr2bl w:val="nil"/>
            </w:tcBorders>
            <w:vAlign w:val="center"/>
          </w:tcPr>
          <w:p>
            <w:pPr>
              <w:widowControl/>
              <w:spacing w:line="400" w:lineRule="exact"/>
              <w:jc w:val="left"/>
              <w:rPr>
                <w:rFonts w:ascii="Times New Roman" w:hAnsi="Times New Roman" w:cs="Times New Roman"/>
                <w:color w:val="auto"/>
                <w:kern w:val="0"/>
                <w:sz w:val="24"/>
              </w:rPr>
            </w:pPr>
            <w:r>
              <w:rPr>
                <w:rFonts w:ascii="Times New Roman" w:hAnsi="Times New Roman" w:cs="Times New Roman"/>
                <w:color w:val="auto"/>
                <w:kern w:val="0"/>
                <w:sz w:val="24"/>
              </w:rPr>
              <w:t>注：请在电子表格中填写专家库人选有关信息后打印盖章。</w:t>
            </w:r>
          </w:p>
        </w:tc>
      </w:tr>
    </w:tbl>
    <w:p>
      <w:pPr>
        <w:rPr>
          <w:rFonts w:ascii="Times New Roman" w:hAnsi="Times New Roman" w:cs="Times New Roman"/>
          <w:color w:val="auto"/>
        </w:rPr>
      </w:pPr>
    </w:p>
    <w:sectPr>
      <w:footerReference r:id="rId4" w:type="default"/>
      <w:footerReference r:id="rId5" w:type="even"/>
      <w:pgSz w:w="11906" w:h="16838"/>
      <w:pgMar w:top="1134" w:right="1474" w:bottom="1135" w:left="1588" w:header="851" w:footer="771" w:gutter="0"/>
      <w:pgNumType w:fmt="decimal"/>
      <w:cols w:space="720" w:num="1"/>
      <w:docGrid w:type="lines" w:linePitch="605"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7310" cy="153035"/>
              <wp:effectExtent l="0" t="0" r="8255" b="889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8240;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L6iixzuAQAAswMAAA4AAABkcnMvZTJvRG9jLnhtbK1TzW7UMBC+I/EO&#10;lu9sso1aULTZqrRahFR+pNIHcBwnsUg81ti7yfIA8AacuPTOc+1zMHY22wI3xMWaeGY+f/PNl9Xl&#10;2Hdsp9BpMAVfLlLOlJFQadMU/P7T5sUrzpwXphIdGFXwvXL8cv382WqwuTqDFrpKISMQ4/LBFrz1&#10;3uZJ4mSreuEWYJWhZA3YC0+f2CQVioHQ+y45S9OLZACsLIJUztHtzZTk64hf10r6D3XtlGddwYmb&#10;jyfGswxnsl6JvEFhWy2PNMQ/sOiFNvToCepGeMG2qP+C6rVEcFD7hYQ+gbrWUsUZaJpl+sc0d62w&#10;Ks5C4jh7ksn9P1j5fvcRma4KnnFmRE8rOnz/dvjx8/DwlWVBnsG6nKruLNX58TWMtOY4qrO3ID87&#10;ZuC6FaZRV4gwtEpURG8ZOpMnrROOCyDl8A4qekdsPUSgscY+aEdqMEKnNe1Pq1GjZ5IuL15mS0pI&#10;yizPszQ7jw+IfO616PwbBT0LQcGRFh+xxe7W+cBF5HNJeMrARnddXH5nfrugwnATuQe6E3E/luNR&#10;ixKqPU2BMHmJvE9BC/iFs4F8VHBDRuese2tIh2C5OcA5KOdAGEmNBfecTeG1n6y5taiblnBnpa9I&#10;q42OgwRRJw5HluSMON/RxcF6T79j1eO/tv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6s1RdAA&#10;AAADAQAADwAAAAAAAAABACAAAAAiAAAAZHJzL2Rvd25yZXYueG1sUEsBAhQAFAAAAAgAh07iQL6i&#10;ixzuAQAAswMAAA4AAAAAAAAAAQAgAAAAHwEAAGRycy9lMm9Eb2MueG1sUEsFBgAAAAAGAAYAWQEA&#10;AH8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62AF91"/>
    <w:multiLevelType w:val="singleLevel"/>
    <w:tmpl w:val="C262AF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CCB"/>
    <w:rsid w:val="0000107D"/>
    <w:rsid w:val="00012B8B"/>
    <w:rsid w:val="00014465"/>
    <w:rsid w:val="00017C9E"/>
    <w:rsid w:val="000275AC"/>
    <w:rsid w:val="00027878"/>
    <w:rsid w:val="00031B2D"/>
    <w:rsid w:val="000369D5"/>
    <w:rsid w:val="00045125"/>
    <w:rsid w:val="00056C90"/>
    <w:rsid w:val="00072EDE"/>
    <w:rsid w:val="00074B70"/>
    <w:rsid w:val="000866BA"/>
    <w:rsid w:val="00090D7F"/>
    <w:rsid w:val="00096F9F"/>
    <w:rsid w:val="000A7080"/>
    <w:rsid w:val="000C1D2A"/>
    <w:rsid w:val="000D2B53"/>
    <w:rsid w:val="000D71B2"/>
    <w:rsid w:val="000F7454"/>
    <w:rsid w:val="00115CF7"/>
    <w:rsid w:val="001335B7"/>
    <w:rsid w:val="00135410"/>
    <w:rsid w:val="001434B6"/>
    <w:rsid w:val="001466F5"/>
    <w:rsid w:val="001571F3"/>
    <w:rsid w:val="001641D4"/>
    <w:rsid w:val="00164A58"/>
    <w:rsid w:val="00190553"/>
    <w:rsid w:val="00195ACE"/>
    <w:rsid w:val="001A4F6C"/>
    <w:rsid w:val="001B6055"/>
    <w:rsid w:val="001B6D9E"/>
    <w:rsid w:val="001D5D6E"/>
    <w:rsid w:val="001E052D"/>
    <w:rsid w:val="001E40FC"/>
    <w:rsid w:val="001E6EE3"/>
    <w:rsid w:val="00204437"/>
    <w:rsid w:val="002046F8"/>
    <w:rsid w:val="0020605E"/>
    <w:rsid w:val="00212221"/>
    <w:rsid w:val="00217944"/>
    <w:rsid w:val="002241CA"/>
    <w:rsid w:val="00241B7C"/>
    <w:rsid w:val="00251AFA"/>
    <w:rsid w:val="0025359B"/>
    <w:rsid w:val="00257939"/>
    <w:rsid w:val="002A2002"/>
    <w:rsid w:val="002A2AFA"/>
    <w:rsid w:val="002A7655"/>
    <w:rsid w:val="002E69F9"/>
    <w:rsid w:val="002F0082"/>
    <w:rsid w:val="002F46C5"/>
    <w:rsid w:val="00310BF4"/>
    <w:rsid w:val="00314455"/>
    <w:rsid w:val="003269F7"/>
    <w:rsid w:val="003327DC"/>
    <w:rsid w:val="00336FD1"/>
    <w:rsid w:val="00340EC7"/>
    <w:rsid w:val="00344286"/>
    <w:rsid w:val="00344B56"/>
    <w:rsid w:val="003503FF"/>
    <w:rsid w:val="0035621A"/>
    <w:rsid w:val="00377F6F"/>
    <w:rsid w:val="003963F8"/>
    <w:rsid w:val="003A05A9"/>
    <w:rsid w:val="003A3504"/>
    <w:rsid w:val="003A7317"/>
    <w:rsid w:val="003B19D3"/>
    <w:rsid w:val="003B2EB5"/>
    <w:rsid w:val="003B5ECD"/>
    <w:rsid w:val="003B72A5"/>
    <w:rsid w:val="003C0E1E"/>
    <w:rsid w:val="003C27CE"/>
    <w:rsid w:val="003D1C9F"/>
    <w:rsid w:val="003E246F"/>
    <w:rsid w:val="003E7D83"/>
    <w:rsid w:val="003F0CB2"/>
    <w:rsid w:val="00406E6D"/>
    <w:rsid w:val="00424A74"/>
    <w:rsid w:val="0042542A"/>
    <w:rsid w:val="004305CF"/>
    <w:rsid w:val="004364DC"/>
    <w:rsid w:val="00440CEF"/>
    <w:rsid w:val="00443555"/>
    <w:rsid w:val="0044409E"/>
    <w:rsid w:val="0044425E"/>
    <w:rsid w:val="00444A62"/>
    <w:rsid w:val="0045182D"/>
    <w:rsid w:val="00460CCC"/>
    <w:rsid w:val="004645C2"/>
    <w:rsid w:val="00475409"/>
    <w:rsid w:val="0048462B"/>
    <w:rsid w:val="00487EEC"/>
    <w:rsid w:val="00490F81"/>
    <w:rsid w:val="00494E0C"/>
    <w:rsid w:val="004965E8"/>
    <w:rsid w:val="00496CC1"/>
    <w:rsid w:val="004A5A82"/>
    <w:rsid w:val="004B25B2"/>
    <w:rsid w:val="004B452E"/>
    <w:rsid w:val="004B5BB7"/>
    <w:rsid w:val="004D38D6"/>
    <w:rsid w:val="004E1114"/>
    <w:rsid w:val="004E32F4"/>
    <w:rsid w:val="004E4059"/>
    <w:rsid w:val="004E4E7B"/>
    <w:rsid w:val="004E7033"/>
    <w:rsid w:val="004F12B8"/>
    <w:rsid w:val="0050019D"/>
    <w:rsid w:val="00502799"/>
    <w:rsid w:val="005040BA"/>
    <w:rsid w:val="00511576"/>
    <w:rsid w:val="005220CE"/>
    <w:rsid w:val="005224A8"/>
    <w:rsid w:val="00534FB2"/>
    <w:rsid w:val="00544B5B"/>
    <w:rsid w:val="005662B8"/>
    <w:rsid w:val="00575481"/>
    <w:rsid w:val="00585CC2"/>
    <w:rsid w:val="005B35D8"/>
    <w:rsid w:val="005C15CE"/>
    <w:rsid w:val="005D27B2"/>
    <w:rsid w:val="005D5E05"/>
    <w:rsid w:val="00600965"/>
    <w:rsid w:val="006131F6"/>
    <w:rsid w:val="00620665"/>
    <w:rsid w:val="006310E1"/>
    <w:rsid w:val="006353FF"/>
    <w:rsid w:val="00637632"/>
    <w:rsid w:val="00644D39"/>
    <w:rsid w:val="00645A31"/>
    <w:rsid w:val="006556AC"/>
    <w:rsid w:val="00661EC7"/>
    <w:rsid w:val="00662464"/>
    <w:rsid w:val="00694EA0"/>
    <w:rsid w:val="006978D0"/>
    <w:rsid w:val="006A0C09"/>
    <w:rsid w:val="006C168B"/>
    <w:rsid w:val="006C7FEC"/>
    <w:rsid w:val="0070487F"/>
    <w:rsid w:val="00715B8E"/>
    <w:rsid w:val="0071784A"/>
    <w:rsid w:val="00731B24"/>
    <w:rsid w:val="007418C1"/>
    <w:rsid w:val="00750440"/>
    <w:rsid w:val="00783D04"/>
    <w:rsid w:val="007B18A0"/>
    <w:rsid w:val="007B25D8"/>
    <w:rsid w:val="007B4B78"/>
    <w:rsid w:val="007B763E"/>
    <w:rsid w:val="007E1042"/>
    <w:rsid w:val="007E250B"/>
    <w:rsid w:val="007E5CD4"/>
    <w:rsid w:val="007F2FEF"/>
    <w:rsid w:val="007F3521"/>
    <w:rsid w:val="00813AC9"/>
    <w:rsid w:val="008303A3"/>
    <w:rsid w:val="0083268D"/>
    <w:rsid w:val="008359BD"/>
    <w:rsid w:val="00873F9F"/>
    <w:rsid w:val="008776B6"/>
    <w:rsid w:val="008845D4"/>
    <w:rsid w:val="00885426"/>
    <w:rsid w:val="00891B38"/>
    <w:rsid w:val="008B03F5"/>
    <w:rsid w:val="008B29CE"/>
    <w:rsid w:val="008B5070"/>
    <w:rsid w:val="008F041A"/>
    <w:rsid w:val="00921888"/>
    <w:rsid w:val="009428A4"/>
    <w:rsid w:val="009437B7"/>
    <w:rsid w:val="00943DA9"/>
    <w:rsid w:val="009546EB"/>
    <w:rsid w:val="00955AF4"/>
    <w:rsid w:val="0095619E"/>
    <w:rsid w:val="0095650F"/>
    <w:rsid w:val="0095701C"/>
    <w:rsid w:val="00982D6D"/>
    <w:rsid w:val="0099206A"/>
    <w:rsid w:val="0099654B"/>
    <w:rsid w:val="009B0C5C"/>
    <w:rsid w:val="009C08C2"/>
    <w:rsid w:val="009C2213"/>
    <w:rsid w:val="009C58B8"/>
    <w:rsid w:val="009E570F"/>
    <w:rsid w:val="009F558D"/>
    <w:rsid w:val="00A06174"/>
    <w:rsid w:val="00A11D60"/>
    <w:rsid w:val="00A12193"/>
    <w:rsid w:val="00A20993"/>
    <w:rsid w:val="00A34364"/>
    <w:rsid w:val="00A50C96"/>
    <w:rsid w:val="00A52580"/>
    <w:rsid w:val="00A61A05"/>
    <w:rsid w:val="00A766B0"/>
    <w:rsid w:val="00A91BAB"/>
    <w:rsid w:val="00AA03B9"/>
    <w:rsid w:val="00AA1BD0"/>
    <w:rsid w:val="00AB2CDF"/>
    <w:rsid w:val="00AB5656"/>
    <w:rsid w:val="00AC39FA"/>
    <w:rsid w:val="00AE1FB5"/>
    <w:rsid w:val="00B01B5D"/>
    <w:rsid w:val="00B176D9"/>
    <w:rsid w:val="00B30584"/>
    <w:rsid w:val="00B42CCB"/>
    <w:rsid w:val="00B454F3"/>
    <w:rsid w:val="00B708DD"/>
    <w:rsid w:val="00B73400"/>
    <w:rsid w:val="00B73560"/>
    <w:rsid w:val="00B8339A"/>
    <w:rsid w:val="00B83AE4"/>
    <w:rsid w:val="00B87A2A"/>
    <w:rsid w:val="00B91951"/>
    <w:rsid w:val="00BB0AA9"/>
    <w:rsid w:val="00BC776D"/>
    <w:rsid w:val="00BD2BCB"/>
    <w:rsid w:val="00BD4925"/>
    <w:rsid w:val="00BD4ABC"/>
    <w:rsid w:val="00BE3C68"/>
    <w:rsid w:val="00BF317F"/>
    <w:rsid w:val="00C2226E"/>
    <w:rsid w:val="00C3111E"/>
    <w:rsid w:val="00C42DCE"/>
    <w:rsid w:val="00C45B8F"/>
    <w:rsid w:val="00C4700B"/>
    <w:rsid w:val="00C515B7"/>
    <w:rsid w:val="00C54AAF"/>
    <w:rsid w:val="00C62221"/>
    <w:rsid w:val="00C77FCA"/>
    <w:rsid w:val="00C802E6"/>
    <w:rsid w:val="00C868B1"/>
    <w:rsid w:val="00CA5351"/>
    <w:rsid w:val="00CA5CBE"/>
    <w:rsid w:val="00CB05DF"/>
    <w:rsid w:val="00CB3CBB"/>
    <w:rsid w:val="00CC7E13"/>
    <w:rsid w:val="00CE2585"/>
    <w:rsid w:val="00CF1E4B"/>
    <w:rsid w:val="00D117DE"/>
    <w:rsid w:val="00D16E06"/>
    <w:rsid w:val="00D20C70"/>
    <w:rsid w:val="00D24547"/>
    <w:rsid w:val="00D32001"/>
    <w:rsid w:val="00D32E9B"/>
    <w:rsid w:val="00D32E9F"/>
    <w:rsid w:val="00D4365D"/>
    <w:rsid w:val="00D47B85"/>
    <w:rsid w:val="00D51FD1"/>
    <w:rsid w:val="00D678D5"/>
    <w:rsid w:val="00D72F9C"/>
    <w:rsid w:val="00D744F4"/>
    <w:rsid w:val="00D773B5"/>
    <w:rsid w:val="00D8079A"/>
    <w:rsid w:val="00D9022B"/>
    <w:rsid w:val="00D94095"/>
    <w:rsid w:val="00DA5AA1"/>
    <w:rsid w:val="00DC1091"/>
    <w:rsid w:val="00DD4E8A"/>
    <w:rsid w:val="00DE03B6"/>
    <w:rsid w:val="00DE3F78"/>
    <w:rsid w:val="00DF32CF"/>
    <w:rsid w:val="00DF5C85"/>
    <w:rsid w:val="00E01213"/>
    <w:rsid w:val="00E2541F"/>
    <w:rsid w:val="00E25A08"/>
    <w:rsid w:val="00E3291B"/>
    <w:rsid w:val="00E35BF0"/>
    <w:rsid w:val="00E435AE"/>
    <w:rsid w:val="00E62E11"/>
    <w:rsid w:val="00E70300"/>
    <w:rsid w:val="00E7126C"/>
    <w:rsid w:val="00EA2000"/>
    <w:rsid w:val="00EA24BD"/>
    <w:rsid w:val="00EF00D6"/>
    <w:rsid w:val="00EF51A6"/>
    <w:rsid w:val="00EF5F14"/>
    <w:rsid w:val="00EF6CCD"/>
    <w:rsid w:val="00F15897"/>
    <w:rsid w:val="00F428B3"/>
    <w:rsid w:val="00F50848"/>
    <w:rsid w:val="00F53C71"/>
    <w:rsid w:val="00F554AD"/>
    <w:rsid w:val="00F55535"/>
    <w:rsid w:val="00F5642F"/>
    <w:rsid w:val="00F64FAA"/>
    <w:rsid w:val="00F66C26"/>
    <w:rsid w:val="00F770CD"/>
    <w:rsid w:val="00F9040C"/>
    <w:rsid w:val="00F94F9A"/>
    <w:rsid w:val="00FA0A1D"/>
    <w:rsid w:val="00FB0936"/>
    <w:rsid w:val="00FC2E4A"/>
    <w:rsid w:val="00FD08C8"/>
    <w:rsid w:val="00FE060A"/>
    <w:rsid w:val="00FF370E"/>
    <w:rsid w:val="056E7667"/>
    <w:rsid w:val="0CFC7DDB"/>
    <w:rsid w:val="10815403"/>
    <w:rsid w:val="12E019A8"/>
    <w:rsid w:val="134E2207"/>
    <w:rsid w:val="16830103"/>
    <w:rsid w:val="18E82FE0"/>
    <w:rsid w:val="1B723B84"/>
    <w:rsid w:val="1F9C4ABF"/>
    <w:rsid w:val="20B23C1D"/>
    <w:rsid w:val="398F378F"/>
    <w:rsid w:val="39C02CC3"/>
    <w:rsid w:val="3AD076F5"/>
    <w:rsid w:val="3B000359"/>
    <w:rsid w:val="3ED468F6"/>
    <w:rsid w:val="3F1D5D39"/>
    <w:rsid w:val="40633EF5"/>
    <w:rsid w:val="45005D79"/>
    <w:rsid w:val="467E21F7"/>
    <w:rsid w:val="4C2F0D21"/>
    <w:rsid w:val="51904756"/>
    <w:rsid w:val="54AA4731"/>
    <w:rsid w:val="5C1479C6"/>
    <w:rsid w:val="5DBB2B8A"/>
    <w:rsid w:val="60DB69F0"/>
    <w:rsid w:val="61D51356"/>
    <w:rsid w:val="65011A48"/>
    <w:rsid w:val="67010F77"/>
    <w:rsid w:val="6B9A4729"/>
    <w:rsid w:val="6BB634FA"/>
    <w:rsid w:val="6C4D3279"/>
    <w:rsid w:val="6F7E69D9"/>
    <w:rsid w:val="7085290C"/>
    <w:rsid w:val="73C27132"/>
    <w:rsid w:val="77D73FA4"/>
    <w:rsid w:val="79547C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Date"/>
    <w:basedOn w:val="1"/>
    <w:next w:val="1"/>
    <w:link w:val="15"/>
    <w:semiHidden/>
    <w:unhideWhenUsed/>
    <w:qFormat/>
    <w:uiPriority w:val="99"/>
    <w:pPr>
      <w:ind w:left="100" w:leftChars="2500"/>
    </w:pPr>
    <w:rPr>
      <w:rFonts w:ascii="Calibri" w:hAnsi="Calibri" w:eastAsia="宋体" w:cs="黑体"/>
      <w:szCs w:val="24"/>
    </w:rPr>
  </w:style>
  <w:style w:type="paragraph" w:styleId="4">
    <w:name w:val="Balloon Text"/>
    <w:basedOn w:val="1"/>
    <w:link w:val="16"/>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tabs>
        <w:tab w:val="right" w:leader="dot" w:pos="8789"/>
      </w:tabs>
      <w:jc w:val="left"/>
    </w:pPr>
    <w:rPr>
      <w:rFonts w:ascii="宋体" w:hAnsi="宋体" w:eastAsia="宋体" w:cs="Times New Roman"/>
      <w:b/>
      <w:szCs w:val="21"/>
    </w:rPr>
  </w:style>
  <w:style w:type="paragraph" w:styleId="8">
    <w:name w:val="annotation subject"/>
    <w:basedOn w:val="2"/>
    <w:next w:val="2"/>
    <w:link w:val="14"/>
    <w:semiHidden/>
    <w:unhideWhenUsed/>
    <w:qFormat/>
    <w:uiPriority w:val="99"/>
    <w:rPr>
      <w:rFonts w:ascii="Calibri" w:hAnsi="Calibri" w:eastAsia="宋体" w:cs="黑体"/>
      <w:b/>
      <w:bCs/>
      <w:szCs w:val="24"/>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semiHidden/>
    <w:unhideWhenUsed/>
    <w:qFormat/>
    <w:uiPriority w:val="99"/>
    <w:rPr>
      <w:sz w:val="21"/>
      <w:szCs w:val="21"/>
    </w:rPr>
  </w:style>
  <w:style w:type="character" w:customStyle="1" w:styleId="13">
    <w:name w:val="批注文字 Char"/>
    <w:basedOn w:val="10"/>
    <w:link w:val="2"/>
    <w:semiHidden/>
    <w:qFormat/>
    <w:uiPriority w:val="99"/>
  </w:style>
  <w:style w:type="character" w:customStyle="1" w:styleId="14">
    <w:name w:val="批注主题 Char"/>
    <w:basedOn w:val="13"/>
    <w:link w:val="8"/>
    <w:semiHidden/>
    <w:qFormat/>
    <w:uiPriority w:val="99"/>
    <w:rPr>
      <w:rFonts w:ascii="Calibri" w:hAnsi="Calibri" w:eastAsia="宋体" w:cs="黑体"/>
      <w:b/>
      <w:bCs/>
      <w:szCs w:val="24"/>
    </w:rPr>
  </w:style>
  <w:style w:type="character" w:customStyle="1" w:styleId="15">
    <w:name w:val="日期 Char"/>
    <w:basedOn w:val="10"/>
    <w:link w:val="3"/>
    <w:semiHidden/>
    <w:qFormat/>
    <w:uiPriority w:val="99"/>
    <w:rPr>
      <w:rFonts w:ascii="Calibri" w:hAnsi="Calibri" w:eastAsia="宋体" w:cs="黑体"/>
      <w:szCs w:val="24"/>
    </w:rPr>
  </w:style>
  <w:style w:type="character" w:customStyle="1" w:styleId="16">
    <w:name w:val="批注框文本 Char"/>
    <w:basedOn w:val="10"/>
    <w:link w:val="4"/>
    <w:semiHidden/>
    <w:qFormat/>
    <w:uiPriority w:val="99"/>
    <w:rPr>
      <w:sz w:val="18"/>
      <w:szCs w:val="18"/>
    </w:rPr>
  </w:style>
  <w:style w:type="character" w:customStyle="1" w:styleId="17">
    <w:name w:val="页脚 Char"/>
    <w:basedOn w:val="10"/>
    <w:link w:val="5"/>
    <w:qFormat/>
    <w:uiPriority w:val="99"/>
    <w:rPr>
      <w:sz w:val="18"/>
      <w:szCs w:val="18"/>
    </w:rPr>
  </w:style>
  <w:style w:type="character" w:customStyle="1" w:styleId="18">
    <w:name w:val="页眉 Char"/>
    <w:basedOn w:val="10"/>
    <w:link w:val="6"/>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5ECE73-8D08-4206-A02B-54FC79EA189B}">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18</Pages>
  <Words>1609</Words>
  <Characters>9177</Characters>
  <Lines>76</Lines>
  <Paragraphs>21</Paragraphs>
  <TotalTime>18</TotalTime>
  <ScaleCrop>false</ScaleCrop>
  <LinksUpToDate>false</LinksUpToDate>
  <CharactersWithSpaces>10765</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2020-06-11T02:43:00Z</dcterms:created>
  <dc:creator>LIN Lilian</dc:creator>
  <cp:lastModifiedBy>胤凯</cp:lastModifiedBy>
  <cp:lastPrinted>2020-06-29T08:58:00Z</cp:lastPrinted>
  <dcterms:modified xsi:type="dcterms:W3CDTF">2020-07-03T07:37:34Z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