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3D" w:rsidRDefault="0052743D" w:rsidP="0052743D">
      <w:r>
        <w:rPr>
          <w:rFonts w:hint="eastAsia"/>
        </w:rPr>
        <w:t>附件</w:t>
      </w:r>
      <w:r>
        <w:t>2</w:t>
      </w:r>
    </w:p>
    <w:p w:rsidR="0052743D" w:rsidRDefault="0052743D" w:rsidP="0052743D">
      <w:r>
        <w:rPr>
          <w:rFonts w:hint="eastAsia"/>
        </w:rPr>
        <w:t>境外旅客购物离境退税定点商店认定申请表</w:t>
      </w:r>
    </w:p>
    <w:p w:rsidR="0052743D" w:rsidRDefault="0052743D" w:rsidP="0052743D"/>
    <w:p w:rsidR="0052743D" w:rsidRDefault="0052743D" w:rsidP="0052743D">
      <w:r>
        <w:t xml:space="preserve">                                         </w:t>
      </w:r>
      <w:r>
        <w:rPr>
          <w:rFonts w:hint="eastAsia"/>
        </w:rPr>
        <w:t>申请时间：</w:t>
      </w:r>
      <w:r>
        <w:t xml:space="preserve">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Style w:val="a5"/>
        <w:tblW w:w="9192" w:type="dxa"/>
        <w:tblInd w:w="0" w:type="dxa"/>
        <w:tblLook w:val="01E0" w:firstRow="1" w:lastRow="1" w:firstColumn="1" w:lastColumn="1" w:noHBand="0" w:noVBand="0"/>
      </w:tblPr>
      <w:tblGrid>
        <w:gridCol w:w="1453"/>
        <w:gridCol w:w="1453"/>
        <w:gridCol w:w="1507"/>
        <w:gridCol w:w="182"/>
        <w:gridCol w:w="1689"/>
        <w:gridCol w:w="1454"/>
        <w:gridCol w:w="1454"/>
      </w:tblGrid>
      <w:tr w:rsidR="0052743D" w:rsidTr="0052743D">
        <w:trPr>
          <w:trHeight w:val="46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rPr>
          <w:trHeight w:val="45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经营地址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登记注册类型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营业面积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rPr>
          <w:trHeight w:val="459"/>
        </w:trPr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是否具备境外旅客购物离境退税管理管理信息系统运行的条件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rPr>
          <w:trHeight w:val="465"/>
        </w:trPr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是否使用增值税专用发票防伪税控机或者普通发票“网上开票系统”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申请资格认定前两年内是否发生的偷税、逃避追缴欠税、骗取出口退税、抗税等涉税违法行为以及欠税行为情况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经营管理服务是否符合《百货店等级划分及评定》（国家标准）中达标百货店的要求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rPr>
          <w:trHeight w:val="431"/>
        </w:trPr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是否具备涉外服务接待能力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rPr>
          <w:trHeight w:val="465"/>
        </w:trPr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经营商品品种是否齐全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c>
          <w:tcPr>
            <w:tcW w:w="9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重要声明：我公司保证本申请所载材料不存在任何虚假记载、误导性陈述或者重大遗漏，并对内容的真实性、准确性和完整性承担法律责任。</w:t>
            </w:r>
          </w:p>
          <w:p w:rsidR="0052743D" w:rsidRDefault="0052743D"/>
          <w:p w:rsidR="0052743D" w:rsidRDefault="0052743D">
            <w:r>
              <w:rPr>
                <w:rFonts w:hint="eastAsia"/>
              </w:rPr>
              <w:t>法人代表：</w:t>
            </w:r>
            <w:r>
              <w:t xml:space="preserve">                 </w:t>
            </w:r>
            <w:r>
              <w:rPr>
                <w:rFonts w:hint="eastAsia"/>
              </w:rPr>
              <w:t>（公司章）</w:t>
            </w:r>
          </w:p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rPr>
          <w:trHeight w:val="679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税务部门意见</w:t>
            </w:r>
          </w:p>
          <w:p w:rsidR="0052743D" w:rsidRDefault="0052743D">
            <w:pPr>
              <w:rPr>
                <w:kern w:val="2"/>
                <w:sz w:val="21"/>
              </w:rPr>
            </w:pP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商务部门意见</w:t>
            </w:r>
          </w:p>
          <w:p w:rsidR="0052743D" w:rsidRDefault="0052743D">
            <w:pPr>
              <w:rPr>
                <w:kern w:val="2"/>
                <w:sz w:val="21"/>
              </w:rPr>
            </w:pPr>
          </w:p>
        </w:tc>
      </w:tr>
      <w:tr w:rsidR="0052743D" w:rsidTr="0052743D">
        <w:trPr>
          <w:trHeight w:val="2940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D" w:rsidRDefault="0052743D">
            <w:pPr>
              <w:rPr>
                <w:kern w:val="2"/>
                <w:sz w:val="21"/>
              </w:rPr>
            </w:pPr>
          </w:p>
          <w:p w:rsidR="0052743D" w:rsidRDefault="0052743D"/>
          <w:p w:rsidR="0052743D" w:rsidRDefault="0052743D"/>
          <w:p w:rsidR="0052743D" w:rsidRDefault="0052743D"/>
          <w:p w:rsidR="0052743D" w:rsidRDefault="0052743D"/>
          <w:p w:rsidR="0052743D" w:rsidRDefault="0052743D">
            <w:r>
              <w:rPr>
                <w:rFonts w:hint="eastAsia"/>
              </w:rPr>
              <w:t>初核人：</w:t>
            </w:r>
          </w:p>
          <w:p w:rsidR="0052743D" w:rsidRDefault="0052743D"/>
          <w:p w:rsidR="0052743D" w:rsidRDefault="0052743D">
            <w:r>
              <w:rPr>
                <w:rFonts w:hint="eastAsia"/>
              </w:rPr>
              <w:t>复核人：</w:t>
            </w:r>
          </w:p>
          <w:p w:rsidR="0052743D" w:rsidRDefault="0052743D"/>
          <w:p w:rsidR="0052743D" w:rsidRDefault="0052743D">
            <w:r>
              <w:rPr>
                <w:rFonts w:hint="eastAsia"/>
              </w:rPr>
              <w:t>负责人：</w:t>
            </w:r>
          </w:p>
          <w:p w:rsidR="0052743D" w:rsidRDefault="0052743D"/>
          <w:p w:rsidR="0052743D" w:rsidRDefault="0052743D">
            <w:r>
              <w:rPr>
                <w:rFonts w:hint="eastAsia"/>
              </w:rPr>
              <w:t>（章）</w:t>
            </w:r>
          </w:p>
          <w:p w:rsidR="0052743D" w:rsidRDefault="0052743D"/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D" w:rsidRDefault="0052743D">
            <w:pPr>
              <w:rPr>
                <w:kern w:val="2"/>
                <w:sz w:val="21"/>
              </w:rPr>
            </w:pPr>
          </w:p>
          <w:p w:rsidR="0052743D" w:rsidRDefault="0052743D"/>
          <w:p w:rsidR="0052743D" w:rsidRDefault="0052743D"/>
          <w:p w:rsidR="0052743D" w:rsidRDefault="0052743D"/>
          <w:p w:rsidR="0052743D" w:rsidRDefault="0052743D"/>
          <w:p w:rsidR="0052743D" w:rsidRDefault="0052743D">
            <w:r>
              <w:rPr>
                <w:rFonts w:hint="eastAsia"/>
              </w:rPr>
              <w:t>初核人：</w:t>
            </w:r>
          </w:p>
          <w:p w:rsidR="0052743D" w:rsidRDefault="0052743D"/>
          <w:p w:rsidR="0052743D" w:rsidRDefault="0052743D">
            <w:r>
              <w:rPr>
                <w:rFonts w:hint="eastAsia"/>
              </w:rPr>
              <w:t>复核人：</w:t>
            </w:r>
          </w:p>
          <w:p w:rsidR="0052743D" w:rsidRDefault="0052743D"/>
          <w:p w:rsidR="0052743D" w:rsidRDefault="0052743D">
            <w:r>
              <w:rPr>
                <w:rFonts w:hint="eastAsia"/>
              </w:rPr>
              <w:t>负责人：</w:t>
            </w:r>
          </w:p>
          <w:p w:rsidR="0052743D" w:rsidRDefault="0052743D"/>
          <w:p w:rsidR="0052743D" w:rsidRDefault="0052743D">
            <w:r>
              <w:rPr>
                <w:rFonts w:hint="eastAsia"/>
              </w:rPr>
              <w:t>（章）</w:t>
            </w:r>
          </w:p>
          <w:p w:rsidR="0052743D" w:rsidRDefault="0052743D"/>
          <w:p w:rsidR="0052743D" w:rsidRDefault="0052743D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54C11" w:rsidRDefault="00EB76FE">
      <w:bookmarkStart w:id="0" w:name="_GoBack"/>
      <w:bookmarkEnd w:id="0"/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FE" w:rsidRDefault="00EB76FE" w:rsidP="0052743D">
      <w:r>
        <w:separator/>
      </w:r>
    </w:p>
  </w:endnote>
  <w:endnote w:type="continuationSeparator" w:id="0">
    <w:p w:rsidR="00EB76FE" w:rsidRDefault="00EB76FE" w:rsidP="0052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FE" w:rsidRDefault="00EB76FE" w:rsidP="0052743D">
      <w:r>
        <w:separator/>
      </w:r>
    </w:p>
  </w:footnote>
  <w:footnote w:type="continuationSeparator" w:id="0">
    <w:p w:rsidR="00EB76FE" w:rsidRDefault="00EB76FE" w:rsidP="0052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8E"/>
    <w:rsid w:val="0052743D"/>
    <w:rsid w:val="007C4DA2"/>
    <w:rsid w:val="00C3778E"/>
    <w:rsid w:val="00EB76FE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43D"/>
    <w:rPr>
      <w:sz w:val="18"/>
      <w:szCs w:val="18"/>
    </w:rPr>
  </w:style>
  <w:style w:type="table" w:styleId="a5">
    <w:name w:val="Table Grid"/>
    <w:basedOn w:val="a1"/>
    <w:rsid w:val="005274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43D"/>
    <w:rPr>
      <w:sz w:val="18"/>
      <w:szCs w:val="18"/>
    </w:rPr>
  </w:style>
  <w:style w:type="table" w:styleId="a5">
    <w:name w:val="Table Grid"/>
    <w:basedOn w:val="a1"/>
    <w:rsid w:val="005274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2</cp:revision>
  <dcterms:created xsi:type="dcterms:W3CDTF">2014-03-17T05:46:00Z</dcterms:created>
  <dcterms:modified xsi:type="dcterms:W3CDTF">2014-03-17T05:46:00Z</dcterms:modified>
</cp:coreProperties>
</file>