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32" w:rsidRDefault="00717332" w:rsidP="00717332">
      <w:pPr>
        <w:pStyle w:val="a5"/>
      </w:pPr>
      <w:bookmarkStart w:id="0" w:name="_GoBack"/>
      <w:r>
        <w:t>附件2</w:t>
      </w:r>
    </w:p>
    <w:p w:rsidR="00717332" w:rsidRDefault="00717332" w:rsidP="00717332">
      <w:pPr>
        <w:pStyle w:val="a5"/>
        <w:jc w:val="center"/>
      </w:pPr>
      <w:r>
        <w:rPr>
          <w:rStyle w:val="a6"/>
        </w:rPr>
        <w:t>免税自用物品清单</w:t>
      </w:r>
      <w:bookmarkEnd w:id="0"/>
    </w:p>
    <w:p w:rsidR="00717332" w:rsidRDefault="00717332" w:rsidP="00717332">
      <w:pPr>
        <w:pStyle w:val="a5"/>
      </w:pPr>
      <w:r>
        <w:t xml:space="preserve">　　一、首次进境的个人生活、工作自用的家用摄像机、照相机、便携式收录机、便携式激光唱机、便携式计算机每种1件；</w:t>
      </w:r>
    </w:p>
    <w:p w:rsidR="00717332" w:rsidRDefault="00717332" w:rsidP="00717332">
      <w:pPr>
        <w:pStyle w:val="a5"/>
      </w:pPr>
      <w:r>
        <w:t xml:space="preserve">　　二、日常生活用品（衣物、床上用品、厨</w:t>
      </w:r>
      <w:hyperlink r:id="rId7" w:tgtFrame="_blank" w:history="1">
        <w:r>
          <w:rPr>
            <w:rStyle w:val="a7"/>
          </w:rPr>
          <w:t>房</w:t>
        </w:r>
      </w:hyperlink>
      <w:r>
        <w:t>用品等）；</w:t>
      </w:r>
    </w:p>
    <w:p w:rsidR="00717332" w:rsidRDefault="00717332" w:rsidP="00717332">
      <w:pPr>
        <w:pStyle w:val="a5"/>
      </w:pPr>
      <w:r>
        <w:t xml:space="preserve">　　三、其它自用物品（国家规定应当征税的20种商品除外）。</w:t>
      </w:r>
    </w:p>
    <w:p w:rsidR="00B01410" w:rsidRDefault="00B01410"/>
    <w:sectPr w:rsidR="00B01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95" w:rsidRDefault="00347895" w:rsidP="00717332">
      <w:r>
        <w:separator/>
      </w:r>
    </w:p>
  </w:endnote>
  <w:endnote w:type="continuationSeparator" w:id="0">
    <w:p w:rsidR="00347895" w:rsidRDefault="00347895" w:rsidP="0071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95" w:rsidRDefault="00347895" w:rsidP="00717332">
      <w:r>
        <w:separator/>
      </w:r>
    </w:p>
  </w:footnote>
  <w:footnote w:type="continuationSeparator" w:id="0">
    <w:p w:rsidR="00347895" w:rsidRDefault="00347895" w:rsidP="0071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 w:rsidP="0071733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32" w:rsidRDefault="007173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F1"/>
    <w:rsid w:val="000F3B23"/>
    <w:rsid w:val="002D48E9"/>
    <w:rsid w:val="00347895"/>
    <w:rsid w:val="00353CAA"/>
    <w:rsid w:val="00353EB6"/>
    <w:rsid w:val="003A469F"/>
    <w:rsid w:val="003D00F1"/>
    <w:rsid w:val="00682BA2"/>
    <w:rsid w:val="00717332"/>
    <w:rsid w:val="007423BF"/>
    <w:rsid w:val="00922030"/>
    <w:rsid w:val="00B01410"/>
    <w:rsid w:val="00C35257"/>
    <w:rsid w:val="00E32C8C"/>
    <w:rsid w:val="00E463BF"/>
    <w:rsid w:val="00E56261"/>
    <w:rsid w:val="00E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3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7332"/>
    <w:rPr>
      <w:b/>
      <w:bCs/>
    </w:rPr>
  </w:style>
  <w:style w:type="character" w:styleId="a7">
    <w:name w:val="Hyperlink"/>
    <w:basedOn w:val="a0"/>
    <w:uiPriority w:val="99"/>
    <w:semiHidden/>
    <w:unhideWhenUsed/>
    <w:rsid w:val="00717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3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17332"/>
    <w:rPr>
      <w:b/>
      <w:bCs/>
    </w:rPr>
  </w:style>
  <w:style w:type="character" w:styleId="a7">
    <w:name w:val="Hyperlink"/>
    <w:basedOn w:val="a0"/>
    <w:uiPriority w:val="99"/>
    <w:semiHidden/>
    <w:unhideWhenUsed/>
    <w:rsid w:val="00717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inaacc.com/web/lc_sh_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2013-03-08T02:14:00Z</dcterms:created>
  <dcterms:modified xsi:type="dcterms:W3CDTF">2013-03-08T02:15:00Z</dcterms:modified>
</cp:coreProperties>
</file>