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3AD5" w:rsidRDefault="002C3AD5" w:rsidP="002C3AD5">
      <w:pPr>
        <w:autoSpaceDE w:val="0"/>
        <w:autoSpaceDN w:val="0"/>
        <w:adjustRightInd w:val="0"/>
        <w:jc w:val="left"/>
        <w:rPr>
          <w:rFonts w:ascii="宋体" w:eastAsia="宋体" w:cs="宋体"/>
          <w:kern w:val="0"/>
          <w:sz w:val="23"/>
          <w:szCs w:val="23"/>
          <w:lang w:val="zh-CN"/>
        </w:rPr>
      </w:pPr>
      <w:bookmarkStart w:id="0" w:name="_GoBack"/>
      <w:r>
        <w:rPr>
          <w:rFonts w:ascii="宋体" w:eastAsia="宋体" w:cs="宋体" w:hint="eastAsia"/>
          <w:kern w:val="0"/>
          <w:sz w:val="23"/>
          <w:szCs w:val="23"/>
          <w:lang w:val="zh-CN"/>
        </w:rPr>
        <w:t>附件</w:t>
      </w:r>
      <w:r>
        <w:rPr>
          <w:rFonts w:ascii="宋体" w:eastAsia="宋体" w:cs="宋体"/>
          <w:kern w:val="0"/>
          <w:sz w:val="23"/>
          <w:szCs w:val="23"/>
          <w:lang w:val="zh-CN"/>
        </w:rPr>
        <w:t>1</w:t>
      </w:r>
      <w:r>
        <w:rPr>
          <w:rFonts w:ascii="宋体" w:eastAsia="宋体" w:cs="宋体" w:hint="eastAsia"/>
          <w:kern w:val="0"/>
          <w:sz w:val="23"/>
          <w:szCs w:val="23"/>
          <w:lang w:val="zh-CN"/>
        </w:rPr>
        <w:t>：驻外使领馆工作人员离任回国所携自用车辆进口税收的暂行规定</w:t>
      </w:r>
    </w:p>
    <w:bookmarkEnd w:id="0"/>
    <w:p w:rsidR="002C3AD5" w:rsidRDefault="002C3AD5" w:rsidP="002C3AD5">
      <w:pPr>
        <w:autoSpaceDE w:val="0"/>
        <w:autoSpaceDN w:val="0"/>
        <w:adjustRightInd w:val="0"/>
        <w:jc w:val="left"/>
        <w:rPr>
          <w:rFonts w:ascii="宋体" w:eastAsia="宋体" w:cs="宋体"/>
          <w:kern w:val="0"/>
          <w:sz w:val="23"/>
          <w:szCs w:val="23"/>
          <w:lang w:val="zh-CN"/>
        </w:rPr>
      </w:pPr>
    </w:p>
    <w:p w:rsidR="002C3AD5" w:rsidRDefault="002C3AD5" w:rsidP="002C3AD5">
      <w:pPr>
        <w:autoSpaceDE w:val="0"/>
        <w:autoSpaceDN w:val="0"/>
        <w:adjustRightInd w:val="0"/>
        <w:jc w:val="left"/>
        <w:rPr>
          <w:rFonts w:ascii="宋体" w:eastAsia="宋体" w:cs="宋体"/>
          <w:kern w:val="0"/>
          <w:sz w:val="23"/>
          <w:szCs w:val="23"/>
          <w:lang w:val="zh-CN"/>
        </w:rPr>
      </w:pPr>
      <w:r>
        <w:rPr>
          <w:rFonts w:ascii="宋体" w:eastAsia="宋体" w:cs="宋体" w:hint="eastAsia"/>
          <w:kern w:val="0"/>
          <w:sz w:val="23"/>
          <w:szCs w:val="23"/>
          <w:lang w:val="zh-CN"/>
        </w:rPr>
        <w:t xml:space="preserve">　　第一条　经国务院批准，为配合《驻外使领馆车辆管理体制改革方案》的顺利实施，鼓励我驻外馆员在任期内自主购车，保障我驻外使领馆正常公务活动，特制定本规定。</w:t>
      </w:r>
    </w:p>
    <w:p w:rsidR="002C3AD5" w:rsidRDefault="002C3AD5" w:rsidP="002C3AD5">
      <w:pPr>
        <w:autoSpaceDE w:val="0"/>
        <w:autoSpaceDN w:val="0"/>
        <w:adjustRightInd w:val="0"/>
        <w:jc w:val="left"/>
        <w:rPr>
          <w:rFonts w:ascii="宋体" w:eastAsia="宋体" w:cs="宋体"/>
          <w:kern w:val="0"/>
          <w:sz w:val="23"/>
          <w:szCs w:val="23"/>
          <w:lang w:val="zh-CN"/>
        </w:rPr>
      </w:pPr>
    </w:p>
    <w:p w:rsidR="002C3AD5" w:rsidRDefault="002C3AD5" w:rsidP="002C3AD5">
      <w:pPr>
        <w:autoSpaceDE w:val="0"/>
        <w:autoSpaceDN w:val="0"/>
        <w:adjustRightInd w:val="0"/>
        <w:jc w:val="left"/>
        <w:rPr>
          <w:rFonts w:ascii="宋体" w:eastAsia="宋体" w:cs="宋体"/>
          <w:kern w:val="0"/>
          <w:sz w:val="23"/>
          <w:szCs w:val="23"/>
          <w:lang w:val="zh-CN"/>
        </w:rPr>
      </w:pPr>
      <w:r>
        <w:rPr>
          <w:rFonts w:ascii="宋体" w:eastAsia="宋体" w:cs="宋体" w:hint="eastAsia"/>
          <w:kern w:val="0"/>
          <w:sz w:val="23"/>
          <w:szCs w:val="23"/>
          <w:lang w:val="zh-CN"/>
        </w:rPr>
        <w:t xml:space="preserve">　　第二条　本规定所指馆员是我驻外使领馆享受常驻人员待遇的工作人员。</w:t>
      </w:r>
    </w:p>
    <w:p w:rsidR="002C3AD5" w:rsidRDefault="002C3AD5" w:rsidP="002C3AD5">
      <w:pPr>
        <w:autoSpaceDE w:val="0"/>
        <w:autoSpaceDN w:val="0"/>
        <w:adjustRightInd w:val="0"/>
        <w:jc w:val="left"/>
        <w:rPr>
          <w:rFonts w:ascii="宋体" w:eastAsia="宋体" w:cs="宋体"/>
          <w:kern w:val="0"/>
          <w:sz w:val="23"/>
          <w:szCs w:val="23"/>
          <w:lang w:val="zh-CN"/>
        </w:rPr>
      </w:pPr>
    </w:p>
    <w:p w:rsidR="002C3AD5" w:rsidRDefault="002C3AD5" w:rsidP="002C3AD5">
      <w:pPr>
        <w:autoSpaceDE w:val="0"/>
        <w:autoSpaceDN w:val="0"/>
        <w:adjustRightInd w:val="0"/>
        <w:jc w:val="left"/>
        <w:rPr>
          <w:rFonts w:ascii="宋体" w:eastAsia="宋体" w:cs="宋体"/>
          <w:kern w:val="0"/>
          <w:sz w:val="23"/>
          <w:szCs w:val="23"/>
          <w:lang w:val="zh-CN"/>
        </w:rPr>
      </w:pPr>
      <w:r>
        <w:rPr>
          <w:rFonts w:ascii="宋体" w:eastAsia="宋体" w:cs="宋体" w:hint="eastAsia"/>
          <w:kern w:val="0"/>
          <w:sz w:val="23"/>
          <w:szCs w:val="23"/>
          <w:lang w:val="zh-CN"/>
        </w:rPr>
        <w:t xml:space="preserve">　　第三条　本规定中</w:t>
      </w:r>
      <w:r>
        <w:rPr>
          <w:rFonts w:ascii="宋体" w:eastAsia="宋体" w:cs="宋体"/>
          <w:kern w:val="0"/>
          <w:sz w:val="23"/>
          <w:szCs w:val="23"/>
          <w:lang w:val="zh-CN"/>
        </w:rPr>
        <w:t>“</w:t>
      </w:r>
      <w:r>
        <w:rPr>
          <w:rFonts w:ascii="宋体" w:eastAsia="宋体" w:cs="宋体" w:hint="eastAsia"/>
          <w:kern w:val="0"/>
          <w:sz w:val="23"/>
          <w:szCs w:val="23"/>
          <w:lang w:val="zh-CN"/>
        </w:rPr>
        <w:t>标准任期</w:t>
      </w:r>
      <w:r>
        <w:rPr>
          <w:rFonts w:ascii="宋体" w:eastAsia="宋体" w:cs="宋体"/>
          <w:kern w:val="0"/>
          <w:sz w:val="23"/>
          <w:szCs w:val="23"/>
          <w:lang w:val="zh-CN"/>
        </w:rPr>
        <w:t>”</w:t>
      </w:r>
      <w:r>
        <w:rPr>
          <w:rFonts w:ascii="宋体" w:eastAsia="宋体" w:cs="宋体" w:hint="eastAsia"/>
          <w:kern w:val="0"/>
          <w:sz w:val="23"/>
          <w:szCs w:val="23"/>
          <w:lang w:val="zh-CN"/>
        </w:rPr>
        <w:t>按馆员在国外累计任职时间满四年计。</w:t>
      </w:r>
    </w:p>
    <w:p w:rsidR="002C3AD5" w:rsidRDefault="002C3AD5" w:rsidP="002C3AD5">
      <w:pPr>
        <w:autoSpaceDE w:val="0"/>
        <w:autoSpaceDN w:val="0"/>
        <w:adjustRightInd w:val="0"/>
        <w:jc w:val="left"/>
        <w:rPr>
          <w:rFonts w:ascii="宋体" w:eastAsia="宋体" w:cs="宋体"/>
          <w:kern w:val="0"/>
          <w:sz w:val="23"/>
          <w:szCs w:val="23"/>
          <w:lang w:val="zh-CN"/>
        </w:rPr>
      </w:pPr>
    </w:p>
    <w:p w:rsidR="002C3AD5" w:rsidRDefault="002C3AD5" w:rsidP="002C3AD5">
      <w:pPr>
        <w:autoSpaceDE w:val="0"/>
        <w:autoSpaceDN w:val="0"/>
        <w:adjustRightInd w:val="0"/>
        <w:jc w:val="left"/>
        <w:rPr>
          <w:rFonts w:ascii="宋体" w:eastAsia="宋体" w:cs="宋体"/>
          <w:kern w:val="0"/>
          <w:sz w:val="23"/>
          <w:szCs w:val="23"/>
          <w:lang w:val="zh-CN"/>
        </w:rPr>
      </w:pPr>
      <w:r>
        <w:rPr>
          <w:rFonts w:ascii="宋体" w:eastAsia="宋体" w:cs="宋体" w:hint="eastAsia"/>
          <w:kern w:val="0"/>
          <w:sz w:val="23"/>
          <w:szCs w:val="23"/>
          <w:lang w:val="zh-CN"/>
        </w:rPr>
        <w:t xml:space="preserve">　　第四条　本规定中</w:t>
      </w:r>
      <w:r>
        <w:rPr>
          <w:rFonts w:ascii="宋体" w:eastAsia="宋体" w:cs="宋体"/>
          <w:kern w:val="0"/>
          <w:sz w:val="23"/>
          <w:szCs w:val="23"/>
          <w:lang w:val="zh-CN"/>
        </w:rPr>
        <w:t>“</w:t>
      </w:r>
      <w:r>
        <w:rPr>
          <w:rFonts w:ascii="宋体" w:eastAsia="宋体" w:cs="宋体" w:hint="eastAsia"/>
          <w:kern w:val="0"/>
          <w:sz w:val="23"/>
          <w:szCs w:val="23"/>
          <w:lang w:val="zh-CN"/>
        </w:rPr>
        <w:t>进境车辆</w:t>
      </w:r>
      <w:r>
        <w:rPr>
          <w:rFonts w:ascii="宋体" w:eastAsia="宋体" w:cs="宋体"/>
          <w:kern w:val="0"/>
          <w:sz w:val="23"/>
          <w:szCs w:val="23"/>
          <w:lang w:val="zh-CN"/>
        </w:rPr>
        <w:t>”</w:t>
      </w:r>
      <w:r>
        <w:rPr>
          <w:rFonts w:ascii="宋体" w:eastAsia="宋体" w:cs="宋体" w:hint="eastAsia"/>
          <w:kern w:val="0"/>
          <w:sz w:val="23"/>
          <w:szCs w:val="23"/>
          <w:lang w:val="zh-CN"/>
        </w:rPr>
        <w:t>是指，在使用右舵车的国家或地区工作的馆员，其</w:t>
      </w:r>
      <w:proofErr w:type="gramStart"/>
      <w:r>
        <w:rPr>
          <w:rFonts w:ascii="宋体" w:eastAsia="宋体" w:cs="宋体" w:hint="eastAsia"/>
          <w:kern w:val="0"/>
          <w:sz w:val="23"/>
          <w:szCs w:val="23"/>
          <w:lang w:val="zh-CN"/>
        </w:rPr>
        <w:t>任内所</w:t>
      </w:r>
      <w:proofErr w:type="gramEnd"/>
      <w:r>
        <w:rPr>
          <w:rFonts w:ascii="宋体" w:eastAsia="宋体" w:cs="宋体" w:hint="eastAsia"/>
          <w:kern w:val="0"/>
          <w:sz w:val="23"/>
          <w:szCs w:val="23"/>
          <w:lang w:val="zh-CN"/>
        </w:rPr>
        <w:t>月右舵车处置后所购的左舵小轿车；在使用左舵车的国家或地区工作的馆员，其任内适用一年及以上的左舵小轿车，但自本规定生效起一年内离任回国的馆员所携上述车辆，不受在任内使用年限的限制。</w:t>
      </w:r>
    </w:p>
    <w:p w:rsidR="002C3AD5" w:rsidRDefault="002C3AD5" w:rsidP="002C3AD5">
      <w:pPr>
        <w:autoSpaceDE w:val="0"/>
        <w:autoSpaceDN w:val="0"/>
        <w:adjustRightInd w:val="0"/>
        <w:jc w:val="left"/>
        <w:rPr>
          <w:rFonts w:ascii="宋体" w:eastAsia="宋体" w:cs="宋体"/>
          <w:kern w:val="0"/>
          <w:sz w:val="23"/>
          <w:szCs w:val="23"/>
          <w:lang w:val="zh-CN"/>
        </w:rPr>
      </w:pPr>
    </w:p>
    <w:p w:rsidR="002C3AD5" w:rsidRDefault="002C3AD5" w:rsidP="002C3AD5">
      <w:pPr>
        <w:autoSpaceDE w:val="0"/>
        <w:autoSpaceDN w:val="0"/>
        <w:adjustRightInd w:val="0"/>
        <w:jc w:val="left"/>
        <w:rPr>
          <w:rFonts w:ascii="宋体" w:eastAsia="宋体" w:cs="宋体"/>
          <w:kern w:val="0"/>
          <w:sz w:val="23"/>
          <w:szCs w:val="23"/>
          <w:lang w:val="zh-CN"/>
        </w:rPr>
      </w:pPr>
      <w:r>
        <w:rPr>
          <w:rFonts w:ascii="宋体" w:eastAsia="宋体" w:cs="宋体" w:hint="eastAsia"/>
          <w:kern w:val="0"/>
          <w:sz w:val="23"/>
          <w:szCs w:val="23"/>
          <w:lang w:val="zh-CN"/>
        </w:rPr>
        <w:t xml:space="preserve">　　第五条　对满足以下条件之一的离任回国馆员，携带的一辆进境车辆，免征进口关税，但进口环节增值税、消费税照章征收：</w:t>
      </w:r>
    </w:p>
    <w:p w:rsidR="002C3AD5" w:rsidRDefault="002C3AD5" w:rsidP="002C3AD5">
      <w:pPr>
        <w:autoSpaceDE w:val="0"/>
        <w:autoSpaceDN w:val="0"/>
        <w:adjustRightInd w:val="0"/>
        <w:jc w:val="left"/>
        <w:rPr>
          <w:rFonts w:ascii="宋体" w:eastAsia="宋体" w:cs="宋体"/>
          <w:kern w:val="0"/>
          <w:sz w:val="23"/>
          <w:szCs w:val="23"/>
          <w:lang w:val="zh-CN"/>
        </w:rPr>
      </w:pPr>
    </w:p>
    <w:p w:rsidR="002C3AD5" w:rsidRDefault="002C3AD5" w:rsidP="002C3AD5">
      <w:pPr>
        <w:autoSpaceDE w:val="0"/>
        <w:autoSpaceDN w:val="0"/>
        <w:adjustRightInd w:val="0"/>
        <w:jc w:val="left"/>
        <w:rPr>
          <w:rFonts w:ascii="宋体" w:eastAsia="宋体" w:cs="宋体"/>
          <w:kern w:val="0"/>
          <w:sz w:val="23"/>
          <w:szCs w:val="23"/>
          <w:lang w:val="zh-CN"/>
        </w:rPr>
      </w:pPr>
      <w:r>
        <w:rPr>
          <w:rFonts w:ascii="宋体" w:eastAsia="宋体" w:cs="宋体" w:hint="eastAsia"/>
          <w:kern w:val="0"/>
          <w:sz w:val="23"/>
          <w:szCs w:val="23"/>
          <w:lang w:val="zh-CN"/>
        </w:rPr>
        <w:t xml:space="preserve">　　（一）在国外累计任职时间满两年，但不超过两个标准任期的；</w:t>
      </w:r>
    </w:p>
    <w:p w:rsidR="002C3AD5" w:rsidRDefault="002C3AD5" w:rsidP="002C3AD5">
      <w:pPr>
        <w:autoSpaceDE w:val="0"/>
        <w:autoSpaceDN w:val="0"/>
        <w:adjustRightInd w:val="0"/>
        <w:jc w:val="left"/>
        <w:rPr>
          <w:rFonts w:ascii="宋体" w:eastAsia="宋体" w:cs="宋体"/>
          <w:kern w:val="0"/>
          <w:sz w:val="23"/>
          <w:szCs w:val="23"/>
          <w:lang w:val="zh-CN"/>
        </w:rPr>
      </w:pPr>
    </w:p>
    <w:p w:rsidR="002C3AD5" w:rsidRDefault="002C3AD5" w:rsidP="002C3AD5">
      <w:pPr>
        <w:autoSpaceDE w:val="0"/>
        <w:autoSpaceDN w:val="0"/>
        <w:adjustRightInd w:val="0"/>
        <w:jc w:val="left"/>
        <w:rPr>
          <w:rFonts w:ascii="宋体" w:eastAsia="宋体" w:cs="宋体"/>
          <w:kern w:val="0"/>
          <w:sz w:val="23"/>
          <w:szCs w:val="23"/>
          <w:lang w:val="zh-CN"/>
        </w:rPr>
      </w:pPr>
      <w:r>
        <w:rPr>
          <w:rFonts w:ascii="宋体" w:eastAsia="宋体" w:cs="宋体" w:hint="eastAsia"/>
          <w:kern w:val="0"/>
          <w:sz w:val="23"/>
          <w:szCs w:val="23"/>
          <w:lang w:val="zh-CN"/>
        </w:rPr>
        <w:t xml:space="preserve">　　（二）从第三个标准任期开始，每一标准任期任满离任的。</w:t>
      </w:r>
    </w:p>
    <w:p w:rsidR="002C3AD5" w:rsidRDefault="002C3AD5" w:rsidP="002C3AD5">
      <w:pPr>
        <w:autoSpaceDE w:val="0"/>
        <w:autoSpaceDN w:val="0"/>
        <w:adjustRightInd w:val="0"/>
        <w:jc w:val="left"/>
        <w:rPr>
          <w:rFonts w:ascii="宋体" w:eastAsia="宋体" w:cs="宋体"/>
          <w:kern w:val="0"/>
          <w:sz w:val="23"/>
          <w:szCs w:val="23"/>
          <w:lang w:val="zh-CN"/>
        </w:rPr>
      </w:pPr>
    </w:p>
    <w:p w:rsidR="002C3AD5" w:rsidRDefault="002C3AD5" w:rsidP="002C3AD5">
      <w:pPr>
        <w:autoSpaceDE w:val="0"/>
        <w:autoSpaceDN w:val="0"/>
        <w:adjustRightInd w:val="0"/>
        <w:jc w:val="left"/>
        <w:rPr>
          <w:rFonts w:ascii="宋体" w:eastAsia="宋体" w:cs="宋体"/>
          <w:kern w:val="0"/>
          <w:sz w:val="23"/>
          <w:szCs w:val="23"/>
          <w:lang w:val="zh-CN"/>
        </w:rPr>
      </w:pPr>
      <w:r>
        <w:rPr>
          <w:rFonts w:ascii="宋体" w:eastAsia="宋体" w:cs="宋体" w:hint="eastAsia"/>
          <w:kern w:val="0"/>
          <w:sz w:val="23"/>
          <w:szCs w:val="23"/>
          <w:lang w:val="zh-CN"/>
        </w:rPr>
        <w:t xml:space="preserve">　　第六条　上述进境车辆的价格从车辆购买之日起至进境之日止，按年折旧。不足一年但超过</w:t>
      </w:r>
      <w:r>
        <w:rPr>
          <w:rFonts w:ascii="宋体" w:eastAsia="宋体" w:cs="宋体"/>
          <w:kern w:val="0"/>
          <w:sz w:val="23"/>
          <w:szCs w:val="23"/>
          <w:lang w:val="zh-CN"/>
        </w:rPr>
        <w:t>6</w:t>
      </w:r>
      <w:r>
        <w:rPr>
          <w:rFonts w:ascii="宋体" w:eastAsia="宋体" w:cs="宋体" w:hint="eastAsia"/>
          <w:kern w:val="0"/>
          <w:sz w:val="23"/>
          <w:szCs w:val="23"/>
          <w:lang w:val="zh-CN"/>
        </w:rPr>
        <w:t>个月的，按</w:t>
      </w:r>
      <w:r>
        <w:rPr>
          <w:rFonts w:ascii="宋体" w:eastAsia="宋体" w:cs="宋体"/>
          <w:kern w:val="0"/>
          <w:sz w:val="23"/>
          <w:szCs w:val="23"/>
          <w:lang w:val="zh-CN"/>
        </w:rPr>
        <w:t>1</w:t>
      </w:r>
      <w:r>
        <w:rPr>
          <w:rFonts w:ascii="宋体" w:eastAsia="宋体" w:cs="宋体" w:hint="eastAsia"/>
          <w:kern w:val="0"/>
          <w:sz w:val="23"/>
          <w:szCs w:val="23"/>
          <w:lang w:val="zh-CN"/>
        </w:rPr>
        <w:t>年折算；不超过</w:t>
      </w:r>
      <w:r>
        <w:rPr>
          <w:rFonts w:ascii="宋体" w:eastAsia="宋体" w:cs="宋体"/>
          <w:kern w:val="0"/>
          <w:sz w:val="23"/>
          <w:szCs w:val="23"/>
          <w:lang w:val="zh-CN"/>
        </w:rPr>
        <w:t>6</w:t>
      </w:r>
      <w:r>
        <w:rPr>
          <w:rFonts w:ascii="宋体" w:eastAsia="宋体" w:cs="宋体" w:hint="eastAsia"/>
          <w:kern w:val="0"/>
          <w:sz w:val="23"/>
          <w:szCs w:val="23"/>
          <w:lang w:val="zh-CN"/>
        </w:rPr>
        <w:t>个月的不予折算。但折旧后的价格最低不能低于新车价值的</w:t>
      </w:r>
      <w:r>
        <w:rPr>
          <w:rFonts w:ascii="宋体" w:eastAsia="宋体" w:cs="宋体"/>
          <w:kern w:val="0"/>
          <w:sz w:val="23"/>
          <w:szCs w:val="23"/>
          <w:lang w:val="zh-CN"/>
        </w:rPr>
        <w:t>40%</w:t>
      </w:r>
      <w:r>
        <w:rPr>
          <w:rFonts w:ascii="宋体" w:eastAsia="宋体" w:cs="宋体" w:hint="eastAsia"/>
          <w:kern w:val="0"/>
          <w:sz w:val="23"/>
          <w:szCs w:val="23"/>
          <w:lang w:val="zh-CN"/>
        </w:rPr>
        <w:t>。具体折旧率如下：</w:t>
      </w:r>
    </w:p>
    <w:p w:rsidR="002C3AD5" w:rsidRDefault="002C3AD5" w:rsidP="002C3AD5">
      <w:pPr>
        <w:autoSpaceDE w:val="0"/>
        <w:autoSpaceDN w:val="0"/>
        <w:adjustRightInd w:val="0"/>
        <w:jc w:val="left"/>
        <w:rPr>
          <w:rFonts w:ascii="宋体" w:eastAsia="宋体" w:cs="宋体"/>
          <w:kern w:val="0"/>
          <w:sz w:val="23"/>
          <w:szCs w:val="23"/>
          <w:lang w:val="zh-CN"/>
        </w:rPr>
      </w:pPr>
    </w:p>
    <w:p w:rsidR="002C3AD5" w:rsidRDefault="002C3AD5" w:rsidP="002C3AD5">
      <w:pPr>
        <w:autoSpaceDE w:val="0"/>
        <w:autoSpaceDN w:val="0"/>
        <w:adjustRightInd w:val="0"/>
        <w:jc w:val="left"/>
        <w:rPr>
          <w:rFonts w:ascii="宋体" w:eastAsia="宋体" w:cs="宋体"/>
          <w:kern w:val="0"/>
          <w:sz w:val="23"/>
          <w:szCs w:val="23"/>
          <w:lang w:val="zh-CN"/>
        </w:rPr>
      </w:pPr>
      <w:r>
        <w:rPr>
          <w:rFonts w:ascii="宋体" w:eastAsia="宋体" w:cs="宋体" w:hint="eastAsia"/>
          <w:kern w:val="0"/>
          <w:sz w:val="23"/>
          <w:szCs w:val="23"/>
          <w:lang w:val="zh-CN"/>
        </w:rPr>
        <w:t xml:space="preserve">　　（一）非洲地区按每年</w:t>
      </w:r>
      <w:r>
        <w:rPr>
          <w:rFonts w:ascii="宋体" w:eastAsia="宋体" w:cs="宋体"/>
          <w:kern w:val="0"/>
          <w:sz w:val="23"/>
          <w:szCs w:val="23"/>
          <w:lang w:val="zh-CN"/>
        </w:rPr>
        <w:t>15%</w:t>
      </w:r>
      <w:r>
        <w:rPr>
          <w:rFonts w:ascii="宋体" w:eastAsia="宋体" w:cs="宋体" w:hint="eastAsia"/>
          <w:kern w:val="0"/>
          <w:sz w:val="23"/>
          <w:szCs w:val="23"/>
          <w:lang w:val="zh-CN"/>
        </w:rPr>
        <w:t>计算；</w:t>
      </w:r>
    </w:p>
    <w:p w:rsidR="002C3AD5" w:rsidRDefault="002C3AD5" w:rsidP="002C3AD5">
      <w:pPr>
        <w:autoSpaceDE w:val="0"/>
        <w:autoSpaceDN w:val="0"/>
        <w:adjustRightInd w:val="0"/>
        <w:jc w:val="left"/>
        <w:rPr>
          <w:rFonts w:ascii="宋体" w:eastAsia="宋体" w:cs="宋体"/>
          <w:kern w:val="0"/>
          <w:sz w:val="23"/>
          <w:szCs w:val="23"/>
          <w:lang w:val="zh-CN"/>
        </w:rPr>
      </w:pPr>
    </w:p>
    <w:p w:rsidR="002C3AD5" w:rsidRDefault="002C3AD5" w:rsidP="002C3AD5">
      <w:pPr>
        <w:autoSpaceDE w:val="0"/>
        <w:autoSpaceDN w:val="0"/>
        <w:adjustRightInd w:val="0"/>
        <w:jc w:val="left"/>
        <w:rPr>
          <w:rFonts w:ascii="宋体" w:eastAsia="宋体" w:cs="宋体"/>
          <w:kern w:val="0"/>
          <w:sz w:val="23"/>
          <w:szCs w:val="23"/>
          <w:lang w:val="zh-CN"/>
        </w:rPr>
      </w:pPr>
      <w:r>
        <w:rPr>
          <w:rFonts w:ascii="宋体" w:eastAsia="宋体" w:cs="宋体" w:hint="eastAsia"/>
          <w:kern w:val="0"/>
          <w:sz w:val="23"/>
          <w:szCs w:val="23"/>
          <w:lang w:val="zh-CN"/>
        </w:rPr>
        <w:t xml:space="preserve">　　（二）其他国家或地区按每年</w:t>
      </w:r>
      <w:r>
        <w:rPr>
          <w:rFonts w:ascii="宋体" w:eastAsia="宋体" w:cs="宋体"/>
          <w:kern w:val="0"/>
          <w:sz w:val="23"/>
          <w:szCs w:val="23"/>
          <w:lang w:val="zh-CN"/>
        </w:rPr>
        <w:t>12.5%</w:t>
      </w:r>
      <w:r>
        <w:rPr>
          <w:rFonts w:ascii="宋体" w:eastAsia="宋体" w:cs="宋体" w:hint="eastAsia"/>
          <w:kern w:val="0"/>
          <w:sz w:val="23"/>
          <w:szCs w:val="23"/>
          <w:lang w:val="zh-CN"/>
        </w:rPr>
        <w:t>计算。</w:t>
      </w:r>
    </w:p>
    <w:p w:rsidR="002C3AD5" w:rsidRDefault="002C3AD5" w:rsidP="002C3AD5">
      <w:pPr>
        <w:autoSpaceDE w:val="0"/>
        <w:autoSpaceDN w:val="0"/>
        <w:adjustRightInd w:val="0"/>
        <w:jc w:val="left"/>
        <w:rPr>
          <w:rFonts w:ascii="宋体" w:eastAsia="宋体" w:cs="宋体"/>
          <w:kern w:val="0"/>
          <w:sz w:val="23"/>
          <w:szCs w:val="23"/>
          <w:lang w:val="zh-CN"/>
        </w:rPr>
      </w:pPr>
    </w:p>
    <w:p w:rsidR="002C3AD5" w:rsidRDefault="002C3AD5" w:rsidP="002C3AD5">
      <w:pPr>
        <w:autoSpaceDE w:val="0"/>
        <w:autoSpaceDN w:val="0"/>
        <w:adjustRightInd w:val="0"/>
        <w:jc w:val="left"/>
        <w:rPr>
          <w:rFonts w:ascii="宋体" w:eastAsia="宋体" w:cs="宋体"/>
          <w:kern w:val="0"/>
          <w:sz w:val="23"/>
          <w:szCs w:val="23"/>
          <w:lang w:val="zh-CN"/>
        </w:rPr>
      </w:pPr>
      <w:r>
        <w:rPr>
          <w:rFonts w:ascii="宋体" w:eastAsia="宋体" w:cs="宋体" w:hint="eastAsia"/>
          <w:kern w:val="0"/>
          <w:sz w:val="23"/>
          <w:szCs w:val="23"/>
          <w:lang w:val="zh-CN"/>
        </w:rPr>
        <w:t xml:space="preserve">　　第七条　馆员离任回国后，国内主管部门应为满足条件的馆员出具相关证明，馆员凭此证明以及购车单据和本人有效护照等有效文件提出车辆进境申请。</w:t>
      </w:r>
    </w:p>
    <w:p w:rsidR="002C3AD5" w:rsidRDefault="002C3AD5" w:rsidP="002C3AD5">
      <w:pPr>
        <w:autoSpaceDE w:val="0"/>
        <w:autoSpaceDN w:val="0"/>
        <w:adjustRightInd w:val="0"/>
        <w:jc w:val="left"/>
        <w:rPr>
          <w:rFonts w:ascii="宋体" w:eastAsia="宋体" w:cs="宋体"/>
          <w:kern w:val="0"/>
          <w:sz w:val="23"/>
          <w:szCs w:val="23"/>
          <w:lang w:val="zh-CN"/>
        </w:rPr>
      </w:pPr>
    </w:p>
    <w:p w:rsidR="002C3AD5" w:rsidRDefault="002C3AD5" w:rsidP="002C3AD5">
      <w:pPr>
        <w:autoSpaceDE w:val="0"/>
        <w:autoSpaceDN w:val="0"/>
        <w:adjustRightInd w:val="0"/>
        <w:jc w:val="left"/>
        <w:rPr>
          <w:rFonts w:ascii="宋体" w:eastAsia="宋体" w:cs="宋体"/>
          <w:kern w:val="0"/>
          <w:sz w:val="23"/>
          <w:szCs w:val="23"/>
          <w:lang w:val="zh-CN"/>
        </w:rPr>
      </w:pPr>
      <w:r>
        <w:rPr>
          <w:rFonts w:ascii="宋体" w:eastAsia="宋体" w:cs="宋体" w:hint="eastAsia"/>
          <w:kern w:val="0"/>
          <w:sz w:val="23"/>
          <w:szCs w:val="23"/>
          <w:lang w:val="zh-CN"/>
        </w:rPr>
        <w:t xml:space="preserve">　　第八条　海关在接到馆员申请后，按本规定办理车辆的征免税手续。具体征免税和监管办法由海关总署会同有关部门另行制订。</w:t>
      </w:r>
    </w:p>
    <w:p w:rsidR="002C3AD5" w:rsidRDefault="002C3AD5" w:rsidP="002C3AD5">
      <w:pPr>
        <w:autoSpaceDE w:val="0"/>
        <w:autoSpaceDN w:val="0"/>
        <w:adjustRightInd w:val="0"/>
        <w:jc w:val="left"/>
        <w:rPr>
          <w:rFonts w:ascii="宋体" w:eastAsia="宋体" w:cs="宋体"/>
          <w:kern w:val="0"/>
          <w:sz w:val="23"/>
          <w:szCs w:val="23"/>
          <w:lang w:val="zh-CN"/>
        </w:rPr>
      </w:pPr>
    </w:p>
    <w:p w:rsidR="002C3AD5" w:rsidRDefault="002C3AD5" w:rsidP="002C3AD5">
      <w:pPr>
        <w:autoSpaceDE w:val="0"/>
        <w:autoSpaceDN w:val="0"/>
        <w:adjustRightInd w:val="0"/>
        <w:jc w:val="left"/>
        <w:rPr>
          <w:rFonts w:ascii="宋体" w:eastAsia="宋体" w:cs="宋体"/>
          <w:kern w:val="0"/>
          <w:sz w:val="23"/>
          <w:szCs w:val="23"/>
          <w:lang w:val="zh-CN"/>
        </w:rPr>
      </w:pPr>
      <w:r>
        <w:rPr>
          <w:rFonts w:ascii="宋体" w:eastAsia="宋体" w:cs="宋体" w:hint="eastAsia"/>
          <w:kern w:val="0"/>
          <w:sz w:val="23"/>
          <w:szCs w:val="23"/>
          <w:lang w:val="zh-CN"/>
        </w:rPr>
        <w:t xml:space="preserve">　　第九条　本规定自</w:t>
      </w:r>
      <w:r>
        <w:rPr>
          <w:rFonts w:ascii="黑体" w:eastAsia="黑体" w:cs="黑体"/>
          <w:color w:val="FF0000"/>
          <w:kern w:val="0"/>
          <w:sz w:val="24"/>
          <w:szCs w:val="24"/>
          <w:lang w:val="zh-CN"/>
        </w:rPr>
        <w:t>2005</w:t>
      </w:r>
      <w:r>
        <w:rPr>
          <w:rFonts w:ascii="宋体" w:eastAsia="宋体" w:cs="宋体" w:hint="eastAsia"/>
          <w:kern w:val="0"/>
          <w:sz w:val="23"/>
          <w:szCs w:val="23"/>
          <w:lang w:val="zh-CN"/>
        </w:rPr>
        <w:t>年</w:t>
      </w:r>
      <w:r>
        <w:rPr>
          <w:rFonts w:ascii="宋体" w:eastAsia="宋体" w:cs="宋体"/>
          <w:kern w:val="0"/>
          <w:sz w:val="23"/>
          <w:szCs w:val="23"/>
          <w:lang w:val="zh-CN"/>
        </w:rPr>
        <w:t>2</w:t>
      </w:r>
      <w:r>
        <w:rPr>
          <w:rFonts w:ascii="宋体" w:eastAsia="宋体" w:cs="宋体" w:hint="eastAsia"/>
          <w:kern w:val="0"/>
          <w:sz w:val="23"/>
          <w:szCs w:val="23"/>
          <w:lang w:val="zh-CN"/>
        </w:rPr>
        <w:t>月</w:t>
      </w:r>
      <w:r>
        <w:rPr>
          <w:rFonts w:ascii="宋体" w:eastAsia="宋体" w:cs="宋体"/>
          <w:kern w:val="0"/>
          <w:sz w:val="23"/>
          <w:szCs w:val="23"/>
          <w:lang w:val="zh-CN"/>
        </w:rPr>
        <w:t>1</w:t>
      </w:r>
      <w:r>
        <w:rPr>
          <w:rFonts w:ascii="宋体" w:eastAsia="宋体" w:cs="宋体" w:hint="eastAsia"/>
          <w:kern w:val="0"/>
          <w:sz w:val="23"/>
          <w:szCs w:val="23"/>
          <w:lang w:val="zh-CN"/>
        </w:rPr>
        <w:t>日起执行。</w:t>
      </w:r>
    </w:p>
    <w:p w:rsidR="002C3AD5" w:rsidRDefault="002C3AD5" w:rsidP="002C3AD5">
      <w:pPr>
        <w:autoSpaceDE w:val="0"/>
        <w:autoSpaceDN w:val="0"/>
        <w:adjustRightInd w:val="0"/>
        <w:jc w:val="left"/>
        <w:rPr>
          <w:rFonts w:ascii="宋体" w:eastAsia="宋体" w:cs="宋体"/>
          <w:kern w:val="0"/>
          <w:sz w:val="23"/>
          <w:szCs w:val="23"/>
          <w:lang w:val="zh-CN"/>
        </w:rPr>
      </w:pPr>
    </w:p>
    <w:p w:rsidR="00B01410" w:rsidRDefault="00B01410"/>
    <w:sectPr w:rsidR="00B01410">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5DED" w:rsidRDefault="005E5DED" w:rsidP="002C3AD5">
      <w:r>
        <w:separator/>
      </w:r>
    </w:p>
  </w:endnote>
  <w:endnote w:type="continuationSeparator" w:id="0">
    <w:p w:rsidR="005E5DED" w:rsidRDefault="005E5DED" w:rsidP="002C3A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3AD5" w:rsidRDefault="002C3AD5">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3AD5" w:rsidRDefault="002C3AD5">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3AD5" w:rsidRDefault="002C3AD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5DED" w:rsidRDefault="005E5DED" w:rsidP="002C3AD5">
      <w:r>
        <w:separator/>
      </w:r>
    </w:p>
  </w:footnote>
  <w:footnote w:type="continuationSeparator" w:id="0">
    <w:p w:rsidR="005E5DED" w:rsidRDefault="005E5DED" w:rsidP="002C3A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3AD5" w:rsidRDefault="002C3AD5">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3AD5" w:rsidRDefault="002C3AD5" w:rsidP="002C3AD5">
    <w:pPr>
      <w:pStyle w:val="a3"/>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3AD5" w:rsidRDefault="002C3AD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5BC9"/>
    <w:rsid w:val="000F3B23"/>
    <w:rsid w:val="000F5BC9"/>
    <w:rsid w:val="002C3AD5"/>
    <w:rsid w:val="002D48E9"/>
    <w:rsid w:val="00353CAA"/>
    <w:rsid w:val="00353EB6"/>
    <w:rsid w:val="003A469F"/>
    <w:rsid w:val="005E5DED"/>
    <w:rsid w:val="00682BA2"/>
    <w:rsid w:val="007423BF"/>
    <w:rsid w:val="00922030"/>
    <w:rsid w:val="00B01410"/>
    <w:rsid w:val="00C35257"/>
    <w:rsid w:val="00E32C8C"/>
    <w:rsid w:val="00E463BF"/>
    <w:rsid w:val="00E56261"/>
    <w:rsid w:val="00EA11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C3AD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C3AD5"/>
    <w:rPr>
      <w:sz w:val="18"/>
      <w:szCs w:val="18"/>
    </w:rPr>
  </w:style>
  <w:style w:type="paragraph" w:styleId="a4">
    <w:name w:val="footer"/>
    <w:basedOn w:val="a"/>
    <w:link w:val="Char0"/>
    <w:uiPriority w:val="99"/>
    <w:unhideWhenUsed/>
    <w:rsid w:val="002C3AD5"/>
    <w:pPr>
      <w:tabs>
        <w:tab w:val="center" w:pos="4153"/>
        <w:tab w:val="right" w:pos="8306"/>
      </w:tabs>
      <w:snapToGrid w:val="0"/>
      <w:jc w:val="left"/>
    </w:pPr>
    <w:rPr>
      <w:sz w:val="18"/>
      <w:szCs w:val="18"/>
    </w:rPr>
  </w:style>
  <w:style w:type="character" w:customStyle="1" w:styleId="Char0">
    <w:name w:val="页脚 Char"/>
    <w:basedOn w:val="a0"/>
    <w:link w:val="a4"/>
    <w:uiPriority w:val="99"/>
    <w:rsid w:val="002C3AD5"/>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C3AD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C3AD5"/>
    <w:rPr>
      <w:sz w:val="18"/>
      <w:szCs w:val="18"/>
    </w:rPr>
  </w:style>
  <w:style w:type="paragraph" w:styleId="a4">
    <w:name w:val="footer"/>
    <w:basedOn w:val="a"/>
    <w:link w:val="Char0"/>
    <w:uiPriority w:val="99"/>
    <w:unhideWhenUsed/>
    <w:rsid w:val="002C3AD5"/>
    <w:pPr>
      <w:tabs>
        <w:tab w:val="center" w:pos="4153"/>
        <w:tab w:val="right" w:pos="8306"/>
      </w:tabs>
      <w:snapToGrid w:val="0"/>
      <w:jc w:val="left"/>
    </w:pPr>
    <w:rPr>
      <w:sz w:val="18"/>
      <w:szCs w:val="18"/>
    </w:rPr>
  </w:style>
  <w:style w:type="character" w:customStyle="1" w:styleId="Char0">
    <w:name w:val="页脚 Char"/>
    <w:basedOn w:val="a0"/>
    <w:link w:val="a4"/>
    <w:uiPriority w:val="99"/>
    <w:rsid w:val="002C3AD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109</Words>
  <Characters>627</Characters>
  <Application>Microsoft Office Word</Application>
  <DocSecurity>0</DocSecurity>
  <Lines>5</Lines>
  <Paragraphs>1</Paragraphs>
  <ScaleCrop>false</ScaleCrop>
  <Company>微软中国</Company>
  <LinksUpToDate>false</LinksUpToDate>
  <CharactersWithSpaces>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2013-03-06T03:05:00Z</dcterms:created>
  <dcterms:modified xsi:type="dcterms:W3CDTF">2013-03-06T03:05:00Z</dcterms:modified>
</cp:coreProperties>
</file>