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FF4" w:rsidRDefault="00DB6FF4" w:rsidP="00DB6FF4">
      <w:pPr>
        <w:spacing w:line="360" w:lineRule="exact"/>
        <w:jc w:val="center"/>
        <w:rPr>
          <w:rFonts w:ascii="方正小标宋_GBK" w:eastAsia="方正小标宋_GBK" w:hAnsi="" w:hint="eastAsia"/>
          <w:snapToGrid w:val="0"/>
          <w:kern w:val="0"/>
          <w:sz w:val="32"/>
          <w:szCs w:val="32"/>
        </w:rPr>
      </w:pPr>
      <w:r>
        <w:rPr>
          <w:rFonts w:ascii="方正小标宋_GBK" w:eastAsia="方正小标宋_GBK" w:hAnsi="" w:hint="eastAsia"/>
          <w:snapToGrid w:val="0"/>
          <w:kern w:val="0"/>
          <w:sz w:val="32"/>
          <w:szCs w:val="32"/>
        </w:rPr>
        <w:t>财政部 国家税务总局</w:t>
      </w:r>
    </w:p>
    <w:p w:rsidR="00DB6FF4" w:rsidRDefault="00DB6FF4" w:rsidP="00DB6FF4">
      <w:pPr>
        <w:spacing w:line="360" w:lineRule="exact"/>
        <w:jc w:val="center"/>
        <w:rPr>
          <w:rFonts w:ascii="方正小标宋_GBK" w:eastAsia="方正小标宋_GBK" w:hAnsi="宋体" w:hint="eastAsia"/>
          <w:snapToGrid w:val="0"/>
          <w:kern w:val="0"/>
          <w:sz w:val="32"/>
          <w:szCs w:val="32"/>
        </w:rPr>
      </w:pPr>
      <w:bookmarkStart w:id="0" w:name="_GoBack"/>
      <w:r>
        <w:rPr>
          <w:rFonts w:ascii="方正小标宋_GBK" w:eastAsia="方正小标宋_GBK" w:hAnsi="" w:hint="eastAsia"/>
          <w:snapToGrid w:val="0"/>
          <w:kern w:val="0"/>
          <w:sz w:val="32"/>
          <w:szCs w:val="32"/>
        </w:rPr>
        <w:t>关于土地增值税一些具体问题规定的通知</w:t>
      </w:r>
    </w:p>
    <w:bookmarkEnd w:id="0"/>
    <w:p w:rsidR="00DB6FF4" w:rsidRDefault="00DB6FF4" w:rsidP="00DB6FF4">
      <w:pPr>
        <w:spacing w:line="360" w:lineRule="exact"/>
        <w:jc w:val="center"/>
        <w:rPr>
          <w:rFonts w:ascii="楷体_GB2312" w:eastAsia="楷体_GB2312" w:hAnsi="宋体" w:hint="eastAsia"/>
          <w:snapToGrid w:val="0"/>
          <w:kern w:val="0"/>
          <w:sz w:val="24"/>
        </w:rPr>
      </w:pPr>
      <w:smartTag w:uri="urn:schemas-microsoft-com:office:smarttags" w:element="chsdate">
        <w:smartTagPr>
          <w:attr w:name="IsROCDate" w:val="False"/>
          <w:attr w:name="IsLunarDate" w:val="False"/>
          <w:attr w:name="Day" w:val="25"/>
          <w:attr w:name="Month" w:val="5"/>
          <w:attr w:name="Year" w:val="1995"/>
        </w:smartTagPr>
        <w:r>
          <w:rPr>
            <w:rFonts w:ascii="楷体_GB2312" w:eastAsia="楷体_GB2312" w:hAnsi="宋体" w:hint="eastAsia"/>
            <w:snapToGrid w:val="0"/>
            <w:kern w:val="0"/>
            <w:sz w:val="24"/>
          </w:rPr>
          <w:t>1995年5月25日</w:t>
        </w:r>
      </w:smartTag>
      <w:r>
        <w:rPr>
          <w:rFonts w:ascii="楷体_GB2312" w:eastAsia="楷体_GB2312" w:hAnsi="宋体" w:hint="eastAsia"/>
          <w:snapToGrid w:val="0"/>
          <w:kern w:val="0"/>
          <w:sz w:val="24"/>
        </w:rPr>
        <w:t xml:space="preserve">　财税〔1995〕48号</w:t>
      </w:r>
    </w:p>
    <w:p w:rsidR="00DB6FF4" w:rsidRDefault="00DB6FF4" w:rsidP="00DB6FF4">
      <w:pPr>
        <w:spacing w:line="360" w:lineRule="exact"/>
        <w:jc w:val="center"/>
        <w:rPr>
          <w:rFonts w:ascii="宋体" w:hAnsi="宋体" w:hint="eastAsia"/>
          <w:b/>
          <w:snapToGrid w:val="0"/>
          <w:kern w:val="0"/>
          <w:szCs w:val="21"/>
        </w:rPr>
      </w:pPr>
    </w:p>
    <w:p w:rsidR="00DB6FF4" w:rsidRDefault="00DB6FF4" w:rsidP="00DB6FF4">
      <w:pPr>
        <w:spacing w:line="360" w:lineRule="exact"/>
        <w:ind w:firstLineChars="200" w:firstLine="420"/>
        <w:rPr>
          <w:rFonts w:ascii="宋体" w:hAnsi="宋体" w:hint="eastAsia"/>
          <w:snapToGrid w:val="0"/>
          <w:kern w:val="0"/>
          <w:szCs w:val="21"/>
        </w:rPr>
      </w:pPr>
      <w:r>
        <w:rPr>
          <w:rFonts w:ascii="宋体" w:hAnsi="宋体" w:hint="eastAsia"/>
          <w:snapToGrid w:val="0"/>
          <w:kern w:val="0"/>
          <w:szCs w:val="21"/>
        </w:rPr>
        <w:t>按照《中华人民共和国土地增值税暂行条例》(以下简称条例)和《中华人民共和国土地增值税暂行条例实施细则》(以下简称细则)的规定，现对土地增值税一些具体问题规定如下：</w:t>
      </w:r>
      <w:r>
        <w:rPr>
          <w:rFonts w:ascii="宋体" w:hAnsi="宋体" w:hint="eastAsia"/>
          <w:snapToGrid w:val="0"/>
          <w:kern w:val="0"/>
          <w:szCs w:val="21"/>
        </w:rPr>
        <w:br/>
        <w:t>    一、关于以房地产进行投资、联营的征免税问题</w:t>
      </w:r>
      <w:r>
        <w:rPr>
          <w:rFonts w:ascii="宋体" w:hAnsi="宋体" w:hint="eastAsia"/>
          <w:snapToGrid w:val="0"/>
          <w:kern w:val="0"/>
          <w:szCs w:val="21"/>
        </w:rPr>
        <w:br/>
        <w:t>    对于以房地产进行投资、联营的</w:t>
      </w:r>
      <w:r>
        <w:rPr>
          <w:rFonts w:ascii="宋体" w:hAnsi="宋体"/>
          <w:snapToGrid w:val="0"/>
          <w:kern w:val="0"/>
          <w:szCs w:val="21"/>
        </w:rPr>
        <w:t>，</w:t>
      </w:r>
      <w:r>
        <w:rPr>
          <w:rFonts w:ascii="宋体" w:hAnsi="宋体" w:hint="eastAsia"/>
          <w:snapToGrid w:val="0"/>
          <w:kern w:val="0"/>
          <w:szCs w:val="21"/>
        </w:rPr>
        <w:t>投资、联营的一方以土地(房地产)作价入股进行投资或作为联营条件，将房地产转让到所投资，联营的企业中时，暂免征收土地增值税。对投资、联营企业将上述房地产再转让的，应征收土地增值税。</w:t>
      </w:r>
      <w:r>
        <w:rPr>
          <w:rFonts w:ascii="宋体" w:hAnsi="宋体" w:hint="eastAsia"/>
          <w:snapToGrid w:val="0"/>
          <w:kern w:val="0"/>
          <w:szCs w:val="21"/>
        </w:rPr>
        <w:br/>
        <w:t>    二、关于合作建房的征免税问题</w:t>
      </w:r>
      <w:r>
        <w:rPr>
          <w:rFonts w:ascii="宋体" w:hAnsi="宋体" w:hint="eastAsia"/>
          <w:snapToGrid w:val="0"/>
          <w:kern w:val="0"/>
          <w:szCs w:val="21"/>
        </w:rPr>
        <w:br/>
        <w:t>    对于一方出地，一方出资金，双方合作建房，建成后按比例分房自用的，暂免征收土地增值税；建成后转让的，应征收土地增值税。</w:t>
      </w:r>
      <w:r>
        <w:rPr>
          <w:rFonts w:ascii="宋体" w:hAnsi="宋体" w:hint="eastAsia"/>
          <w:snapToGrid w:val="0"/>
          <w:kern w:val="0"/>
          <w:szCs w:val="21"/>
        </w:rPr>
        <w:br/>
        <w:t>    三、关于企业兼并转让房地产的征免税问题</w:t>
      </w:r>
      <w:r>
        <w:rPr>
          <w:rFonts w:ascii="宋体" w:hAnsi="宋体" w:hint="eastAsia"/>
          <w:snapToGrid w:val="0"/>
          <w:kern w:val="0"/>
          <w:szCs w:val="21"/>
        </w:rPr>
        <w:br/>
        <w:t>    在企业兼并中，对被兼并企业将房地产转让到兼并企业中的，暂免征收土地增值税。</w:t>
      </w:r>
      <w:r>
        <w:rPr>
          <w:rFonts w:ascii="宋体" w:hAnsi="宋体" w:hint="eastAsia"/>
          <w:snapToGrid w:val="0"/>
          <w:kern w:val="0"/>
          <w:szCs w:val="21"/>
        </w:rPr>
        <w:br/>
        <w:t>    四、关于细则中“赠与”所包括的范围问题</w:t>
      </w:r>
      <w:r>
        <w:rPr>
          <w:rFonts w:ascii="宋体" w:hAnsi="宋体" w:hint="eastAsia"/>
          <w:snapToGrid w:val="0"/>
          <w:kern w:val="0"/>
          <w:szCs w:val="21"/>
        </w:rPr>
        <w:br/>
        <w:t>    细则所称的“赠与”是</w:t>
      </w:r>
      <w:proofErr w:type="gramStart"/>
      <w:r>
        <w:rPr>
          <w:rFonts w:ascii="宋体" w:hAnsi="宋体" w:hint="eastAsia"/>
          <w:snapToGrid w:val="0"/>
          <w:kern w:val="0"/>
          <w:szCs w:val="21"/>
        </w:rPr>
        <w:t>指如下</w:t>
      </w:r>
      <w:proofErr w:type="gramEnd"/>
      <w:r>
        <w:rPr>
          <w:rFonts w:ascii="宋体" w:hAnsi="宋体" w:hint="eastAsia"/>
          <w:snapToGrid w:val="0"/>
          <w:kern w:val="0"/>
          <w:szCs w:val="21"/>
        </w:rPr>
        <w:t>情况：</w:t>
      </w:r>
      <w:r>
        <w:rPr>
          <w:rFonts w:ascii="宋体" w:hAnsi="宋体" w:hint="eastAsia"/>
          <w:snapToGrid w:val="0"/>
          <w:kern w:val="0"/>
          <w:szCs w:val="21"/>
        </w:rPr>
        <w:br/>
        <w:t>    (</w:t>
      </w:r>
      <w:proofErr w:type="gramStart"/>
      <w:r>
        <w:rPr>
          <w:rFonts w:ascii="宋体" w:hAnsi="宋体" w:hint="eastAsia"/>
          <w:snapToGrid w:val="0"/>
          <w:kern w:val="0"/>
          <w:szCs w:val="21"/>
        </w:rPr>
        <w:t>一</w:t>
      </w:r>
      <w:proofErr w:type="gramEnd"/>
      <w:r>
        <w:rPr>
          <w:rFonts w:ascii="宋体" w:hAnsi="宋体" w:hint="eastAsia"/>
          <w:snapToGrid w:val="0"/>
          <w:kern w:val="0"/>
          <w:szCs w:val="21"/>
        </w:rPr>
        <w:t>)房产所有人、土地使用权所有人将房屋产权、土地使用权赠与直系亲属或承担直接赡养义务人的。</w:t>
      </w:r>
      <w:r>
        <w:rPr>
          <w:rFonts w:ascii="宋体" w:hAnsi="宋体" w:hint="eastAsia"/>
          <w:snapToGrid w:val="0"/>
          <w:kern w:val="0"/>
          <w:szCs w:val="21"/>
        </w:rPr>
        <w:br/>
        <w:t>    (二)房产所有人、土地使用权所有人通过中国境内非营利的社会团体、国家机关将房屋产权、土地使用权赠与教育、民政和其他社会福利、公益事业的。</w:t>
      </w:r>
      <w:r>
        <w:rPr>
          <w:rFonts w:ascii="宋体" w:hAnsi="宋体" w:hint="eastAsia"/>
          <w:snapToGrid w:val="0"/>
          <w:kern w:val="0"/>
          <w:szCs w:val="21"/>
        </w:rPr>
        <w:br/>
        <w:t>    上述社会团体是指中国青少年发展基金会、希望工程基金会、宋庆龄基金会、减灾委员会、中国红十字会、中国残疾人联合会、全国老年基金会、老区促进会以及经民政部门批准成立的其他非营利的公益性组织。</w:t>
      </w:r>
      <w:r>
        <w:rPr>
          <w:rFonts w:ascii="宋体" w:hAnsi="宋体" w:hint="eastAsia"/>
          <w:snapToGrid w:val="0"/>
          <w:kern w:val="0"/>
          <w:szCs w:val="21"/>
        </w:rPr>
        <w:br/>
        <w:t>    五、关于个人互换住房的征免税问题</w:t>
      </w:r>
      <w:r>
        <w:rPr>
          <w:rFonts w:ascii="宋体" w:hAnsi="宋体" w:hint="eastAsia"/>
          <w:snapToGrid w:val="0"/>
          <w:kern w:val="0"/>
          <w:szCs w:val="21"/>
        </w:rPr>
        <w:br/>
        <w:t>    对个人之间</w:t>
      </w:r>
      <w:proofErr w:type="gramStart"/>
      <w:r>
        <w:rPr>
          <w:rFonts w:ascii="宋体" w:hAnsi="宋体" w:hint="eastAsia"/>
          <w:snapToGrid w:val="0"/>
          <w:kern w:val="0"/>
          <w:szCs w:val="21"/>
        </w:rPr>
        <w:t>互换自</w:t>
      </w:r>
      <w:proofErr w:type="gramEnd"/>
      <w:r>
        <w:rPr>
          <w:rFonts w:ascii="宋体" w:hAnsi="宋体" w:hint="eastAsia"/>
          <w:snapToGrid w:val="0"/>
          <w:kern w:val="0"/>
          <w:szCs w:val="21"/>
        </w:rPr>
        <w:t>有居住用房地产的，经当地税务机关核实，可以免征土地增值税。</w:t>
      </w:r>
      <w:r>
        <w:rPr>
          <w:rFonts w:ascii="宋体" w:hAnsi="宋体" w:hint="eastAsia"/>
          <w:snapToGrid w:val="0"/>
          <w:kern w:val="0"/>
          <w:szCs w:val="21"/>
        </w:rPr>
        <w:br/>
        <w:t>    六、</w:t>
      </w:r>
      <w:r>
        <w:rPr>
          <w:rFonts w:ascii="宋体" w:hAnsi="宋体" w:hint="eastAsia"/>
          <w:snapToGrid w:val="0"/>
          <w:spacing w:val="-1"/>
          <w:kern w:val="0"/>
          <w:szCs w:val="21"/>
        </w:rPr>
        <w:t>关于地方政府要求房地产开发企业代收的费用如何计征土地增值税的问题</w:t>
      </w:r>
    </w:p>
    <w:p w:rsidR="00DB6FF4" w:rsidRDefault="00DB6FF4" w:rsidP="00DB6FF4">
      <w:pPr>
        <w:spacing w:line="360" w:lineRule="exact"/>
        <w:rPr>
          <w:rFonts w:ascii="宋体" w:hAnsi="宋体" w:hint="eastAsia"/>
          <w:snapToGrid w:val="0"/>
          <w:kern w:val="0"/>
          <w:szCs w:val="21"/>
        </w:rPr>
      </w:pPr>
      <w:r>
        <w:rPr>
          <w:rFonts w:ascii="宋体" w:hAnsi="宋体" w:hint="eastAsia"/>
          <w:snapToGrid w:val="0"/>
          <w:kern w:val="0"/>
          <w:szCs w:val="21"/>
        </w:rPr>
        <w:t>对于县级及县级以上人民政府要求房地产开发企业在售房时代收的各项费用，如果代收费用是计入房价中向购买方一并收取的，可作为转让房地产所取得的收入计税；如果代收费用未计入房价中，而是在房价之外单独收取的，可以不作为转让房地产的收入。</w:t>
      </w:r>
      <w:r>
        <w:rPr>
          <w:rFonts w:ascii="宋体" w:hAnsi="宋体" w:hint="eastAsia"/>
          <w:snapToGrid w:val="0"/>
          <w:kern w:val="0"/>
          <w:szCs w:val="21"/>
        </w:rPr>
        <w:br/>
        <w:t>    对于代收费用作为转让收入计税的，在计算扣除项目金额时，可予以扣除，但不允许作为加计20%扣除的基数；对于代收费用未作为转让房地产的收入计税的，在计算增值额时不允许扣除代收费用。</w:t>
      </w:r>
      <w:r>
        <w:rPr>
          <w:rFonts w:ascii="宋体" w:hAnsi="宋体" w:hint="eastAsia"/>
          <w:snapToGrid w:val="0"/>
          <w:kern w:val="0"/>
          <w:szCs w:val="21"/>
        </w:rPr>
        <w:br/>
        <w:t>    七、关于新建房与旧房的界定问题</w:t>
      </w:r>
      <w:r>
        <w:rPr>
          <w:rFonts w:ascii="宋体" w:hAnsi="宋体" w:hint="eastAsia"/>
          <w:snapToGrid w:val="0"/>
          <w:kern w:val="0"/>
          <w:szCs w:val="21"/>
        </w:rPr>
        <w:br/>
        <w:t xml:space="preserve">    </w:t>
      </w:r>
      <w:r>
        <w:rPr>
          <w:rFonts w:ascii="宋体" w:hAnsi="宋体" w:hint="eastAsia"/>
          <w:snapToGrid w:val="0"/>
          <w:spacing w:val="-1"/>
          <w:kern w:val="0"/>
          <w:szCs w:val="21"/>
        </w:rPr>
        <w:t>新建房是</w:t>
      </w:r>
      <w:proofErr w:type="gramStart"/>
      <w:r>
        <w:rPr>
          <w:rFonts w:ascii="宋体" w:hAnsi="宋体" w:hint="eastAsia"/>
          <w:snapToGrid w:val="0"/>
          <w:spacing w:val="-1"/>
          <w:kern w:val="0"/>
          <w:szCs w:val="21"/>
        </w:rPr>
        <w:t>指建成</w:t>
      </w:r>
      <w:proofErr w:type="gramEnd"/>
      <w:r>
        <w:rPr>
          <w:rFonts w:ascii="宋体" w:hAnsi="宋体" w:hint="eastAsia"/>
          <w:snapToGrid w:val="0"/>
          <w:spacing w:val="-1"/>
          <w:kern w:val="0"/>
          <w:szCs w:val="21"/>
        </w:rPr>
        <w:t>后未使用的房产。凡是已使用一定时间或达到一定磨损程度的</w:t>
      </w:r>
      <w:r>
        <w:rPr>
          <w:rFonts w:ascii="宋体" w:hAnsi="宋体" w:hint="eastAsia"/>
          <w:snapToGrid w:val="0"/>
          <w:kern w:val="0"/>
          <w:szCs w:val="21"/>
        </w:rPr>
        <w:t>房产均属旧房。使用时间和磨损程度标准可由各省、自治区、直辖市财政厅(局)</w:t>
      </w:r>
    </w:p>
    <w:p w:rsidR="00DB6FF4" w:rsidRDefault="00DB6FF4" w:rsidP="00DB6FF4">
      <w:pPr>
        <w:spacing w:line="360" w:lineRule="exact"/>
        <w:rPr>
          <w:rFonts w:ascii="宋体" w:hAnsi="宋体" w:hint="eastAsia"/>
          <w:snapToGrid w:val="0"/>
          <w:kern w:val="0"/>
          <w:szCs w:val="21"/>
        </w:rPr>
      </w:pPr>
      <w:r>
        <w:rPr>
          <w:rFonts w:ascii="宋体" w:hAnsi="宋体" w:hint="eastAsia"/>
          <w:snapToGrid w:val="0"/>
          <w:kern w:val="0"/>
          <w:szCs w:val="21"/>
        </w:rPr>
        <w:t>和地方税务局具体规定。</w:t>
      </w:r>
      <w:r>
        <w:rPr>
          <w:rFonts w:ascii="宋体" w:hAnsi="宋体" w:hint="eastAsia"/>
          <w:snapToGrid w:val="0"/>
          <w:kern w:val="0"/>
          <w:szCs w:val="21"/>
        </w:rPr>
        <w:br/>
        <w:t>    八、关于扣除项目金额中的利息支出如何计算问题</w:t>
      </w:r>
      <w:r>
        <w:rPr>
          <w:rFonts w:ascii="宋体" w:hAnsi="宋体" w:hint="eastAsia"/>
          <w:snapToGrid w:val="0"/>
          <w:kern w:val="0"/>
          <w:szCs w:val="21"/>
        </w:rPr>
        <w:br/>
      </w:r>
      <w:r>
        <w:rPr>
          <w:rFonts w:ascii="宋体" w:hAnsi="宋体" w:hint="eastAsia"/>
          <w:snapToGrid w:val="0"/>
          <w:kern w:val="0"/>
          <w:szCs w:val="21"/>
        </w:rPr>
        <w:lastRenderedPageBreak/>
        <w:t>   </w:t>
      </w:r>
      <w:r>
        <w:rPr>
          <w:rFonts w:ascii="宋体" w:hAnsi="宋体" w:hint="eastAsia"/>
          <w:snapToGrid w:val="0"/>
          <w:spacing w:val="-2"/>
          <w:kern w:val="0"/>
          <w:szCs w:val="21"/>
        </w:rPr>
        <w:t xml:space="preserve"> (</w:t>
      </w:r>
      <w:proofErr w:type="gramStart"/>
      <w:r>
        <w:rPr>
          <w:rFonts w:ascii="宋体" w:hAnsi="宋体" w:hint="eastAsia"/>
          <w:snapToGrid w:val="0"/>
          <w:spacing w:val="-2"/>
          <w:kern w:val="0"/>
          <w:szCs w:val="21"/>
        </w:rPr>
        <w:t>一</w:t>
      </w:r>
      <w:proofErr w:type="gramEnd"/>
      <w:r>
        <w:rPr>
          <w:rFonts w:ascii="宋体" w:hAnsi="宋体" w:hint="eastAsia"/>
          <w:snapToGrid w:val="0"/>
          <w:spacing w:val="-2"/>
          <w:kern w:val="0"/>
          <w:szCs w:val="21"/>
        </w:rPr>
        <w:t>)利息的上浮幅度按国家的有关规定执行，超过上浮幅度的部分不允许扣除</w:t>
      </w:r>
      <w:r>
        <w:rPr>
          <w:rFonts w:ascii="宋体" w:hAnsi="宋体" w:hint="eastAsia"/>
          <w:snapToGrid w:val="0"/>
          <w:kern w:val="0"/>
          <w:szCs w:val="21"/>
        </w:rPr>
        <w:t>；</w:t>
      </w:r>
    </w:p>
    <w:p w:rsidR="00DB6FF4" w:rsidRDefault="00DB6FF4" w:rsidP="00DB6FF4">
      <w:pPr>
        <w:spacing w:line="360" w:lineRule="exact"/>
        <w:rPr>
          <w:rFonts w:ascii="宋体" w:hAnsi="宋体" w:hint="eastAsia"/>
          <w:snapToGrid w:val="0"/>
          <w:kern w:val="0"/>
          <w:szCs w:val="21"/>
        </w:rPr>
      </w:pPr>
      <w:r>
        <w:rPr>
          <w:rFonts w:ascii="宋体" w:hAnsi="宋体" w:hint="eastAsia"/>
          <w:snapToGrid w:val="0"/>
          <w:kern w:val="0"/>
          <w:szCs w:val="21"/>
        </w:rPr>
        <w:t xml:space="preserve">    (二)对于超过贷款期限的利息部分和加罚的利息不允许扣除。</w:t>
      </w:r>
      <w:r>
        <w:rPr>
          <w:rFonts w:ascii="宋体" w:hAnsi="宋体" w:hint="eastAsia"/>
          <w:snapToGrid w:val="0"/>
          <w:kern w:val="0"/>
          <w:szCs w:val="21"/>
        </w:rPr>
        <w:br/>
        <w:t>    九、关于计算增值额时扣除已缴纳印花税的问题</w:t>
      </w:r>
      <w:r>
        <w:rPr>
          <w:rFonts w:ascii="宋体" w:hAnsi="宋体" w:hint="eastAsia"/>
          <w:snapToGrid w:val="0"/>
          <w:kern w:val="0"/>
          <w:szCs w:val="21"/>
        </w:rPr>
        <w:br/>
        <w:t>    细则中规定允许扣除的印花税，是指在转让房地产时缴纳的印花税。房地产开发企业按照《施工、房地产开发企业财务制度》的有关规定，其缴纳的印花税列入管理费用，已相应予以扣除。其他的土地增值税纳税义务人在计算土地增值税时允许扣除在转让时缴纳的印花税。</w:t>
      </w:r>
      <w:r>
        <w:rPr>
          <w:rFonts w:ascii="宋体" w:hAnsi="宋体" w:hint="eastAsia"/>
          <w:snapToGrid w:val="0"/>
          <w:kern w:val="0"/>
          <w:szCs w:val="21"/>
        </w:rPr>
        <w:br/>
        <w:t>    十、关于转让旧房如何确定扣除项目金额的问题</w:t>
      </w:r>
      <w:r>
        <w:rPr>
          <w:rFonts w:ascii="宋体" w:hAnsi="宋体" w:hint="eastAsia"/>
          <w:snapToGrid w:val="0"/>
          <w:kern w:val="0"/>
          <w:szCs w:val="21"/>
        </w:rPr>
        <w:br/>
        <w:t>    转让旧房的，应按房屋及建筑物的评估价格、取得土地使用权所支付的地价款和按国家统一规定交纳的有关费用以及在转让环节缴纳的税金作为扣除项目金额计征土地增值税。对取得土地使用权时未支付地价款或不能提供已支付的地价款凭据的，不允许扣除取得土地使用权所支付的金额。</w:t>
      </w:r>
      <w:r>
        <w:rPr>
          <w:rFonts w:ascii="宋体" w:hAnsi="宋体" w:hint="eastAsia"/>
          <w:snapToGrid w:val="0"/>
          <w:kern w:val="0"/>
          <w:szCs w:val="21"/>
        </w:rPr>
        <w:br/>
        <w:t>    十一、关于已缴纳的契税可否在计税时扣除的问题</w:t>
      </w:r>
      <w:r>
        <w:rPr>
          <w:rFonts w:ascii="宋体" w:hAnsi="宋体" w:hint="eastAsia"/>
          <w:snapToGrid w:val="0"/>
          <w:kern w:val="0"/>
          <w:szCs w:val="21"/>
        </w:rPr>
        <w:br/>
        <w:t>    对于个人购入房地产再转让的，其在购</w:t>
      </w:r>
      <w:proofErr w:type="gramStart"/>
      <w:r>
        <w:rPr>
          <w:rFonts w:ascii="宋体" w:hAnsi="宋体" w:hint="eastAsia"/>
          <w:snapToGrid w:val="0"/>
          <w:kern w:val="0"/>
          <w:szCs w:val="21"/>
        </w:rPr>
        <w:t>入时已</w:t>
      </w:r>
      <w:proofErr w:type="gramEnd"/>
      <w:r>
        <w:rPr>
          <w:rFonts w:ascii="宋体" w:hAnsi="宋体" w:hint="eastAsia"/>
          <w:snapToGrid w:val="0"/>
          <w:kern w:val="0"/>
          <w:szCs w:val="21"/>
        </w:rPr>
        <w:t>缴纳的契税，在旧房及建筑物的评估价中已包括了此项因素，在计征土地增值税时，</w:t>
      </w:r>
      <w:proofErr w:type="gramStart"/>
      <w:r>
        <w:rPr>
          <w:rFonts w:ascii="宋体" w:hAnsi="宋体" w:hint="eastAsia"/>
          <w:snapToGrid w:val="0"/>
          <w:kern w:val="0"/>
          <w:szCs w:val="21"/>
        </w:rPr>
        <w:t>不</w:t>
      </w:r>
      <w:proofErr w:type="gramEnd"/>
      <w:r>
        <w:rPr>
          <w:rFonts w:ascii="宋体" w:hAnsi="宋体" w:hint="eastAsia"/>
          <w:snapToGrid w:val="0"/>
          <w:kern w:val="0"/>
          <w:szCs w:val="21"/>
        </w:rPr>
        <w:t>另作为“与转让房地产有关的税金”予以扣除。</w:t>
      </w:r>
      <w:r>
        <w:rPr>
          <w:rFonts w:ascii="宋体" w:hAnsi="宋体" w:hint="eastAsia"/>
          <w:snapToGrid w:val="0"/>
          <w:kern w:val="0"/>
          <w:szCs w:val="21"/>
        </w:rPr>
        <w:br/>
        <w:t>    十二、关于评估费用可否在计算增值额时扣除的问题</w:t>
      </w:r>
      <w:r>
        <w:rPr>
          <w:rFonts w:ascii="宋体" w:hAnsi="宋体" w:hint="eastAsia"/>
          <w:snapToGrid w:val="0"/>
          <w:kern w:val="0"/>
          <w:szCs w:val="21"/>
        </w:rPr>
        <w:br/>
        <w:t>    纳税人转让旧房及建筑物时因计算纳税的需要而对房地产进行评估，其支付的评估费用允许在计算增值额时予以扣除。对条例第九条规定的纳税人隐瞒、虚报房地产成交价格等情形而按房地产评估价格计算征收土地增值税所发生的评估费用，不允许在计算土地增值税时予以扣除。</w:t>
      </w:r>
      <w:r>
        <w:rPr>
          <w:rFonts w:ascii="宋体" w:hAnsi="宋体" w:hint="eastAsia"/>
          <w:snapToGrid w:val="0"/>
          <w:kern w:val="0"/>
          <w:szCs w:val="21"/>
        </w:rPr>
        <w:br/>
        <w:t>    十三、关于既</w:t>
      </w:r>
      <w:proofErr w:type="gramStart"/>
      <w:r>
        <w:rPr>
          <w:rFonts w:ascii="宋体" w:hAnsi="宋体" w:hint="eastAsia"/>
          <w:snapToGrid w:val="0"/>
          <w:kern w:val="0"/>
          <w:szCs w:val="21"/>
        </w:rPr>
        <w:t>建普通</w:t>
      </w:r>
      <w:proofErr w:type="gramEnd"/>
      <w:r>
        <w:rPr>
          <w:rFonts w:ascii="宋体" w:hAnsi="宋体" w:hint="eastAsia"/>
          <w:snapToGrid w:val="0"/>
          <w:kern w:val="0"/>
          <w:szCs w:val="21"/>
        </w:rPr>
        <w:t>标准住宅又搞其他类型房地产开发的如何计税的问题</w:t>
      </w:r>
      <w:r>
        <w:rPr>
          <w:rFonts w:ascii="宋体" w:hAnsi="宋体" w:hint="eastAsia"/>
          <w:snapToGrid w:val="0"/>
          <w:kern w:val="0"/>
          <w:szCs w:val="21"/>
        </w:rPr>
        <w:br/>
        <w:t>    对纳税人既</w:t>
      </w:r>
      <w:proofErr w:type="gramStart"/>
      <w:r>
        <w:rPr>
          <w:rFonts w:ascii="宋体" w:hAnsi="宋体" w:hint="eastAsia"/>
          <w:snapToGrid w:val="0"/>
          <w:kern w:val="0"/>
          <w:szCs w:val="21"/>
        </w:rPr>
        <w:t>建普通</w:t>
      </w:r>
      <w:proofErr w:type="gramEnd"/>
      <w:r>
        <w:rPr>
          <w:rFonts w:ascii="宋体" w:hAnsi="宋体" w:hint="eastAsia"/>
          <w:snapToGrid w:val="0"/>
          <w:kern w:val="0"/>
          <w:szCs w:val="21"/>
        </w:rPr>
        <w:t>标准住宅又搞其他房地产开发的，应分别</w:t>
      </w:r>
      <w:proofErr w:type="gramStart"/>
      <w:r>
        <w:rPr>
          <w:rFonts w:ascii="宋体" w:hAnsi="宋体" w:hint="eastAsia"/>
          <w:snapToGrid w:val="0"/>
          <w:kern w:val="0"/>
          <w:szCs w:val="21"/>
        </w:rPr>
        <w:t>核算增值</w:t>
      </w:r>
      <w:proofErr w:type="gramEnd"/>
      <w:r>
        <w:rPr>
          <w:rFonts w:ascii="宋体" w:hAnsi="宋体" w:hint="eastAsia"/>
          <w:snapToGrid w:val="0"/>
          <w:kern w:val="0"/>
          <w:szCs w:val="21"/>
        </w:rPr>
        <w:t>额。不分别</w:t>
      </w:r>
      <w:proofErr w:type="gramStart"/>
      <w:r>
        <w:rPr>
          <w:rFonts w:ascii="宋体" w:hAnsi="宋体" w:hint="eastAsia"/>
          <w:snapToGrid w:val="0"/>
          <w:kern w:val="0"/>
          <w:szCs w:val="21"/>
        </w:rPr>
        <w:t>核算增值</w:t>
      </w:r>
      <w:proofErr w:type="gramEnd"/>
      <w:r>
        <w:rPr>
          <w:rFonts w:ascii="宋体" w:hAnsi="宋体" w:hint="eastAsia"/>
          <w:snapToGrid w:val="0"/>
          <w:kern w:val="0"/>
          <w:szCs w:val="21"/>
        </w:rPr>
        <w:t>额或不能准确</w:t>
      </w:r>
      <w:proofErr w:type="gramStart"/>
      <w:r>
        <w:rPr>
          <w:rFonts w:ascii="宋体" w:hAnsi="宋体" w:hint="eastAsia"/>
          <w:snapToGrid w:val="0"/>
          <w:kern w:val="0"/>
          <w:szCs w:val="21"/>
        </w:rPr>
        <w:t>核算增值</w:t>
      </w:r>
      <w:proofErr w:type="gramEnd"/>
      <w:r>
        <w:rPr>
          <w:rFonts w:ascii="宋体" w:hAnsi="宋体" w:hint="eastAsia"/>
          <w:snapToGrid w:val="0"/>
          <w:kern w:val="0"/>
          <w:szCs w:val="21"/>
        </w:rPr>
        <w:t>额的，其建造的普通标准住宅不能适用条例第八条(一)项的免税规定。</w:t>
      </w:r>
      <w:r>
        <w:rPr>
          <w:rFonts w:ascii="宋体" w:hAnsi="宋体" w:hint="eastAsia"/>
          <w:snapToGrid w:val="0"/>
          <w:kern w:val="0"/>
          <w:szCs w:val="21"/>
        </w:rPr>
        <w:br/>
        <w:t>    十四、关于预售房地产所取得的收入是否申报纳税的问题</w:t>
      </w:r>
      <w:r>
        <w:rPr>
          <w:rFonts w:ascii="宋体" w:hAnsi="宋体" w:hint="eastAsia"/>
          <w:snapToGrid w:val="0"/>
          <w:kern w:val="0"/>
          <w:szCs w:val="21"/>
        </w:rPr>
        <w:br/>
        <w:t>    根据细则的规定，对纳税人在项目全部竣工结算前转让房地产取得的收入可以预征土地增值税。具体办法由各省、自治区、直辖市地方税务局根据当地情况制定。因此，对纳税人预售房地产所取得的收入，当地税务机关规定预征土地增值税的，纳税人应当到主管税务机关办理纳税申报，并按规定比例预交，待办理决算后，多退少补；当地税务机关规定</w:t>
      </w:r>
      <w:proofErr w:type="gramStart"/>
      <w:r>
        <w:rPr>
          <w:rFonts w:ascii="宋体" w:hAnsi="宋体" w:hint="eastAsia"/>
          <w:snapToGrid w:val="0"/>
          <w:kern w:val="0"/>
          <w:szCs w:val="21"/>
        </w:rPr>
        <w:t>不</w:t>
      </w:r>
      <w:proofErr w:type="gramEnd"/>
      <w:r>
        <w:rPr>
          <w:rFonts w:ascii="宋体" w:hAnsi="宋体" w:hint="eastAsia"/>
          <w:snapToGrid w:val="0"/>
          <w:kern w:val="0"/>
          <w:szCs w:val="21"/>
        </w:rPr>
        <w:t>预征土地增值税的，也应在取得收入时先到税务机关登记或备案。</w:t>
      </w:r>
      <w:r>
        <w:rPr>
          <w:rFonts w:ascii="宋体" w:hAnsi="宋体" w:hint="eastAsia"/>
          <w:snapToGrid w:val="0"/>
          <w:kern w:val="0"/>
          <w:szCs w:val="21"/>
        </w:rPr>
        <w:br/>
        <w:t>    十五、关于分期收款的外币收入如何折合人民币的问题</w:t>
      </w:r>
      <w:r>
        <w:rPr>
          <w:rFonts w:ascii="宋体" w:hAnsi="宋体" w:hint="eastAsia"/>
          <w:snapToGrid w:val="0"/>
          <w:kern w:val="0"/>
          <w:szCs w:val="21"/>
        </w:rPr>
        <w:br/>
        <w:t>    对于取得的收入为外国货币的，依照细则规定，以取得收入当天或当月1日国家公布的市场汇价折合人民币，据以计算土地增值税税额。对于以分期收款形式取得的外币收入，也应按实际收款日或收款当月1日国家公布的市场汇价折合人民币。</w:t>
      </w:r>
      <w:r>
        <w:rPr>
          <w:rFonts w:ascii="宋体" w:hAnsi="宋体" w:hint="eastAsia"/>
          <w:snapToGrid w:val="0"/>
          <w:kern w:val="0"/>
          <w:szCs w:val="21"/>
        </w:rPr>
        <w:br/>
        <w:t>    十六、关于纳税期限的问题</w:t>
      </w:r>
      <w:r>
        <w:rPr>
          <w:rFonts w:ascii="宋体" w:hAnsi="宋体" w:hint="eastAsia"/>
          <w:snapToGrid w:val="0"/>
          <w:kern w:val="0"/>
          <w:szCs w:val="21"/>
        </w:rPr>
        <w:br/>
        <w:t>    根据条例第十条、第十二条和细则第十五条的规定，税务机关核定的纳税期限，应在纳税人签订房地产转让合同之后，办理房地产权属转让(即过户及登记)手续之前。</w:t>
      </w:r>
      <w:r>
        <w:rPr>
          <w:rFonts w:ascii="宋体" w:hAnsi="宋体" w:hint="eastAsia"/>
          <w:snapToGrid w:val="0"/>
          <w:kern w:val="0"/>
          <w:szCs w:val="21"/>
        </w:rPr>
        <w:br/>
      </w:r>
      <w:r>
        <w:rPr>
          <w:rFonts w:ascii="宋体" w:hAnsi="宋体" w:hint="eastAsia"/>
          <w:snapToGrid w:val="0"/>
          <w:kern w:val="0"/>
          <w:szCs w:val="21"/>
        </w:rPr>
        <w:lastRenderedPageBreak/>
        <w:t>    十七、关于财政部、国家税务总局《关于对</w:t>
      </w:r>
      <w:smartTag w:uri="urn:schemas-microsoft-com:office:smarttags" w:element="chsdate">
        <w:smartTagPr>
          <w:attr w:name="IsROCDate" w:val="False"/>
          <w:attr w:name="IsLunarDate" w:val="False"/>
          <w:attr w:name="Day" w:val="1"/>
          <w:attr w:name="Month" w:val="1"/>
          <w:attr w:name="Year" w:val="1994"/>
        </w:smartTagPr>
        <w:r>
          <w:rPr>
            <w:rFonts w:ascii="宋体" w:hAnsi="宋体" w:hint="eastAsia"/>
            <w:snapToGrid w:val="0"/>
            <w:kern w:val="0"/>
            <w:szCs w:val="21"/>
          </w:rPr>
          <w:t>1994年1月1日</w:t>
        </w:r>
      </w:smartTag>
      <w:r>
        <w:rPr>
          <w:rFonts w:ascii="宋体" w:hAnsi="宋体" w:hint="eastAsia"/>
          <w:snapToGrid w:val="0"/>
          <w:kern w:val="0"/>
          <w:szCs w:val="21"/>
        </w:rPr>
        <w:t>前签订开发及转让合同的房地产征免土地增值税的通知》(</w:t>
      </w:r>
      <w:proofErr w:type="gramStart"/>
      <w:r>
        <w:rPr>
          <w:rFonts w:ascii="宋体" w:hAnsi="宋体" w:hint="eastAsia"/>
          <w:snapToGrid w:val="0"/>
          <w:kern w:val="0"/>
          <w:szCs w:val="21"/>
        </w:rPr>
        <w:t>财法字</w:t>
      </w:r>
      <w:proofErr w:type="gramEnd"/>
      <w:r>
        <w:rPr>
          <w:rFonts w:ascii="宋体" w:hAnsi="宋体" w:hint="eastAsia"/>
          <w:snapToGrid w:val="0"/>
          <w:kern w:val="0"/>
          <w:szCs w:val="21"/>
        </w:rPr>
        <w:t>〔1995〕7号)适用范围的问题。</w:t>
      </w:r>
    </w:p>
    <w:p w:rsidR="00DB6FF4" w:rsidRDefault="00DB6FF4" w:rsidP="00DB6FF4">
      <w:pPr>
        <w:spacing w:line="360" w:lineRule="exact"/>
        <w:ind w:firstLineChars="200" w:firstLine="420"/>
        <w:rPr>
          <w:rFonts w:ascii="宋体" w:hAnsi="宋体" w:hint="eastAsia"/>
          <w:snapToGrid w:val="0"/>
          <w:kern w:val="0"/>
          <w:szCs w:val="21"/>
        </w:rPr>
      </w:pPr>
      <w:r>
        <w:rPr>
          <w:rFonts w:ascii="宋体" w:hAnsi="宋体" w:hint="eastAsia"/>
          <w:snapToGrid w:val="0"/>
          <w:kern w:val="0"/>
          <w:szCs w:val="21"/>
        </w:rPr>
        <w:t>该通知规定的适用范围，限于房地产开发企业转让新建房地产的行为，非房地产开发企业或房地产开发企业转让存量房地产的，不适用此规定。</w:t>
      </w:r>
    </w:p>
    <w:p w:rsidR="00DB6FF4" w:rsidRDefault="00DB6FF4" w:rsidP="00DB6FF4">
      <w:pPr>
        <w:pStyle w:val="a3"/>
        <w:spacing w:line="360" w:lineRule="exact"/>
        <w:ind w:firstLineChars="200" w:firstLine="420"/>
        <w:rPr>
          <w:rFonts w:ascii="Verdana" w:hint="eastAsia"/>
          <w:kern w:val="0"/>
          <w:szCs w:val="21"/>
        </w:rPr>
      </w:pPr>
    </w:p>
    <w:p w:rsidR="00893DA1" w:rsidRPr="00DB6FF4" w:rsidRDefault="00893DA1" w:rsidP="00DB6FF4">
      <w:pPr>
        <w:ind w:firstLineChars="200" w:firstLine="420"/>
      </w:pPr>
    </w:p>
    <w:sectPr w:rsidR="00893DA1" w:rsidRPr="00DB6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F4"/>
    <w:rsid w:val="00893DA1"/>
    <w:rsid w:val="00DB6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F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basedOn w:val="a0"/>
    <w:link w:val="a3"/>
    <w:rsid w:val="00DB6FF4"/>
    <w:rPr>
      <w:rFonts w:eastAsia="宋体"/>
      <w:szCs w:val="24"/>
    </w:rPr>
  </w:style>
  <w:style w:type="paragraph" w:styleId="a3">
    <w:name w:val="Body Text"/>
    <w:basedOn w:val="a"/>
    <w:link w:val="Char"/>
    <w:rsid w:val="00DB6FF4"/>
    <w:pPr>
      <w:spacing w:after="120"/>
    </w:pPr>
    <w:rPr>
      <w:rFonts w:asciiTheme="minorHAnsi" w:hAnsiTheme="minorHAnsi" w:cstheme="minorBidi"/>
    </w:rPr>
  </w:style>
  <w:style w:type="character" w:customStyle="1" w:styleId="Char1">
    <w:name w:val="正文文本 Char1"/>
    <w:basedOn w:val="a0"/>
    <w:uiPriority w:val="99"/>
    <w:semiHidden/>
    <w:rsid w:val="00DB6FF4"/>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F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basedOn w:val="a0"/>
    <w:link w:val="a3"/>
    <w:rsid w:val="00DB6FF4"/>
    <w:rPr>
      <w:rFonts w:eastAsia="宋体"/>
      <w:szCs w:val="24"/>
    </w:rPr>
  </w:style>
  <w:style w:type="paragraph" w:styleId="a3">
    <w:name w:val="Body Text"/>
    <w:basedOn w:val="a"/>
    <w:link w:val="Char"/>
    <w:rsid w:val="00DB6FF4"/>
    <w:pPr>
      <w:spacing w:after="120"/>
    </w:pPr>
    <w:rPr>
      <w:rFonts w:asciiTheme="minorHAnsi" w:hAnsiTheme="minorHAnsi" w:cstheme="minorBidi"/>
    </w:rPr>
  </w:style>
  <w:style w:type="character" w:customStyle="1" w:styleId="Char1">
    <w:name w:val="正文文本 Char1"/>
    <w:basedOn w:val="a0"/>
    <w:uiPriority w:val="99"/>
    <w:semiHidden/>
    <w:rsid w:val="00DB6FF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ponder-A02</dc:creator>
  <cp:lastModifiedBy>ponder-A02</cp:lastModifiedBy>
  <cp:revision>1</cp:revision>
  <dcterms:created xsi:type="dcterms:W3CDTF">2014-03-13T08:03:00Z</dcterms:created>
  <dcterms:modified xsi:type="dcterms:W3CDTF">2014-03-13T08:04:00Z</dcterms:modified>
</cp:coreProperties>
</file>