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E3" w:rsidRPr="009C7C0D" w:rsidRDefault="00C82D77" w:rsidP="009C7C0D">
      <w:pPr>
        <w:spacing w:after="0" w:line="630" w:lineRule="exact"/>
        <w:jc w:val="right"/>
        <w:rPr>
          <w:rFonts w:ascii="仿宋_GB2312" w:eastAsia="仿宋_GB2312" w:hint="eastAsia"/>
          <w:sz w:val="32"/>
          <w:szCs w:val="32"/>
        </w:rPr>
      </w:pPr>
      <w:bookmarkStart w:id="0" w:name="_GoBack"/>
      <w:r w:rsidRPr="009C7C0D">
        <w:rPr>
          <w:rFonts w:ascii="仿宋_GB2312" w:eastAsia="仿宋_GB2312" w:hint="eastAsia"/>
          <w:color w:val="000000"/>
          <w:sz w:val="32"/>
          <w:szCs w:val="32"/>
        </w:rPr>
        <w:t>ZJSP13</w:t>
      </w:r>
      <w:r>
        <w:rPr>
          <w:rFonts w:ascii="仿宋_GB2312" w:eastAsia="仿宋_GB2312" w:hint="eastAsia"/>
          <w:color w:val="000000"/>
          <w:sz w:val="32"/>
          <w:szCs w:val="32"/>
        </w:rPr>
        <w:t>-</w:t>
      </w:r>
      <w:r w:rsidRPr="009C7C0D">
        <w:rPr>
          <w:rFonts w:ascii="仿宋_GB2312" w:eastAsia="仿宋_GB2312" w:hint="eastAsia"/>
          <w:color w:val="000000"/>
          <w:sz w:val="32"/>
          <w:szCs w:val="32"/>
        </w:rPr>
        <w:t>2016</w:t>
      </w:r>
      <w:r>
        <w:rPr>
          <w:rFonts w:ascii="仿宋_GB2312" w:eastAsia="仿宋_GB2312" w:hint="eastAsia"/>
          <w:color w:val="000000"/>
          <w:sz w:val="32"/>
          <w:szCs w:val="32"/>
        </w:rPr>
        <w:t>-</w:t>
      </w:r>
      <w:r w:rsidRPr="009C7C0D">
        <w:rPr>
          <w:rFonts w:ascii="仿宋_GB2312" w:eastAsia="仿宋_GB2312" w:hint="eastAsia"/>
          <w:color w:val="000000"/>
          <w:sz w:val="32"/>
          <w:szCs w:val="32"/>
        </w:rPr>
        <w:t>0028</w:t>
      </w:r>
    </w:p>
    <w:bookmarkEnd w:id="0"/>
    <w:p w:rsidR="00C82D77" w:rsidRPr="009C7C0D" w:rsidRDefault="00C82D77" w:rsidP="00C82D77">
      <w:pPr>
        <w:spacing w:line="560" w:lineRule="exact"/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:rsidR="00C82D77" w:rsidRDefault="00C82D77" w:rsidP="00C82D77">
      <w:pPr>
        <w:spacing w:line="560" w:lineRule="exact"/>
        <w:jc w:val="center"/>
        <w:rPr>
          <w:rFonts w:ascii="宋体" w:hint="eastAsia"/>
          <w:b/>
          <w:bCs/>
          <w:sz w:val="40"/>
        </w:rPr>
      </w:pPr>
    </w:p>
    <w:p w:rsidR="00C82D77" w:rsidRDefault="009C7C0D" w:rsidP="00C82D77">
      <w:pPr>
        <w:spacing w:line="560" w:lineRule="exact"/>
        <w:jc w:val="center"/>
        <w:rPr>
          <w:rFonts w:ascii="宋体" w:hint="eastAsia"/>
          <w:b/>
          <w:bCs/>
          <w:sz w:val="40"/>
        </w:rPr>
      </w:pPr>
      <w:r>
        <w:rPr>
          <w:rFonts w:ascii="宋体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5600700" cy="571500"/>
                <wp:effectExtent l="8255" t="15875" r="10795" b="3175"/>
                <wp:wrapNone/>
                <wp:docPr id="7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070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7C0D" w:rsidRDefault="009C7C0D" w:rsidP="009C7C0D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方正小标宋简体" w:eastAsia="方正小标宋简体" w:hint="eastAsia"/>
                                <w:color w:val="FF0000"/>
                                <w:spacing w:val="16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浙江省人力资源和社会保障厅文件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0;margin-top:12.25pt;width:44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" filled="f" stroked="f">
                <o:lock v:ext="edit" shapetype="t"/>
                <v:textbox style="mso-fit-shape-to-text:t">
                  <w:txbxContent>
                    <w:p w:rsidR="009C7C0D" w:rsidRDefault="009C7C0D" w:rsidP="009C7C0D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方正小标宋简体" w:eastAsia="方正小标宋简体" w:hint="eastAsia"/>
                          <w:color w:val="FF0000"/>
                          <w:spacing w:val="16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浙江省人力资源和社会保障厅文件</w:t>
                      </w:r>
                    </w:p>
                  </w:txbxContent>
                </v:textbox>
              </v:shape>
            </w:pict>
          </mc:Fallback>
        </mc:AlternateContent>
      </w:r>
      <w:r w:rsidR="00C82D77">
        <w:rPr>
          <w:rFonts w:ascii="宋体"/>
          <w:b/>
          <w:bCs/>
          <w:sz w:val="40"/>
        </w:rPr>
        <w:tab/>
      </w:r>
    </w:p>
    <w:p w:rsidR="00C82D77" w:rsidRDefault="00C82D77" w:rsidP="00C82D77">
      <w:pPr>
        <w:tabs>
          <w:tab w:val="center" w:pos="4422"/>
        </w:tabs>
        <w:spacing w:line="560" w:lineRule="exact"/>
        <w:rPr>
          <w:rFonts w:ascii="仿宋_GB2312" w:eastAsia="仿宋_GB2312" w:hint="eastAsia"/>
          <w:sz w:val="32"/>
        </w:rPr>
      </w:pPr>
    </w:p>
    <w:p w:rsidR="00C82D77" w:rsidRDefault="00C82D77" w:rsidP="00C82D77">
      <w:pPr>
        <w:tabs>
          <w:tab w:val="left" w:pos="180"/>
          <w:tab w:val="left" w:pos="5325"/>
        </w:tabs>
        <w:spacing w:line="56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/>
          <w:sz w:val="32"/>
        </w:rPr>
        <w:tab/>
      </w:r>
      <w:r>
        <w:rPr>
          <w:rFonts w:ascii="仿宋_GB2312" w:eastAsia="仿宋_GB2312"/>
          <w:sz w:val="32"/>
        </w:rPr>
        <w:tab/>
      </w:r>
    </w:p>
    <w:p w:rsidR="00C82D77" w:rsidRDefault="00C82D77" w:rsidP="00C82D77">
      <w:pPr>
        <w:tabs>
          <w:tab w:val="left" w:pos="180"/>
          <w:tab w:val="center" w:pos="4422"/>
        </w:tabs>
        <w:spacing w:line="560" w:lineRule="exact"/>
        <w:rPr>
          <w:rFonts w:ascii="仿宋_GB2312" w:eastAsia="仿宋_GB2312" w:hint="eastAsia"/>
          <w:sz w:val="32"/>
        </w:rPr>
      </w:pPr>
    </w:p>
    <w:p w:rsidR="00C82D77" w:rsidRDefault="00C82D77" w:rsidP="00C82D77">
      <w:pPr>
        <w:tabs>
          <w:tab w:val="left" w:pos="180"/>
          <w:tab w:val="center" w:pos="4422"/>
        </w:tabs>
        <w:spacing w:line="560" w:lineRule="exact"/>
        <w:jc w:val="center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浙人社发〔2016〕120号</w:t>
      </w:r>
    </w:p>
    <w:p w:rsidR="00C82D77" w:rsidRDefault="009C7C0D" w:rsidP="00C82D77">
      <w:pPr>
        <w:spacing w:line="560" w:lineRule="exact"/>
        <w:jc w:val="center"/>
        <w:rPr>
          <w:rFonts w:ascii="宋体" w:hint="eastAsia"/>
          <w:b/>
          <w:bCs/>
          <w:sz w:val="40"/>
        </w:rPr>
      </w:pPr>
      <w:r>
        <w:rPr>
          <w:rFonts w:ascii="宋体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5615940" cy="0"/>
                <wp:effectExtent l="17780" t="17780" r="14605" b="2032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8646B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42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" strokecolor="red" strokeweight="2.25pt"/>
            </w:pict>
          </mc:Fallback>
        </mc:AlternateContent>
      </w:r>
      <w:r>
        <w:rPr>
          <w:rFonts w:ascii="宋体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7223125</wp:posOffset>
                </wp:positionH>
                <wp:positionV relativeFrom="paragraph">
                  <wp:posOffset>276860</wp:posOffset>
                </wp:positionV>
                <wp:extent cx="5615940" cy="0"/>
                <wp:effectExtent l="11430" t="16510" r="11430" b="1206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2E284" id="Line 2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8.75pt,21.8pt" to="1010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" strokecolor="red" strokeweight="1.56pt"/>
            </w:pict>
          </mc:Fallback>
        </mc:AlternateContent>
      </w:r>
    </w:p>
    <w:p w:rsidR="00F60AE3" w:rsidRPr="009C7C0D" w:rsidRDefault="00F60AE3" w:rsidP="009C7C0D">
      <w:pPr>
        <w:spacing w:after="0" w:line="400" w:lineRule="exact"/>
        <w:jc w:val="center"/>
        <w:rPr>
          <w:rFonts w:ascii="方正小标宋简体" w:eastAsia="方正小标宋简体"/>
          <w:sz w:val="16"/>
          <w:szCs w:val="16"/>
        </w:rPr>
      </w:pPr>
    </w:p>
    <w:p w:rsidR="00D10E0E" w:rsidRDefault="00D10E0E" w:rsidP="009C7C0D">
      <w:pPr>
        <w:spacing w:after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浙江省人力资源和社会保障厅</w:t>
      </w:r>
      <w:r w:rsidR="00F60AE3" w:rsidRPr="00912E1F">
        <w:rPr>
          <w:rFonts w:ascii="方正小标宋简体" w:eastAsia="方正小标宋简体" w:hint="eastAsia"/>
          <w:sz w:val="44"/>
          <w:szCs w:val="44"/>
        </w:rPr>
        <w:t>关于</w:t>
      </w:r>
      <w:r w:rsidR="00F60AE3" w:rsidRPr="0031167E">
        <w:rPr>
          <w:rFonts w:ascii="方正小标宋简体" w:eastAsia="方正小标宋简体" w:hint="eastAsia"/>
          <w:sz w:val="44"/>
          <w:szCs w:val="44"/>
        </w:rPr>
        <w:t>浙江省</w:t>
      </w:r>
    </w:p>
    <w:p w:rsidR="009C0F66" w:rsidRDefault="00F60AE3" w:rsidP="009C7C0D">
      <w:pPr>
        <w:spacing w:after="0"/>
        <w:jc w:val="center"/>
        <w:rPr>
          <w:rFonts w:ascii="方正小标宋简体" w:eastAsia="方正小标宋简体" w:hint="eastAsia"/>
          <w:sz w:val="44"/>
          <w:szCs w:val="44"/>
        </w:rPr>
      </w:pPr>
      <w:r w:rsidRPr="0031167E">
        <w:rPr>
          <w:rFonts w:ascii="方正小标宋简体" w:eastAsia="方正小标宋简体" w:hint="eastAsia"/>
          <w:sz w:val="44"/>
          <w:szCs w:val="44"/>
        </w:rPr>
        <w:t>基本医疗保险、工伤保险和生育</w:t>
      </w:r>
      <w:r w:rsidR="00D10E0E" w:rsidRPr="0031167E">
        <w:rPr>
          <w:rFonts w:ascii="方正小标宋简体" w:eastAsia="方正小标宋简体" w:hint="eastAsia"/>
          <w:sz w:val="44"/>
          <w:szCs w:val="44"/>
        </w:rPr>
        <w:t>保险</w:t>
      </w:r>
    </w:p>
    <w:p w:rsidR="00F60AE3" w:rsidRDefault="00F60AE3" w:rsidP="009C7C0D"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 w:rsidRPr="00912E1F">
        <w:rPr>
          <w:rFonts w:ascii="方正小标宋简体" w:eastAsia="方正小标宋简体" w:hint="eastAsia"/>
          <w:sz w:val="44"/>
          <w:szCs w:val="44"/>
        </w:rPr>
        <w:t>中药饮片</w:t>
      </w:r>
      <w:r>
        <w:rPr>
          <w:rFonts w:ascii="方正小标宋简体" w:eastAsia="方正小标宋简体" w:hint="eastAsia"/>
          <w:sz w:val="44"/>
          <w:szCs w:val="44"/>
        </w:rPr>
        <w:t>试行</w:t>
      </w:r>
      <w:r w:rsidRPr="00912E1F">
        <w:rPr>
          <w:rFonts w:ascii="方正小标宋简体" w:eastAsia="方正小标宋简体" w:hint="eastAsia"/>
          <w:sz w:val="44"/>
          <w:szCs w:val="44"/>
        </w:rPr>
        <w:t>分类管理的通知</w:t>
      </w:r>
    </w:p>
    <w:p w:rsidR="00F60AE3" w:rsidRDefault="00F60AE3" w:rsidP="009C7C0D">
      <w:pPr>
        <w:adjustRightInd/>
        <w:snapToGrid/>
        <w:spacing w:after="0"/>
        <w:rPr>
          <w:rFonts w:ascii="仿宋_GB2312" w:eastAsia="仿宋_GB2312"/>
          <w:sz w:val="32"/>
          <w:szCs w:val="32"/>
        </w:rPr>
      </w:pPr>
    </w:p>
    <w:p w:rsidR="00C82D77" w:rsidRDefault="00F60AE3" w:rsidP="009C7C0D">
      <w:pPr>
        <w:adjustRightInd/>
        <w:snapToGrid/>
        <w:spacing w:after="0"/>
        <w:rPr>
          <w:rFonts w:ascii="仿宋_GB2312" w:eastAsia="仿宋_GB2312" w:hAnsi="仿宋" w:cs="仿宋_GB2312" w:hint="eastAsia"/>
          <w:sz w:val="32"/>
          <w:szCs w:val="32"/>
        </w:rPr>
      </w:pPr>
      <w:r w:rsidRPr="009C7C0D">
        <w:rPr>
          <w:rFonts w:ascii="仿宋_GB2312" w:eastAsia="仿宋_GB2312" w:hAnsi="仿宋" w:hint="eastAsia"/>
          <w:sz w:val="32"/>
          <w:szCs w:val="32"/>
        </w:rPr>
        <w:t>各市、县（市、区）人力资源和社会保障局，嘉兴市社会保障事务局：</w:t>
      </w:r>
    </w:p>
    <w:p w:rsidR="00F60AE3" w:rsidRPr="009C7C0D" w:rsidRDefault="00F60AE3" w:rsidP="009C7C0D">
      <w:pPr>
        <w:adjustRightInd/>
        <w:snapToGrid/>
        <w:spacing w:after="0"/>
        <w:ind w:firstLineChars="206" w:firstLine="620"/>
        <w:rPr>
          <w:rFonts w:ascii="仿宋_GB2312" w:eastAsia="仿宋_GB2312" w:hAnsi="仿宋" w:hint="eastAsia"/>
          <w:sz w:val="32"/>
          <w:szCs w:val="32"/>
        </w:rPr>
      </w:pPr>
      <w:r w:rsidRPr="009C7C0D">
        <w:rPr>
          <w:rFonts w:ascii="仿宋_GB2312" w:eastAsia="仿宋_GB2312" w:hAnsi="仿宋" w:cs="仿宋_GB2312" w:hint="eastAsia"/>
          <w:sz w:val="32"/>
          <w:szCs w:val="32"/>
        </w:rPr>
        <w:t>为进一步加强基本医疗保险</w:t>
      </w:r>
      <w:r w:rsidRPr="009C7C0D">
        <w:rPr>
          <w:rFonts w:ascii="仿宋_GB2312" w:eastAsia="仿宋_GB2312" w:hAnsi="仿宋" w:hint="eastAsia"/>
          <w:sz w:val="32"/>
          <w:szCs w:val="32"/>
        </w:rPr>
        <w:t>、工伤保险和生育保险</w:t>
      </w:r>
      <w:r w:rsidRPr="009C7C0D">
        <w:rPr>
          <w:rFonts w:ascii="仿宋_GB2312" w:eastAsia="仿宋_GB2312" w:hAnsi="仿宋" w:cs="仿宋_GB2312" w:hint="eastAsia"/>
          <w:sz w:val="32"/>
          <w:szCs w:val="32"/>
        </w:rPr>
        <w:t>中药饮片管理，经研究，</w:t>
      </w:r>
      <w:r w:rsidR="000D2001" w:rsidRPr="00902262">
        <w:rPr>
          <w:rFonts w:ascii="仿宋_GB2312" w:eastAsia="仿宋_GB2312" w:hAnsi="仿宋" w:cs="仿宋_GB2312" w:hint="eastAsia"/>
          <w:sz w:val="32"/>
          <w:szCs w:val="32"/>
        </w:rPr>
        <w:t>决定</w:t>
      </w:r>
      <w:r w:rsidRPr="009C7C0D">
        <w:rPr>
          <w:rFonts w:ascii="仿宋_GB2312" w:eastAsia="仿宋_GB2312" w:hAnsi="仿宋" w:hint="eastAsia"/>
          <w:sz w:val="32"/>
          <w:szCs w:val="32"/>
        </w:rPr>
        <w:t>对中药饮片试行分类管理</w:t>
      </w:r>
      <w:r w:rsidR="00D10E0E">
        <w:rPr>
          <w:rFonts w:ascii="仿宋_GB2312" w:eastAsia="仿宋_GB2312" w:hAnsi="仿宋" w:hint="eastAsia"/>
          <w:sz w:val="32"/>
          <w:szCs w:val="32"/>
        </w:rPr>
        <w:t>。</w:t>
      </w:r>
      <w:r w:rsidRPr="009C7C0D">
        <w:rPr>
          <w:rFonts w:ascii="仿宋_GB2312" w:eastAsia="仿宋_GB2312" w:hAnsi="仿宋" w:hint="eastAsia"/>
          <w:sz w:val="32"/>
          <w:szCs w:val="32"/>
        </w:rPr>
        <w:t>现将有关事项通知如下：</w:t>
      </w:r>
    </w:p>
    <w:p w:rsidR="00F60AE3" w:rsidRPr="009C7C0D" w:rsidRDefault="00F60AE3" w:rsidP="009C7C0D">
      <w:pPr>
        <w:adjustRightInd/>
        <w:snapToGrid/>
        <w:spacing w:after="0"/>
        <w:ind w:firstLineChars="200" w:firstLine="602"/>
        <w:jc w:val="both"/>
        <w:rPr>
          <w:rFonts w:ascii="仿宋_GB2312" w:eastAsia="仿宋_GB2312" w:hAnsi="仿宋" w:hint="eastAsia"/>
          <w:sz w:val="32"/>
          <w:szCs w:val="32"/>
        </w:rPr>
      </w:pPr>
      <w:r w:rsidRPr="009C7C0D">
        <w:rPr>
          <w:rFonts w:ascii="仿宋_GB2312" w:eastAsia="仿宋_GB2312" w:hAnsi="仿宋" w:hint="eastAsia"/>
          <w:sz w:val="32"/>
          <w:szCs w:val="32"/>
        </w:rPr>
        <w:lastRenderedPageBreak/>
        <w:t>一、制定《浙江省基本医疗保险、工伤保险和生育保险中药饮片分类管理目录（试行）》（以下简称《中药饮片分类管理目录》），是我省进一步加强中药饮片管理</w:t>
      </w:r>
      <w:r w:rsidR="00D10E0E">
        <w:rPr>
          <w:rFonts w:ascii="仿宋_GB2312" w:eastAsia="仿宋_GB2312" w:hAnsi="仿宋" w:hint="eastAsia"/>
          <w:sz w:val="32"/>
          <w:szCs w:val="32"/>
        </w:rPr>
        <w:t>、</w:t>
      </w:r>
      <w:r w:rsidRPr="009C7C0D">
        <w:rPr>
          <w:rFonts w:ascii="仿宋_GB2312" w:eastAsia="仿宋_GB2312" w:hAnsi="仿宋" w:hint="eastAsia"/>
          <w:sz w:val="32"/>
          <w:szCs w:val="32"/>
        </w:rPr>
        <w:t>规范中医诊疗行为</w:t>
      </w:r>
      <w:r w:rsidR="00D10E0E">
        <w:rPr>
          <w:rFonts w:ascii="仿宋_GB2312" w:eastAsia="仿宋_GB2312" w:hAnsi="仿宋" w:hint="eastAsia"/>
          <w:sz w:val="32"/>
          <w:szCs w:val="32"/>
        </w:rPr>
        <w:t>、</w:t>
      </w:r>
      <w:r w:rsidRPr="009C7C0D">
        <w:rPr>
          <w:rFonts w:ascii="仿宋_GB2312" w:eastAsia="仿宋_GB2312" w:hAnsi="仿宋" w:hint="eastAsia"/>
          <w:sz w:val="32"/>
          <w:szCs w:val="32"/>
        </w:rPr>
        <w:t>指导合理用药的重要举措，对完善医疗保险制度、提高群众保障水平、促进中医药健康发展具有重要意义。各级人力社保部门要统一思想，提高认识，认真组织做好《中药饮片分类管理目录》的实施工作。</w:t>
      </w:r>
    </w:p>
    <w:p w:rsidR="00F60AE3" w:rsidRPr="009C7C0D" w:rsidRDefault="00F60AE3" w:rsidP="009C7C0D">
      <w:pPr>
        <w:adjustRightInd/>
        <w:snapToGrid/>
        <w:spacing w:after="0"/>
        <w:ind w:firstLineChars="150" w:firstLine="451"/>
        <w:jc w:val="both"/>
        <w:rPr>
          <w:rFonts w:ascii="仿宋_GB2312" w:eastAsia="仿宋_GB2312" w:hAnsi="仿宋" w:hint="eastAsia"/>
          <w:sz w:val="32"/>
          <w:szCs w:val="32"/>
        </w:rPr>
      </w:pPr>
      <w:r w:rsidRPr="009C7C0D">
        <w:rPr>
          <w:rFonts w:ascii="仿宋_GB2312" w:eastAsia="仿宋_GB2312" w:hAnsi="仿宋" w:hint="eastAsia"/>
          <w:sz w:val="32"/>
          <w:szCs w:val="32"/>
        </w:rPr>
        <w:t>二、《中药饮片分类管理目录》是</w:t>
      </w:r>
      <w:r w:rsidRPr="009C7C0D">
        <w:rPr>
          <w:rFonts w:ascii="仿宋_GB2312" w:eastAsia="仿宋_GB2312" w:hAnsi="仿宋" w:hint="eastAsia"/>
          <w:color w:val="000000"/>
          <w:sz w:val="32"/>
          <w:szCs w:val="32"/>
        </w:rPr>
        <w:t>根据《关于印发国家基本医疗保险、工伤保险和生育保险药品目录的通知》（人社部发〔2009〕159号）、《中华人民共和国药典》（2015版）、《浙江省中药炮制规范》（2015版）等文件和规范，遵循中医药学科规律，结合我省中药饮片管理实践经验，在广泛征求各方意见基础上制定而成，适用于全省基本医疗保险参保人员，是我省基本医疗保险中药饮片使用管理的政策依据和业务标准。各地要严格执行,不得擅自调整或另行制定。</w:t>
      </w:r>
    </w:p>
    <w:p w:rsidR="00F60AE3" w:rsidRPr="009C7C0D" w:rsidRDefault="00F60AE3" w:rsidP="009C7C0D">
      <w:pPr>
        <w:adjustRightInd/>
        <w:snapToGrid/>
        <w:spacing w:after="0"/>
        <w:ind w:firstLineChars="200" w:firstLine="602"/>
        <w:jc w:val="both"/>
        <w:rPr>
          <w:rFonts w:ascii="仿宋_GB2312" w:eastAsia="仿宋_GB2312" w:hAnsi="仿宋" w:hint="eastAsia"/>
          <w:sz w:val="32"/>
          <w:szCs w:val="32"/>
        </w:rPr>
      </w:pPr>
      <w:r w:rsidRPr="009C7C0D">
        <w:rPr>
          <w:rFonts w:ascii="仿宋_GB2312" w:eastAsia="仿宋_GB2312" w:hAnsi="仿宋" w:hint="eastAsia"/>
          <w:sz w:val="32"/>
          <w:szCs w:val="32"/>
        </w:rPr>
        <w:t>三、《中药饮片分类管理目录》</w:t>
      </w:r>
      <w:r w:rsidRPr="009C7C0D">
        <w:rPr>
          <w:rFonts w:ascii="仿宋_GB2312" w:eastAsia="仿宋_GB2312" w:hAnsi="仿宋" w:hint="eastAsia"/>
          <w:color w:val="000000"/>
          <w:sz w:val="32"/>
          <w:szCs w:val="32"/>
        </w:rPr>
        <w:t>对所有纳入我省基本医疗保险支付范围的中药饮片执行准入法管理，分为</w:t>
      </w:r>
      <w:r w:rsidRPr="009C7C0D">
        <w:rPr>
          <w:rFonts w:ascii="仿宋_GB2312" w:eastAsia="仿宋_GB2312" w:hAnsi="仿宋" w:hint="eastAsia"/>
          <w:sz w:val="32"/>
          <w:szCs w:val="32"/>
        </w:rPr>
        <w:t>甲、乙两类。甲类中药饮片主要是价格相对低廉、地方习用的常规品种，乙类中药饮片主要包括国家规定单方不予支付复方予以支付的品种、食药同源的品种、部分贵细品种、容易滥用品种、限定支付范围的品种以及中药配方颗粒等。共计收录中药饮片</w:t>
      </w:r>
      <w:r w:rsidR="00052958" w:rsidRPr="009C7C0D">
        <w:rPr>
          <w:rFonts w:ascii="仿宋_GB2312" w:eastAsia="仿宋_GB2312" w:hAnsi="仿宋" w:hint="eastAsia"/>
          <w:sz w:val="32"/>
          <w:szCs w:val="32"/>
        </w:rPr>
        <w:t>90</w:t>
      </w:r>
      <w:r w:rsidR="00052958">
        <w:rPr>
          <w:rFonts w:ascii="仿宋_GB2312" w:eastAsia="仿宋_GB2312" w:hAnsi="仿宋" w:hint="eastAsia"/>
          <w:sz w:val="32"/>
          <w:szCs w:val="32"/>
        </w:rPr>
        <w:t>8</w:t>
      </w:r>
      <w:r w:rsidRPr="009C7C0D">
        <w:rPr>
          <w:rFonts w:ascii="仿宋_GB2312" w:eastAsia="仿宋_GB2312" w:hAnsi="仿宋" w:hint="eastAsia"/>
          <w:sz w:val="32"/>
          <w:szCs w:val="32"/>
        </w:rPr>
        <w:t>种，其中甲类</w:t>
      </w:r>
      <w:r w:rsidR="00052958" w:rsidRPr="009C7C0D">
        <w:rPr>
          <w:rFonts w:ascii="仿宋_GB2312" w:eastAsia="仿宋_GB2312" w:hAnsi="仿宋" w:hint="eastAsia"/>
          <w:sz w:val="32"/>
          <w:szCs w:val="32"/>
        </w:rPr>
        <w:t>7</w:t>
      </w:r>
      <w:r w:rsidR="00052958">
        <w:rPr>
          <w:rFonts w:ascii="仿宋_GB2312" w:eastAsia="仿宋_GB2312" w:hAnsi="仿宋" w:hint="eastAsia"/>
          <w:sz w:val="32"/>
          <w:szCs w:val="32"/>
        </w:rPr>
        <w:t>81</w:t>
      </w:r>
      <w:r w:rsidRPr="009C7C0D">
        <w:rPr>
          <w:rFonts w:ascii="仿宋_GB2312" w:eastAsia="仿宋_GB2312" w:hAnsi="仿宋" w:hint="eastAsia"/>
          <w:sz w:val="32"/>
          <w:szCs w:val="32"/>
        </w:rPr>
        <w:t>种，乙类</w:t>
      </w:r>
      <w:r w:rsidR="00F87414" w:rsidRPr="009C7C0D">
        <w:rPr>
          <w:rFonts w:ascii="仿宋_GB2312" w:eastAsia="仿宋_GB2312" w:hAnsi="仿宋" w:hint="eastAsia"/>
          <w:sz w:val="32"/>
          <w:szCs w:val="32"/>
        </w:rPr>
        <w:t>1</w:t>
      </w:r>
      <w:r w:rsidR="00F87414">
        <w:rPr>
          <w:rFonts w:ascii="仿宋_GB2312" w:eastAsia="仿宋_GB2312" w:hAnsi="仿宋"/>
          <w:sz w:val="32"/>
          <w:szCs w:val="32"/>
        </w:rPr>
        <w:t>27</w:t>
      </w:r>
      <w:r w:rsidRPr="009C7C0D">
        <w:rPr>
          <w:rFonts w:ascii="仿宋_GB2312" w:eastAsia="仿宋_GB2312" w:hAnsi="仿宋" w:hint="eastAsia"/>
          <w:sz w:val="32"/>
          <w:szCs w:val="32"/>
        </w:rPr>
        <w:t>种。甲类饮片不得再另行设定个人自理比例</w:t>
      </w:r>
      <w:r w:rsidR="000D2001">
        <w:rPr>
          <w:rFonts w:ascii="仿宋_GB2312" w:eastAsia="仿宋_GB2312" w:hAnsi="仿宋" w:hint="eastAsia"/>
          <w:sz w:val="32"/>
          <w:szCs w:val="32"/>
        </w:rPr>
        <w:t>，</w:t>
      </w:r>
      <w:r w:rsidRPr="009C7C0D">
        <w:rPr>
          <w:rFonts w:ascii="仿宋_GB2312" w:eastAsia="仿宋_GB2312" w:hAnsi="仿宋" w:hint="eastAsia"/>
          <w:sz w:val="32"/>
          <w:szCs w:val="32"/>
        </w:rPr>
        <w:t>按照基本医疗</w:t>
      </w:r>
      <w:r w:rsidR="009C0F66">
        <w:rPr>
          <w:rFonts w:ascii="仿宋_GB2312" w:eastAsia="仿宋_GB2312" w:hAnsi="仿宋" w:hint="eastAsia"/>
          <w:sz w:val="32"/>
          <w:szCs w:val="32"/>
        </w:rPr>
        <w:t>保险</w:t>
      </w:r>
      <w:r w:rsidRPr="009C7C0D">
        <w:rPr>
          <w:rFonts w:ascii="仿宋_GB2312" w:eastAsia="仿宋_GB2312" w:hAnsi="仿宋" w:hint="eastAsia"/>
          <w:sz w:val="32"/>
          <w:szCs w:val="32"/>
        </w:rPr>
        <w:t>规</w:t>
      </w:r>
      <w:r w:rsidRPr="009C7C0D">
        <w:rPr>
          <w:rFonts w:ascii="仿宋_GB2312" w:eastAsia="仿宋_GB2312" w:hAnsi="仿宋" w:hint="eastAsia"/>
          <w:sz w:val="32"/>
          <w:szCs w:val="32"/>
        </w:rPr>
        <w:lastRenderedPageBreak/>
        <w:t>定支付。乙类饮片根据基金承受能力，设定一定个人自理比例，再按基本医疗保险的规定支付，</w:t>
      </w:r>
      <w:r w:rsidR="001A69AB" w:rsidRPr="00902262">
        <w:rPr>
          <w:rFonts w:ascii="仿宋_GB2312" w:eastAsia="仿宋_GB2312" w:hAnsi="仿宋" w:hint="eastAsia"/>
          <w:sz w:val="32"/>
          <w:szCs w:val="32"/>
        </w:rPr>
        <w:t>个人自理比例</w:t>
      </w:r>
      <w:r w:rsidRPr="009C7C0D">
        <w:rPr>
          <w:rFonts w:ascii="仿宋_GB2312" w:eastAsia="仿宋_GB2312" w:hAnsi="仿宋" w:hint="eastAsia"/>
          <w:sz w:val="32"/>
          <w:szCs w:val="32"/>
        </w:rPr>
        <w:t>暂定为5%。未收录《中药饮片分类管理目录》的中药饮片一律不予支付。</w:t>
      </w:r>
    </w:p>
    <w:p w:rsidR="00F60AE3" w:rsidRPr="009C7C0D" w:rsidRDefault="00F60AE3" w:rsidP="009C7C0D">
      <w:pPr>
        <w:adjustRightInd/>
        <w:snapToGrid/>
        <w:spacing w:after="0"/>
        <w:ind w:firstLine="645"/>
        <w:jc w:val="both"/>
        <w:rPr>
          <w:rFonts w:ascii="仿宋_GB2312" w:eastAsia="仿宋_GB2312" w:hAnsi="仿宋" w:hint="eastAsia"/>
          <w:sz w:val="32"/>
          <w:szCs w:val="32"/>
        </w:rPr>
      </w:pPr>
      <w:r w:rsidRPr="009C7C0D">
        <w:rPr>
          <w:rFonts w:ascii="仿宋_GB2312" w:eastAsia="仿宋_GB2312" w:hAnsi="仿宋" w:hint="eastAsia"/>
          <w:sz w:val="32"/>
          <w:szCs w:val="32"/>
        </w:rPr>
        <w:t>四、各地要尽快做好目录对接工作，完成计算机信息管理系统药品数据库建设和导入工作，并将中药饮片分类管理纳入全省医保智能监管平台监管范围。各地执行中遇到问题，请及时向省人力社保厅反馈。</w:t>
      </w:r>
    </w:p>
    <w:p w:rsidR="00F60AE3" w:rsidRPr="009C7C0D" w:rsidRDefault="00F60AE3" w:rsidP="009C7C0D">
      <w:pPr>
        <w:adjustRightInd/>
        <w:snapToGrid/>
        <w:spacing w:after="0"/>
        <w:ind w:firstLine="645"/>
        <w:jc w:val="both"/>
        <w:rPr>
          <w:rFonts w:ascii="仿宋_GB2312" w:eastAsia="仿宋_GB2312" w:hAnsi="仿宋" w:hint="eastAsia"/>
          <w:sz w:val="32"/>
          <w:szCs w:val="32"/>
        </w:rPr>
      </w:pPr>
      <w:r w:rsidRPr="009C7C0D">
        <w:rPr>
          <w:rFonts w:ascii="仿宋_GB2312" w:eastAsia="仿宋_GB2312" w:hAnsi="仿宋" w:hint="eastAsia"/>
          <w:sz w:val="32"/>
          <w:szCs w:val="32"/>
        </w:rPr>
        <w:t>本通知</w:t>
      </w:r>
      <w:r w:rsidR="000D2001">
        <w:rPr>
          <w:rFonts w:ascii="仿宋_GB2312" w:eastAsia="仿宋_GB2312" w:hAnsi="仿宋" w:hint="eastAsia"/>
          <w:sz w:val="32"/>
          <w:szCs w:val="32"/>
        </w:rPr>
        <w:t>从</w:t>
      </w:r>
      <w:r w:rsidR="001A69AB">
        <w:rPr>
          <w:rFonts w:ascii="仿宋_GB2312" w:eastAsia="仿宋_GB2312" w:hAnsi="仿宋" w:hint="eastAsia"/>
          <w:sz w:val="32"/>
          <w:szCs w:val="32"/>
        </w:rPr>
        <w:t>2017</w:t>
      </w:r>
      <w:r w:rsidR="000D2001">
        <w:rPr>
          <w:rFonts w:ascii="仿宋_GB2312" w:eastAsia="仿宋_GB2312" w:hAnsi="仿宋" w:hint="eastAsia"/>
          <w:sz w:val="32"/>
          <w:szCs w:val="32"/>
        </w:rPr>
        <w:t>年</w:t>
      </w:r>
      <w:r w:rsidR="001A69AB">
        <w:rPr>
          <w:rFonts w:ascii="仿宋_GB2312" w:eastAsia="仿宋_GB2312" w:hAnsi="仿宋" w:hint="eastAsia"/>
          <w:sz w:val="32"/>
          <w:szCs w:val="32"/>
        </w:rPr>
        <w:t>7</w:t>
      </w:r>
      <w:r w:rsidR="000D2001">
        <w:rPr>
          <w:rFonts w:ascii="仿宋_GB2312" w:eastAsia="仿宋_GB2312" w:hAnsi="仿宋" w:hint="eastAsia"/>
          <w:sz w:val="32"/>
          <w:szCs w:val="32"/>
        </w:rPr>
        <w:t>月</w:t>
      </w:r>
      <w:r w:rsidR="001A69AB">
        <w:rPr>
          <w:rFonts w:ascii="仿宋_GB2312" w:eastAsia="仿宋_GB2312" w:hAnsi="仿宋" w:hint="eastAsia"/>
          <w:sz w:val="32"/>
          <w:szCs w:val="32"/>
        </w:rPr>
        <w:t>1</w:t>
      </w:r>
      <w:r w:rsidR="000D2001">
        <w:rPr>
          <w:rFonts w:ascii="仿宋_GB2312" w:eastAsia="仿宋_GB2312" w:hAnsi="仿宋" w:hint="eastAsia"/>
          <w:sz w:val="32"/>
          <w:szCs w:val="32"/>
        </w:rPr>
        <w:t>日起执行。</w:t>
      </w:r>
    </w:p>
    <w:p w:rsidR="00F60AE3" w:rsidRPr="009C7C0D" w:rsidRDefault="00F60AE3" w:rsidP="009C7C0D">
      <w:pPr>
        <w:adjustRightInd/>
        <w:snapToGrid/>
        <w:spacing w:after="0"/>
        <w:ind w:firstLine="645"/>
        <w:jc w:val="distribute"/>
        <w:rPr>
          <w:rFonts w:ascii="仿宋_GB2312" w:eastAsia="仿宋_GB2312" w:hAnsi="仿宋" w:hint="eastAsia"/>
          <w:sz w:val="32"/>
          <w:szCs w:val="32"/>
        </w:rPr>
      </w:pPr>
    </w:p>
    <w:p w:rsidR="00F60AE3" w:rsidRPr="009C7C0D" w:rsidRDefault="00F60AE3" w:rsidP="009C7C0D">
      <w:pPr>
        <w:adjustRightInd/>
        <w:snapToGrid/>
        <w:spacing w:after="0"/>
        <w:ind w:firstLineChars="200" w:firstLine="602"/>
        <w:jc w:val="both"/>
        <w:rPr>
          <w:rFonts w:ascii="仿宋_GB2312" w:eastAsia="仿宋_GB2312" w:hAnsi="仿宋" w:hint="eastAsia"/>
          <w:sz w:val="32"/>
          <w:szCs w:val="32"/>
        </w:rPr>
      </w:pPr>
      <w:r w:rsidRPr="009C7C0D">
        <w:rPr>
          <w:rFonts w:ascii="仿宋_GB2312" w:eastAsia="仿宋_GB2312" w:hAnsi="仿宋" w:hint="eastAsia"/>
          <w:sz w:val="32"/>
          <w:szCs w:val="32"/>
        </w:rPr>
        <w:t>附件：1.凡例</w:t>
      </w:r>
    </w:p>
    <w:p w:rsidR="00C82D77" w:rsidRDefault="00F60AE3" w:rsidP="009C7C0D">
      <w:pPr>
        <w:adjustRightInd/>
        <w:snapToGrid/>
        <w:spacing w:after="0"/>
        <w:ind w:firstLineChars="500" w:firstLine="1505"/>
        <w:jc w:val="both"/>
        <w:rPr>
          <w:rFonts w:ascii="仿宋_GB2312" w:eastAsia="仿宋_GB2312" w:hAnsi="仿宋" w:hint="eastAsia"/>
          <w:sz w:val="32"/>
          <w:szCs w:val="32"/>
        </w:rPr>
      </w:pPr>
      <w:r w:rsidRPr="009C7C0D">
        <w:rPr>
          <w:rFonts w:ascii="仿宋_GB2312" w:eastAsia="仿宋_GB2312" w:hAnsi="仿宋" w:hint="eastAsia"/>
          <w:sz w:val="32"/>
          <w:szCs w:val="32"/>
        </w:rPr>
        <w:t>2.浙江省基本医疗保险、工伤保险和生育保</w:t>
      </w:r>
      <w:r w:rsidR="0082462F" w:rsidRPr="00902262">
        <w:rPr>
          <w:rFonts w:ascii="仿宋_GB2312" w:eastAsia="仿宋_GB2312" w:hAnsi="仿宋" w:hint="eastAsia"/>
          <w:sz w:val="32"/>
          <w:szCs w:val="32"/>
        </w:rPr>
        <w:t>险中药</w:t>
      </w:r>
      <w:r w:rsidRPr="009C7C0D">
        <w:rPr>
          <w:rFonts w:ascii="仿宋_GB2312" w:eastAsia="仿宋_GB2312" w:hAnsi="仿宋" w:hint="eastAsia"/>
          <w:sz w:val="32"/>
          <w:szCs w:val="32"/>
        </w:rPr>
        <w:t>饮片</w:t>
      </w:r>
    </w:p>
    <w:p w:rsidR="00F60AE3" w:rsidRPr="009C7C0D" w:rsidRDefault="00F60AE3" w:rsidP="009C7C0D">
      <w:pPr>
        <w:adjustRightInd/>
        <w:snapToGrid/>
        <w:spacing w:after="0"/>
        <w:ind w:firstLineChars="600" w:firstLine="1806"/>
        <w:jc w:val="both"/>
        <w:rPr>
          <w:rFonts w:ascii="仿宋_GB2312" w:eastAsia="仿宋_GB2312" w:hAnsi="仿宋" w:hint="eastAsia"/>
          <w:sz w:val="32"/>
          <w:szCs w:val="32"/>
        </w:rPr>
      </w:pPr>
      <w:r w:rsidRPr="009C7C0D">
        <w:rPr>
          <w:rFonts w:ascii="仿宋_GB2312" w:eastAsia="仿宋_GB2312" w:hAnsi="仿宋" w:hint="eastAsia"/>
          <w:sz w:val="32"/>
          <w:szCs w:val="32"/>
        </w:rPr>
        <w:t>分类管理目录（试行）</w:t>
      </w:r>
    </w:p>
    <w:p w:rsidR="00F60AE3" w:rsidRDefault="00F60AE3" w:rsidP="009C7C0D">
      <w:pPr>
        <w:adjustRightInd/>
        <w:snapToGrid/>
        <w:spacing w:after="0"/>
        <w:jc w:val="both"/>
        <w:rPr>
          <w:rFonts w:ascii="仿宋_GB2312" w:eastAsia="仿宋_GB2312" w:hAnsi="仿宋" w:hint="eastAsia"/>
          <w:sz w:val="32"/>
          <w:szCs w:val="32"/>
        </w:rPr>
      </w:pPr>
    </w:p>
    <w:p w:rsidR="00964327" w:rsidRPr="009C7C0D" w:rsidRDefault="00964327" w:rsidP="009C7C0D">
      <w:pPr>
        <w:adjustRightInd/>
        <w:snapToGrid/>
        <w:spacing w:after="0"/>
        <w:jc w:val="both"/>
        <w:rPr>
          <w:rFonts w:ascii="仿宋_GB2312" w:eastAsia="仿宋_GB2312" w:hAnsi="仿宋" w:hint="eastAsia"/>
          <w:sz w:val="32"/>
          <w:szCs w:val="32"/>
        </w:rPr>
      </w:pPr>
    </w:p>
    <w:p w:rsidR="00F60AE3" w:rsidRPr="009C7C0D" w:rsidRDefault="00F60AE3" w:rsidP="009C7C0D">
      <w:pPr>
        <w:adjustRightInd/>
        <w:snapToGrid/>
        <w:spacing w:after="0"/>
        <w:ind w:right="903"/>
        <w:jc w:val="right"/>
        <w:rPr>
          <w:rFonts w:ascii="仿宋_GB2312" w:eastAsia="仿宋_GB2312" w:hAnsi="仿宋" w:hint="eastAsia"/>
          <w:sz w:val="32"/>
          <w:szCs w:val="32"/>
        </w:rPr>
      </w:pPr>
      <w:r w:rsidRPr="009C7C0D">
        <w:rPr>
          <w:rFonts w:ascii="仿宋_GB2312" w:eastAsia="仿宋_GB2312" w:hAnsi="仿宋" w:hint="eastAsia"/>
          <w:sz w:val="32"/>
          <w:szCs w:val="32"/>
        </w:rPr>
        <w:t>浙江省人力资源和社会保障厅</w:t>
      </w:r>
    </w:p>
    <w:p w:rsidR="00F60AE3" w:rsidRPr="009C7C0D" w:rsidRDefault="00F60AE3" w:rsidP="009C7C0D">
      <w:pPr>
        <w:adjustRightInd/>
        <w:snapToGrid/>
        <w:spacing w:after="0"/>
        <w:ind w:right="1505"/>
        <w:jc w:val="right"/>
        <w:rPr>
          <w:rFonts w:ascii="仿宋_GB2312" w:eastAsia="仿宋_GB2312" w:hAnsi="仿宋" w:hint="eastAsia"/>
          <w:sz w:val="32"/>
          <w:szCs w:val="32"/>
        </w:rPr>
      </w:pPr>
      <w:r w:rsidRPr="009C7C0D">
        <w:rPr>
          <w:rFonts w:ascii="仿宋_GB2312" w:eastAsia="仿宋_GB2312" w:hAnsi="仿宋" w:hint="eastAsia"/>
          <w:sz w:val="32"/>
          <w:szCs w:val="32"/>
        </w:rPr>
        <w:t>2016</w:t>
      </w:r>
      <w:r w:rsidR="00052958" w:rsidRPr="009C7C0D">
        <w:rPr>
          <w:rFonts w:ascii="仿宋_GB2312" w:eastAsia="仿宋_GB2312" w:hAnsi="仿宋" w:hint="eastAsia"/>
          <w:sz w:val="32"/>
          <w:szCs w:val="32"/>
        </w:rPr>
        <w:t>年</w:t>
      </w:r>
      <w:r w:rsidR="00052958">
        <w:rPr>
          <w:rFonts w:ascii="仿宋_GB2312" w:eastAsia="仿宋_GB2312" w:hAnsi="仿宋" w:hint="eastAsia"/>
          <w:sz w:val="32"/>
          <w:szCs w:val="32"/>
        </w:rPr>
        <w:t>11</w:t>
      </w:r>
      <w:r w:rsidR="00052958" w:rsidRPr="009C7C0D">
        <w:rPr>
          <w:rFonts w:ascii="仿宋_GB2312" w:eastAsia="仿宋_GB2312" w:hAnsi="仿宋" w:hint="eastAsia"/>
          <w:sz w:val="32"/>
          <w:szCs w:val="32"/>
        </w:rPr>
        <w:t>月</w:t>
      </w:r>
      <w:r w:rsidR="00052958">
        <w:rPr>
          <w:rFonts w:ascii="仿宋_GB2312" w:eastAsia="仿宋_GB2312" w:hAnsi="仿宋" w:hint="eastAsia"/>
          <w:sz w:val="32"/>
          <w:szCs w:val="32"/>
        </w:rPr>
        <w:t>1</w:t>
      </w:r>
      <w:r w:rsidRPr="009C7C0D">
        <w:rPr>
          <w:rFonts w:ascii="仿宋_GB2312" w:eastAsia="仿宋_GB2312" w:hAnsi="仿宋" w:hint="eastAsia"/>
          <w:sz w:val="32"/>
          <w:szCs w:val="32"/>
        </w:rPr>
        <w:t>日</w:t>
      </w:r>
    </w:p>
    <w:p w:rsidR="00F60AE3" w:rsidRDefault="00F60AE3" w:rsidP="009C7C0D">
      <w:pPr>
        <w:adjustRightInd/>
        <w:snapToGrid/>
        <w:spacing w:after="0"/>
        <w:rPr>
          <w:rFonts w:hint="eastAsia"/>
        </w:rPr>
      </w:pPr>
    </w:p>
    <w:p w:rsidR="00F60AE3" w:rsidRDefault="00F60AE3" w:rsidP="009C7C0D">
      <w:pPr>
        <w:adjustRightInd/>
        <w:snapToGrid/>
        <w:spacing w:after="0"/>
        <w:rPr>
          <w:rFonts w:hint="eastAsia"/>
        </w:rPr>
      </w:pPr>
    </w:p>
    <w:p w:rsidR="00F60AE3" w:rsidRDefault="00F60AE3" w:rsidP="009C7C0D">
      <w:pPr>
        <w:adjustRightInd/>
        <w:snapToGrid/>
        <w:spacing w:after="0"/>
        <w:rPr>
          <w:rFonts w:hint="eastAsia"/>
        </w:rPr>
      </w:pPr>
    </w:p>
    <w:p w:rsidR="00D10E0E" w:rsidRDefault="00D10E0E" w:rsidP="009C7C0D">
      <w:pPr>
        <w:adjustRightInd/>
        <w:snapToGrid/>
        <w:spacing w:after="0"/>
        <w:sectPr w:rsidR="00D10E0E" w:rsidSect="009C7C0D">
          <w:footerReference w:type="even" r:id="rId7"/>
          <w:footerReference w:type="default" r:id="rId8"/>
          <w:pgSz w:w="11906" w:h="16838" w:code="9"/>
          <w:pgMar w:top="2100" w:right="1476" w:bottom="1986" w:left="1588" w:header="851" w:footer="1474" w:gutter="0"/>
          <w:cols w:space="708"/>
          <w:docGrid w:type="linesAndChars" w:linePitch="303" w:charSpace="-3901"/>
        </w:sectPr>
      </w:pPr>
    </w:p>
    <w:p w:rsidR="00F60AE3" w:rsidRPr="00F60AE3" w:rsidRDefault="00F60AE3" w:rsidP="009C7C0D">
      <w:pPr>
        <w:adjustRightInd/>
        <w:snapToGrid/>
        <w:spacing w:after="0"/>
        <w:jc w:val="both"/>
        <w:rPr>
          <w:rFonts w:ascii="黑体" w:eastAsia="黑体" w:hAnsi="黑体" w:cs="宋体" w:hint="eastAsia"/>
          <w:color w:val="000000"/>
          <w:sz w:val="32"/>
          <w:szCs w:val="32"/>
        </w:rPr>
      </w:pPr>
      <w:r w:rsidRPr="00F60AE3"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附件1</w:t>
      </w:r>
    </w:p>
    <w:p w:rsidR="00F60AE3" w:rsidRPr="00683A88" w:rsidRDefault="00F60AE3" w:rsidP="009C7C0D">
      <w:pPr>
        <w:adjustRightInd/>
        <w:snapToGrid/>
        <w:spacing w:after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683A88">
        <w:rPr>
          <w:rFonts w:ascii="方正小标宋简体" w:eastAsia="方正小标宋简体" w:cs="宋体" w:hint="eastAsia"/>
          <w:color w:val="000000"/>
          <w:sz w:val="44"/>
          <w:szCs w:val="44"/>
        </w:rPr>
        <w:t>凡例</w:t>
      </w:r>
    </w:p>
    <w:p w:rsidR="00F60AE3" w:rsidRPr="00683A88" w:rsidRDefault="00F60AE3" w:rsidP="009C7C0D">
      <w:pPr>
        <w:adjustRightInd/>
        <w:snapToGrid/>
        <w:spacing w:after="0"/>
        <w:ind w:firstLineChars="250" w:firstLine="700"/>
        <w:rPr>
          <w:rFonts w:ascii="仿宋_GB2312" w:eastAsia="仿宋_GB2312"/>
          <w:color w:val="000000"/>
          <w:sz w:val="28"/>
          <w:szCs w:val="28"/>
        </w:rPr>
      </w:pPr>
    </w:p>
    <w:p w:rsidR="00F60AE3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《浙江省基本医疗保险、工伤保险和生育保险中药饮片分类管理目录（试行）》（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以下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简称《中药饮片分类管理目录》）是基本医疗保险、工伤保险和生育保险支付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中药饮片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费用的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依据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。临床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中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医师根据病情开具处方和参保人员购买与使用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中药饮片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不受《中药饮片分类管理目录》限制。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“凡例”是对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《中药饮片分类管理目录》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中药品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分类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编排、名称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剂型、限定支付范围等内容的解释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及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说明，是《中药饮片分类管理目录》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重要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组成部分，具有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基本医疗保险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、工伤保险和生育保险政策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同等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约束力。</w:t>
      </w:r>
    </w:p>
    <w:p w:rsidR="00F60AE3" w:rsidRPr="00424772" w:rsidRDefault="00F60AE3" w:rsidP="00C82D77">
      <w:pPr>
        <w:pStyle w:val="ListParagraph"/>
        <w:numPr>
          <w:ilvl w:val="0"/>
          <w:numId w:val="1"/>
        </w:numPr>
        <w:ind w:firstLineChars="0"/>
        <w:rPr>
          <w:rFonts w:ascii="黑体" w:eastAsia="黑体" w:hAnsi="黑体" w:cs="Times New Roman"/>
          <w:color w:val="000000"/>
          <w:sz w:val="32"/>
          <w:szCs w:val="32"/>
        </w:rPr>
      </w:pPr>
      <w:r w:rsidRPr="00424772">
        <w:rPr>
          <w:rFonts w:ascii="黑体" w:eastAsia="黑体" w:hAnsi="黑体" w:cs="仿宋_GB2312" w:hint="eastAsia"/>
          <w:color w:val="000000"/>
          <w:sz w:val="32"/>
          <w:szCs w:val="32"/>
        </w:rPr>
        <w:t>目录构成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目录中所列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品种为基本医疗保险、工伤保险和生育保险基金准予支付费用的饮片及药材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共计</w:t>
      </w:r>
      <w:r w:rsidR="001A69AB" w:rsidRPr="00683A88">
        <w:rPr>
          <w:rFonts w:ascii="仿宋_GB2312" w:eastAsia="仿宋_GB2312" w:cs="仿宋_GB2312"/>
          <w:color w:val="000000"/>
          <w:sz w:val="32"/>
          <w:szCs w:val="32"/>
        </w:rPr>
        <w:t>90</w:t>
      </w:r>
      <w:r w:rsidR="001A69AB">
        <w:rPr>
          <w:rFonts w:ascii="仿宋_GB2312" w:eastAsia="仿宋_GB2312" w:cs="仿宋_GB2312" w:hint="eastAsia"/>
          <w:color w:val="000000"/>
          <w:sz w:val="32"/>
          <w:szCs w:val="32"/>
        </w:rPr>
        <w:t>8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种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其中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甲类</w:t>
      </w:r>
      <w:r w:rsidR="001A69AB" w:rsidRPr="00683A88">
        <w:rPr>
          <w:rFonts w:ascii="仿宋_GB2312" w:eastAsia="仿宋_GB2312" w:cs="仿宋_GB2312"/>
          <w:color w:val="000000"/>
          <w:sz w:val="32"/>
          <w:szCs w:val="32"/>
        </w:rPr>
        <w:t>7</w:t>
      </w:r>
      <w:r w:rsidR="001A69AB">
        <w:rPr>
          <w:rFonts w:ascii="仿宋_GB2312" w:eastAsia="仿宋_GB2312" w:cs="仿宋_GB2312"/>
          <w:color w:val="000000"/>
          <w:sz w:val="32"/>
          <w:szCs w:val="32"/>
        </w:rPr>
        <w:t>8</w:t>
      </w:r>
      <w:r w:rsidR="001A69AB">
        <w:rPr>
          <w:rFonts w:ascii="仿宋_GB2312" w:eastAsia="仿宋_GB2312" w:cs="仿宋_GB2312" w:hint="eastAsia"/>
          <w:color w:val="000000"/>
          <w:sz w:val="32"/>
          <w:szCs w:val="32"/>
        </w:rPr>
        <w:t>1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种，乙类</w:t>
      </w:r>
      <w:r w:rsidRPr="00683A88"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27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种。</w:t>
      </w:r>
    </w:p>
    <w:p w:rsidR="00F60AE3" w:rsidRPr="00424772" w:rsidRDefault="00F60AE3" w:rsidP="00C82D77">
      <w:pPr>
        <w:pStyle w:val="ListParagraph"/>
        <w:numPr>
          <w:ilvl w:val="0"/>
          <w:numId w:val="1"/>
        </w:numPr>
        <w:ind w:firstLineChars="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分类</w:t>
      </w:r>
      <w:r w:rsidRPr="00424772">
        <w:rPr>
          <w:rFonts w:ascii="黑体" w:eastAsia="黑体" w:hAnsi="黑体" w:cs="仿宋_GB2312" w:hint="eastAsia"/>
          <w:color w:val="000000"/>
          <w:sz w:val="32"/>
          <w:szCs w:val="32"/>
        </w:rPr>
        <w:t>编排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 w:hint="eastAsia"/>
          <w:color w:val="000000"/>
          <w:sz w:val="32"/>
          <w:szCs w:val="32"/>
          <w:lang w:val="zh-CN"/>
        </w:rPr>
        <w:lastRenderedPageBreak/>
        <w:t>饮片品种按该品种药材的药用部位编排，次序为根及根茎类、果实及种子类、草类、花类、叶类、皮类、茎木类、菌藻及地衣类、树脂类、动物类、矿物类、其他类等。药用部位项下按名称拼音顺序排列。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临床各科医师应依据参保人员实际病情用药，不受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《中药饮片分类管理目录》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分类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限制。</w:t>
      </w:r>
    </w:p>
    <w:p w:rsidR="00F60AE3" w:rsidRPr="007C1615" w:rsidRDefault="00F60AE3" w:rsidP="009C7C0D">
      <w:pPr>
        <w:adjustRightInd/>
        <w:snapToGrid/>
        <w:spacing w:after="0"/>
        <w:ind w:left="703"/>
        <w:rPr>
          <w:rFonts w:ascii="黑体" w:eastAsia="黑体" w:hAnsi="黑体"/>
          <w:color w:val="000000"/>
          <w:sz w:val="32"/>
          <w:szCs w:val="32"/>
        </w:rPr>
      </w:pPr>
      <w:r w:rsidRPr="007C1615">
        <w:rPr>
          <w:rFonts w:ascii="黑体" w:eastAsia="黑体" w:hAnsi="黑体" w:cs="仿宋_GB2312" w:hint="eastAsia"/>
          <w:color w:val="000000"/>
          <w:sz w:val="32"/>
          <w:szCs w:val="32"/>
        </w:rPr>
        <w:t>三、</w:t>
      </w:r>
      <w:r>
        <w:rPr>
          <w:rFonts w:ascii="黑体" w:eastAsia="黑体" w:hAnsi="黑体" w:cs="仿宋_GB2312" w:hint="eastAsia"/>
          <w:color w:val="000000"/>
          <w:sz w:val="32"/>
          <w:szCs w:val="32"/>
          <w:lang w:val="zh-CN"/>
        </w:rPr>
        <w:t>名称剂型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 w:hAnsi="宋体"/>
          <w:color w:val="000000"/>
          <w:sz w:val="32"/>
          <w:szCs w:val="32"/>
          <w:lang w:val="zh-CN"/>
        </w:rPr>
      </w:pP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《中药饮片分类管理目录》中所列的品种名称以《中国药典》（</w:t>
      </w:r>
      <w:r w:rsidRPr="00683A88">
        <w:rPr>
          <w:rFonts w:ascii="仿宋_GB2312" w:eastAsia="仿宋_GB2312" w:cs="仿宋_GB2312"/>
          <w:color w:val="000000"/>
          <w:sz w:val="32"/>
          <w:szCs w:val="32"/>
        </w:rPr>
        <w:t>2015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年版）和《浙江省中药炮制规范》（</w:t>
      </w:r>
      <w:r w:rsidRPr="00683A88">
        <w:rPr>
          <w:rFonts w:ascii="仿宋_GB2312" w:eastAsia="仿宋_GB2312" w:cs="仿宋_GB2312"/>
          <w:color w:val="000000"/>
          <w:sz w:val="32"/>
          <w:szCs w:val="32"/>
        </w:rPr>
        <w:t>2015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年版）收载品种为依据而制定，为该品种的法定药材名称。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hAnsi="宋体" w:cs="仿宋_GB2312"/>
          <w:color w:val="000000"/>
          <w:sz w:val="32"/>
          <w:szCs w:val="32"/>
          <w:lang w:val="zh-CN"/>
        </w:rPr>
        <w:t>1</w:t>
      </w:r>
      <w:r w:rsidRPr="00683A88">
        <w:rPr>
          <w:rFonts w:ascii="仿宋_GB2312" w:eastAsia="仿宋_GB2312" w:hAnsi="宋体" w:cs="仿宋_GB2312" w:hint="eastAsia"/>
          <w:color w:val="000000"/>
          <w:sz w:val="32"/>
          <w:szCs w:val="32"/>
          <w:lang w:val="zh-CN"/>
        </w:rPr>
        <w:t>、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来源于同一药材的不同炮制品，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均属于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《中药饮片分类管理目录》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的同一品种，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按照该药材名称所在的《中药饮片分类管理目录》类别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予以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支付。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2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、《中国药典》（</w:t>
      </w:r>
      <w:r w:rsidRPr="00683A88">
        <w:rPr>
          <w:rFonts w:ascii="仿宋_GB2312" w:eastAsia="仿宋_GB2312" w:cs="仿宋_GB2312"/>
          <w:color w:val="000000"/>
          <w:sz w:val="32"/>
          <w:szCs w:val="32"/>
        </w:rPr>
        <w:t>2015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年版）和《浙江省中药炮制规范》（</w:t>
      </w:r>
      <w:r w:rsidRPr="00683A88">
        <w:rPr>
          <w:rFonts w:ascii="仿宋_GB2312" w:eastAsia="仿宋_GB2312" w:cs="仿宋_GB2312"/>
          <w:color w:val="000000"/>
          <w:sz w:val="32"/>
          <w:szCs w:val="32"/>
        </w:rPr>
        <w:t>2015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年版）中规定的药材别名可按照该药材正名所在的《中药饮片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分类管理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目录》类别进行支付，药材别名不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再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另列。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3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 w:rsidRPr="001F4262">
        <w:rPr>
          <w:rFonts w:ascii="仿宋_GB2312" w:eastAsia="仿宋_GB2312" w:cs="仿宋_GB2312" w:hint="eastAsia"/>
          <w:sz w:val="32"/>
          <w:szCs w:val="32"/>
        </w:rPr>
        <w:t>列入《中药饮片分类管理目录》的品种，其中药配方颗粒按乙类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管理。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lastRenderedPageBreak/>
        <w:t>4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825E21">
        <w:rPr>
          <w:rFonts w:ascii="仿宋_GB2312" w:eastAsia="仿宋_GB2312" w:cs="仿宋_GB2312"/>
          <w:color w:val="000000"/>
          <w:sz w:val="32"/>
          <w:szCs w:val="32"/>
        </w:rPr>
        <w:t>C01100101011059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号干姜包括干姜和炮姜。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5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825E21">
        <w:rPr>
          <w:rFonts w:ascii="仿宋_GB2312" w:eastAsia="仿宋_GB2312" w:cs="仿宋_GB2312"/>
          <w:color w:val="000000"/>
          <w:sz w:val="32"/>
          <w:szCs w:val="32"/>
        </w:rPr>
        <w:t>C03100101011018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号大蓟包括大蓟和大蓟炭。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6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825E21">
        <w:rPr>
          <w:rFonts w:ascii="仿宋_GB2312" w:eastAsia="仿宋_GB2312" w:cs="仿宋_GB2312"/>
          <w:color w:val="000000"/>
          <w:sz w:val="32"/>
          <w:szCs w:val="32"/>
        </w:rPr>
        <w:t>C02100101011095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号千金子包括千金子和千金子霜。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7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825E21">
        <w:rPr>
          <w:rFonts w:ascii="仿宋_GB2312" w:eastAsia="仿宋_GB2312" w:cs="仿宋_GB2312"/>
          <w:color w:val="000000"/>
          <w:sz w:val="32"/>
          <w:szCs w:val="32"/>
        </w:rPr>
        <w:t>C01100101011031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号川乌包括川乌、制川乌和</w:t>
      </w:r>
      <w:r w:rsidRPr="00683A88">
        <w:rPr>
          <w:rFonts w:eastAsia="仿宋_GB2312" w:cs="仿宋_GB2312" w:hint="eastAsia"/>
          <w:color w:val="000000"/>
          <w:sz w:val="32"/>
          <w:szCs w:val="32"/>
        </w:rPr>
        <w:t>制川乌（浙）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8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825E21">
        <w:rPr>
          <w:rFonts w:ascii="仿宋_GB2312" w:eastAsia="仿宋_GB2312" w:cs="仿宋_GB2312"/>
          <w:color w:val="000000"/>
          <w:sz w:val="32"/>
          <w:szCs w:val="32"/>
        </w:rPr>
        <w:t>C01100101011148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号天南星包括天南星、制天南星、生天南星片、制南星片和胆南星。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9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825E21">
        <w:rPr>
          <w:rFonts w:ascii="仿宋_GB2312" w:eastAsia="仿宋_GB2312" w:cs="仿宋_GB2312"/>
          <w:color w:val="000000"/>
          <w:sz w:val="32"/>
          <w:szCs w:val="32"/>
        </w:rPr>
        <w:t>C02100101011001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号巴豆包括巴豆和巴豆霜。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10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825E21">
        <w:rPr>
          <w:rFonts w:ascii="仿宋_GB2312" w:eastAsia="仿宋_GB2312" w:cs="仿宋_GB2312"/>
          <w:color w:val="000000"/>
          <w:sz w:val="32"/>
          <w:szCs w:val="32"/>
        </w:rPr>
        <w:t>C01100201021056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号甘草包括甘草、炙甘草和炒甘草。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11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825E21">
        <w:rPr>
          <w:rFonts w:ascii="仿宋_GB2312" w:eastAsia="仿宋_GB2312" w:cs="仿宋_GB2312"/>
          <w:color w:val="000000"/>
          <w:sz w:val="32"/>
          <w:szCs w:val="32"/>
        </w:rPr>
        <w:t>C11100101011027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号石膏包括石膏和煅石膏。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12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825E21">
        <w:rPr>
          <w:rFonts w:ascii="仿宋_GB2312" w:eastAsia="仿宋_GB2312" w:cs="仿宋_GB2312"/>
          <w:color w:val="000000"/>
          <w:sz w:val="32"/>
          <w:szCs w:val="32"/>
        </w:rPr>
        <w:t>C02100101011040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号瓜蒌子包括瓜蒌子和炒瓜蒌子。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13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0D28D3">
        <w:rPr>
          <w:rFonts w:ascii="仿宋_GB2312" w:eastAsia="仿宋_GB2312" w:cs="仿宋_GB2312"/>
          <w:color w:val="000000"/>
          <w:sz w:val="32"/>
          <w:szCs w:val="32"/>
        </w:rPr>
        <w:t>C01100101011017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号半夏包括半夏、法半夏、姜半夏、清半夏、姜半夏（浙）和竹沥半夏。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lastRenderedPageBreak/>
        <w:t>14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0D28D3">
        <w:rPr>
          <w:rFonts w:ascii="仿宋_GB2312" w:eastAsia="仿宋_GB2312" w:cs="仿宋_GB2312"/>
          <w:color w:val="000000"/>
          <w:sz w:val="32"/>
          <w:szCs w:val="32"/>
        </w:rPr>
        <w:t>C01100101011044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号地黄包括地黄、熟地黄、生地黄炭、炒熟地黄和熟地黄炭。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15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0D28D3">
        <w:rPr>
          <w:rFonts w:ascii="仿宋_GB2312" w:eastAsia="仿宋_GB2312" w:cs="仿宋_GB2312"/>
          <w:color w:val="000000"/>
          <w:sz w:val="32"/>
          <w:szCs w:val="32"/>
        </w:rPr>
        <w:t>C01200101011204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号红芪包括红芪和炙红芪。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16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1F4262">
        <w:rPr>
          <w:rFonts w:ascii="仿宋_GB2312" w:eastAsia="仿宋_GB2312" w:cs="仿宋_GB2312"/>
          <w:color w:val="000000"/>
          <w:sz w:val="32"/>
          <w:szCs w:val="32"/>
        </w:rPr>
        <w:t>C01200101021203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号何首乌包括何首乌、制何首乌。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17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1F4262">
        <w:rPr>
          <w:rFonts w:ascii="仿宋_GB2312" w:eastAsia="仿宋_GB2312" w:cs="仿宋_GB2312"/>
          <w:color w:val="000000"/>
          <w:sz w:val="32"/>
          <w:szCs w:val="32"/>
        </w:rPr>
        <w:t>C03100101011063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号荆芥包括荆芥、荆芥炭和炒荆芥。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18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1F4262">
        <w:rPr>
          <w:rFonts w:ascii="仿宋_GB2312" w:eastAsia="仿宋_GB2312" w:cs="仿宋_GB2312"/>
          <w:color w:val="000000"/>
          <w:sz w:val="32"/>
          <w:szCs w:val="32"/>
        </w:rPr>
        <w:t>C04100101011013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号荆芥穗包括荆芥穗和荆芥穗炭。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19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1F4262">
        <w:rPr>
          <w:rFonts w:ascii="仿宋_GB2312" w:eastAsia="仿宋_GB2312" w:cs="仿宋_GB2312"/>
          <w:color w:val="000000"/>
          <w:sz w:val="32"/>
          <w:szCs w:val="32"/>
        </w:rPr>
        <w:t>C01100101011022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号草乌包括草乌、制草乌和制草乌（浙）。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20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1F4262">
        <w:rPr>
          <w:rFonts w:ascii="仿宋_GB2312" w:eastAsia="仿宋_GB2312" w:cs="仿宋_GB2312"/>
          <w:color w:val="000000"/>
          <w:sz w:val="32"/>
          <w:szCs w:val="32"/>
        </w:rPr>
        <w:t>C02200201021209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号栀子包括栀子、焦栀子、炒栀子。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21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1F4262">
        <w:rPr>
          <w:rFonts w:ascii="仿宋_GB2312" w:eastAsia="仿宋_GB2312" w:cs="仿宋_GB2312"/>
          <w:color w:val="000000"/>
          <w:sz w:val="32"/>
          <w:szCs w:val="32"/>
        </w:rPr>
        <w:t>C01100101021078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号黄芪包括黄芪、炙黄芪、蜜炙黄芪、炒黄芪和黄芪炭。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lastRenderedPageBreak/>
        <w:t>22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1F4262">
        <w:rPr>
          <w:rFonts w:ascii="仿宋_GB2312" w:eastAsia="仿宋_GB2312" w:cs="仿宋_GB2312"/>
          <w:color w:val="000000"/>
          <w:sz w:val="32"/>
          <w:szCs w:val="32"/>
        </w:rPr>
        <w:t>C01100101011110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号绵马贯众包括绵马贯众和绵马贯众炭。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23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1F4262">
        <w:rPr>
          <w:rFonts w:ascii="仿宋_GB2312" w:eastAsia="仿宋_GB2312" w:cs="仿宋_GB2312"/>
          <w:color w:val="000000"/>
          <w:sz w:val="32"/>
          <w:szCs w:val="32"/>
        </w:rPr>
        <w:t>C02100101011009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号槟榔包括槟榔和焦槟榔。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/>
          <w:color w:val="000000"/>
          <w:sz w:val="32"/>
          <w:szCs w:val="32"/>
        </w:rPr>
        <w:t>24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、中药饮片第</w:t>
      </w:r>
      <w:r w:rsidRPr="001F4262">
        <w:rPr>
          <w:rFonts w:ascii="仿宋_GB2312" w:eastAsia="仿宋_GB2312" w:cs="仿宋_GB2312"/>
          <w:color w:val="000000"/>
          <w:sz w:val="32"/>
          <w:szCs w:val="32"/>
        </w:rPr>
        <w:t>C08200201021009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号茯苓包括茯苓、茯苓皮、炒茯苓和茯神。</w:t>
      </w:r>
    </w:p>
    <w:p w:rsidR="00F60AE3" w:rsidRPr="007C1615" w:rsidRDefault="00F60AE3" w:rsidP="009C7C0D">
      <w:pPr>
        <w:adjustRightInd/>
        <w:snapToGrid/>
        <w:spacing w:after="0"/>
        <w:ind w:firstLineChars="250" w:firstLine="800"/>
        <w:rPr>
          <w:rFonts w:ascii="黑体" w:eastAsia="黑体" w:hAnsi="黑体"/>
          <w:color w:val="000000"/>
          <w:sz w:val="32"/>
          <w:szCs w:val="32"/>
        </w:rPr>
      </w:pPr>
      <w:r w:rsidRPr="007C1615">
        <w:rPr>
          <w:rFonts w:ascii="黑体" w:eastAsia="黑体" w:hAnsi="黑体" w:cs="仿宋_GB2312" w:hint="eastAsia"/>
          <w:color w:val="000000"/>
          <w:sz w:val="32"/>
          <w:szCs w:val="32"/>
        </w:rPr>
        <w:t>四、限定支付范围</w:t>
      </w:r>
    </w:p>
    <w:p w:rsidR="00F60AE3" w:rsidRPr="00683A88" w:rsidRDefault="00F60AE3" w:rsidP="009C7C0D">
      <w:pPr>
        <w:adjustRightInd/>
        <w:snapToGrid/>
        <w:spacing w:after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《中药饮片分类管理目录》“备注”栏中对部分药品的限定支付范围，是指符合限定支付所规定的情况下参保人员发生的药品费用，可按规定由基本医疗、工伤或生育保险基金支付。经办机构在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结算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前，应核查相关证据。</w:t>
      </w:r>
    </w:p>
    <w:p w:rsidR="00F60AE3" w:rsidRPr="00683A88" w:rsidRDefault="00F60AE3" w:rsidP="009C7C0D">
      <w:pPr>
        <w:adjustRightInd/>
        <w:snapToGrid/>
        <w:spacing w:after="0"/>
        <w:ind w:firstLine="555"/>
        <w:rPr>
          <w:rFonts w:ascii="仿宋_GB2312" w:eastAsia="仿宋_GB2312"/>
          <w:color w:val="000000"/>
          <w:sz w:val="32"/>
          <w:szCs w:val="32"/>
        </w:rPr>
      </w:pP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《中药饮片分类管理目录》中的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饮片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，在《中国药典》（</w:t>
      </w:r>
      <w:r w:rsidRPr="00683A88">
        <w:rPr>
          <w:rFonts w:ascii="仿宋_GB2312" w:eastAsia="仿宋_GB2312" w:cs="仿宋_GB2312"/>
          <w:color w:val="000000"/>
          <w:sz w:val="32"/>
          <w:szCs w:val="32"/>
        </w:rPr>
        <w:t>2015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年版）或《浙江省中药炮制规范》（</w:t>
      </w:r>
      <w:r w:rsidRPr="00683A88">
        <w:rPr>
          <w:rFonts w:ascii="仿宋_GB2312" w:eastAsia="仿宋_GB2312" w:cs="仿宋_GB2312"/>
          <w:color w:val="000000"/>
          <w:sz w:val="32"/>
          <w:szCs w:val="32"/>
        </w:rPr>
        <w:t>2015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年版）中规定可外用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的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，作为外用药使用时</w:t>
      </w:r>
      <w:r>
        <w:rPr>
          <w:rFonts w:ascii="仿宋_GB2312" w:eastAsia="仿宋_GB2312" w:cs="仿宋_GB2312"/>
          <w:color w:val="000000"/>
          <w:sz w:val="32"/>
          <w:szCs w:val="32"/>
        </w:rPr>
        <w:t>,</w:t>
      </w:r>
      <w:r w:rsidRPr="007C1615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基本医疗保险、工伤保险和生育保险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基金准予支付</w:t>
      </w:r>
      <w:r w:rsidRPr="00683A88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F60AE3" w:rsidRDefault="00F60AE3">
      <w:pPr>
        <w:sectPr w:rsidR="00F60AE3" w:rsidSect="00C82D77">
          <w:pgSz w:w="11906" w:h="16838"/>
          <w:pgMar w:top="2100" w:right="1476" w:bottom="1986" w:left="1588" w:header="708" w:footer="708" w:gutter="0"/>
          <w:cols w:space="708"/>
          <w:docGrid w:type="lines" w:linePitch="360"/>
        </w:sectPr>
      </w:pPr>
    </w:p>
    <w:p w:rsidR="001A69AB" w:rsidRPr="00F60AE3" w:rsidRDefault="001A69AB" w:rsidP="001A69AB">
      <w:pPr>
        <w:rPr>
          <w:rFonts w:ascii="黑体" w:eastAsia="黑体" w:hAnsi="黑体" w:hint="eastAsia"/>
          <w:sz w:val="32"/>
          <w:szCs w:val="32"/>
        </w:rPr>
      </w:pPr>
      <w:r w:rsidRPr="00F60AE3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tbl>
      <w:tblPr>
        <w:tblW w:w="8815" w:type="dxa"/>
        <w:tblInd w:w="93" w:type="dxa"/>
        <w:tblLook w:val="0000" w:firstRow="0" w:lastRow="0" w:firstColumn="0" w:lastColumn="0" w:noHBand="0" w:noVBand="0"/>
      </w:tblPr>
      <w:tblGrid>
        <w:gridCol w:w="1555"/>
        <w:gridCol w:w="2201"/>
        <w:gridCol w:w="1869"/>
        <w:gridCol w:w="3190"/>
        <w:tblGridChange w:id="1">
          <w:tblGrid>
            <w:gridCol w:w="1555"/>
            <w:gridCol w:w="2201"/>
            <w:gridCol w:w="1869"/>
            <w:gridCol w:w="3190"/>
          </w:tblGrid>
        </w:tblGridChange>
      </w:tblGrid>
      <w:tr w:rsidR="001A69AB" w:rsidRPr="00F60AE3" w:rsidTr="001A69AB">
        <w:trPr>
          <w:trHeight w:val="1349"/>
        </w:trPr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9AB" w:rsidRPr="00D10E0E" w:rsidRDefault="001A69AB" w:rsidP="001A69AB">
            <w:pPr>
              <w:spacing w:after="0"/>
              <w:jc w:val="center"/>
              <w:rPr>
                <w:rFonts w:ascii="方正小标宋简体" w:eastAsia="方正小标宋简体" w:hAnsi="宋体" w:cs="宋体" w:hint="eastAsia"/>
                <w:bCs/>
                <w:sz w:val="36"/>
                <w:szCs w:val="36"/>
              </w:rPr>
            </w:pPr>
            <w:r w:rsidRPr="00D10E0E">
              <w:rPr>
                <w:rFonts w:ascii="方正小标宋简体" w:eastAsia="方正小标宋简体" w:hAnsi="宋体" w:cs="宋体" w:hint="eastAsia"/>
                <w:bCs/>
                <w:sz w:val="36"/>
                <w:szCs w:val="36"/>
              </w:rPr>
              <w:t>浙江省基本医疗保险、工伤保险和生育保险</w:t>
            </w:r>
          </w:p>
          <w:p w:rsidR="001A69AB" w:rsidRPr="00F60AE3" w:rsidRDefault="001A69AB" w:rsidP="001A69AB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  <w:r w:rsidRPr="00D10E0E">
              <w:rPr>
                <w:rFonts w:ascii="方正小标宋简体" w:eastAsia="方正小标宋简体" w:hAnsi="宋体" w:cs="宋体" w:hint="eastAsia"/>
                <w:bCs/>
                <w:sz w:val="36"/>
                <w:szCs w:val="36"/>
              </w:rPr>
              <w:t>中药饮片分类管理目录（试行）</w:t>
            </w:r>
          </w:p>
        </w:tc>
      </w:tr>
      <w:tr w:rsidR="001A69AB" w:rsidRPr="00F60AE3" w:rsidTr="001A69AB">
        <w:trPr>
          <w:trHeight w:val="54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9AB" w:rsidRDefault="001A69AB" w:rsidP="001A69AB">
            <w:pPr>
              <w:spacing w:after="0"/>
              <w:jc w:val="center"/>
              <w:rPr>
                <w:rFonts w:ascii="黑体" w:eastAsia="黑体" w:hAnsi="黑体" w:cs="宋体" w:hint="eastAsia"/>
                <w:bCs/>
                <w:sz w:val="28"/>
                <w:szCs w:val="28"/>
              </w:rPr>
            </w:pPr>
            <w:r w:rsidRPr="00D10E0E">
              <w:rPr>
                <w:rFonts w:ascii="黑体" w:eastAsia="黑体" w:hAnsi="黑体" w:cs="宋体" w:hint="eastAsia"/>
                <w:bCs/>
                <w:sz w:val="28"/>
                <w:szCs w:val="28"/>
              </w:rPr>
              <w:t>药用部位</w:t>
            </w:r>
          </w:p>
          <w:p w:rsidR="001A69AB" w:rsidRPr="00D10E0E" w:rsidRDefault="001A69AB" w:rsidP="001A69AB">
            <w:pPr>
              <w:spacing w:after="0"/>
              <w:jc w:val="center"/>
              <w:rPr>
                <w:rFonts w:ascii="黑体" w:eastAsia="黑体" w:hAnsi="黑体" w:cs="宋体"/>
                <w:bCs/>
                <w:sz w:val="28"/>
                <w:szCs w:val="28"/>
              </w:rPr>
            </w:pPr>
            <w:r w:rsidRPr="00D10E0E">
              <w:rPr>
                <w:rFonts w:ascii="黑体" w:eastAsia="黑体" w:hAnsi="黑体" w:cs="宋体" w:hint="eastAsia"/>
                <w:bCs/>
                <w:sz w:val="28"/>
                <w:szCs w:val="28"/>
              </w:rPr>
              <w:t>分类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9AB" w:rsidRPr="00D10E0E" w:rsidRDefault="001A69AB" w:rsidP="001A69A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sz w:val="28"/>
                <w:szCs w:val="28"/>
              </w:rPr>
            </w:pPr>
            <w:r w:rsidRPr="00D10E0E">
              <w:rPr>
                <w:rFonts w:ascii="黑体" w:eastAsia="黑体" w:hAnsi="黑体" w:cs="宋体" w:hint="eastAsia"/>
                <w:bCs/>
                <w:sz w:val="28"/>
                <w:szCs w:val="28"/>
              </w:rPr>
              <w:t>编号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9AB" w:rsidRPr="00D10E0E" w:rsidRDefault="001A69AB" w:rsidP="001A69A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sz w:val="28"/>
                <w:szCs w:val="28"/>
              </w:rPr>
            </w:pPr>
            <w:r w:rsidRPr="00D10E0E">
              <w:rPr>
                <w:rFonts w:ascii="黑体" w:eastAsia="黑体" w:hAnsi="黑体" w:cs="宋体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9AB" w:rsidRPr="00D10E0E" w:rsidRDefault="001A69AB" w:rsidP="001A69A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sz w:val="28"/>
                <w:szCs w:val="28"/>
              </w:rPr>
            </w:pPr>
            <w:r w:rsidRPr="00D10E0E">
              <w:rPr>
                <w:rFonts w:ascii="黑体" w:eastAsia="黑体" w:hAnsi="黑体" w:cs="宋体" w:hint="eastAsia"/>
                <w:bCs/>
                <w:sz w:val="28"/>
                <w:szCs w:val="28"/>
              </w:rPr>
              <w:t>备注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根及根茎类，甲类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巴戟天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菝葜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白附子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白河车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C01100201021006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白茅根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白前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白茄根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白山毛桃根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白芍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白术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白头翁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白薇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白药脂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百部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板蓝根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半夏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北豆根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北沙参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苍术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藏菖蒲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草乌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茶树根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柴胡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常山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赤芍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臭梧桐根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川木香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川牛膝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川射干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川乌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川芎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重楼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穿破石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穿山龙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刺五加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C01100101011037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大黄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大蓟根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丹参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胆南星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C01100201021041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当归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C01100101021042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党参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C01110101011043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滴水珠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C01100101011044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地黄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C01110101011045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地骷髅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C01110101011046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地粟粉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C01100101011047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地榆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C01110101011048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东贝母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C01100101011049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独活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C01100101011050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莪术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C01100101011051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防风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C01100101011052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防己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C01100101011053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粉萆薢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C01110101011054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粉沙参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C01100101011055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附子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C01100201021056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甘草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C01100101011057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甘松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C01100101011058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甘遂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C01100101011059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干姜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C01100101011060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高山辣根菜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C01100101011061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藁本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C01100201021062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葛根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C01110101011063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搁公扭根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C01100101011064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狗脊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C01100101011065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骨碎补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关白附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C01110101011067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贯众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C01100101011068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红大戟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C01100101011069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红景天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C01110101011070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红木香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C01100101011071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胡黄连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C01100101011072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湖北贝母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C01110101011073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虎掌南星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C01100101011074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虎杖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C01100101011075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华山参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C01100201011076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黄精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C01100101011077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黄连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C01100101021078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黄芪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C01100101011079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黄芩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C01100101011080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黄山药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C01110101011081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黄药子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C01110101011082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坚七扭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C01100201011083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桔梗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C01100101011084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金果榄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C01100101011085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金荞麦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C01110101011086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金雀根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C01100101011087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金铁锁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C01110101011088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金樱子根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C01100101011089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京大戟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C01110101011090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九节菖蒲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C01100101011091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苦参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C01110101011092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苦甘草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C01100101011093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狼毒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C01110101011094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雷公藤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C01110101011095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藜芦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C01100101011096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两面针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C01100101011097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两头尖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C01100101011098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龙胆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C01100101011099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漏芦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C01100201021100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芦根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味</w:t>
            </w: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芦竹根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落新妇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麻黄根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麦冬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猫人参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猫爪草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毛冬青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毛石蚕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绵萆薢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绵马贯众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明党参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木防己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木香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墓头回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南板蓝根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南沙参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牛膝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糯稻根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藕节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排草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片姜黄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平贝母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千年健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前胡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茜草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羌活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秦艽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青石蚕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拳参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三颗针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山豆根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C01100201021133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山药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山麦冬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山楂根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商陆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C01110101011137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蛇六谷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射干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升麻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石菖蒲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水杨梅根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太子参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桃金娘根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藤梨根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天冬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天花粉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天葵子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天南星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C01110101011149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铜丝藤根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土贝母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C01100101011151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土茯苓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C01110101011152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土圞儿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C01100101011153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土木香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温山药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C01100101011155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威灵仙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C01100101011156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乌药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C01100101011157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细辛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C01100101011158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夏天无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C01110101011159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仙灵脾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C01100101011160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仙茅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C01100101011161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香附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C01110101011162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小香勾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C01100101011163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徐长卿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C01100101011164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续断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C01100101011165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玄参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延胡索（元胡）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C01100101011167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岩白菜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C01110101011168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盐芋根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C01110101011169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羊乳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C01110101011170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羊蹄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C01110101011171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野葡萄根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C01100101011172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伊贝母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C01110101011173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薏苡根　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C01100101011174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银柴胡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C01100101011175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禹州漏芦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C01100101011176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郁金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C01100101011177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远志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C01100101011178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泽泻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C01100101011179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浙贝母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C01110101011180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浙黄精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C01110101011181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浙南沙参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C01110101011182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浙土牛膝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C01110101011183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浙威灵仙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C01110101011184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浙重楼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C01100101011185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知母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C01110101011186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栀子根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C01100101011187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蜘蛛香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C01100101011188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朱砂根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C01100101011189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珠子参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C01100101011190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竹节参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C01110101011191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苎麻根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C01100101011192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紫草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C01100101011193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紫花前胡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C01100101011194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紫萁贯众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C01100101011195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紫菀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根及根茎类，</w:t>
            </w: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乙类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C01200101011196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白及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C01200201021197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白芷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C01200201021198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百合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C01200102021199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川贝母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C01200101011200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C01200201011201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粉葛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C01200201021202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高良姜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C01200101021203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何首乌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C01200101011204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红芪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C01200201011205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姜黄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C01200102011206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C01210101021207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三叶青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每帖不超过6g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C01200101011208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山慈菇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C01200101011209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C01200201021210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C01200101021211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单味不予支付；每帖不超过10g,每张处方不超过7帖，恶性肿瘤病人不超过14帖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C01200201021212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薤白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C01200201021213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玉竹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果实种子类，甲类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巴豆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白苏子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柏子仁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荜澄茄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蓖麻子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薜荔果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扁豆衣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瘪桃干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槟榔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补骨脂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苍耳子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草豆蔻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朝天子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茺蔚子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楮实子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川楝子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车前子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大豆黄卷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大风子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大腹皮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大皂角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刀豆壳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稻芽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地肤子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冬瓜皮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冬瓜子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冬葵果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豆蔻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豆蔻壳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分心木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风茄子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凤眼草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浮小麦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高粱粟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枸骨子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枸橘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C02100101011037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谷芽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瓜蒌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瓜蒌皮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瓜蒌子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光明子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广枣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桂花子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鹤虱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诃子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黑豆黄卷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黑种草子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红豆蔻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C02110101011049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红曲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胡芦巴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C02110101011051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葫芦壳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C02110101011052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花椒目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C02110101011053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花生衣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化橘红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C02110101011055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淮小麦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C02100101011056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槐角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C02110101011057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黄荆子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C02100101011058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急性子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C02100101011059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蒺藜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C02100101011060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金樱子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C02100101011061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锦灯笼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C02100101011062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韭菜子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C02100101011063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橘核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C02110101011064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橘络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C02110101011065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巨胜子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榼藤子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C02110101011067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石莲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C02100101011068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荔枝核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C02100101011069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连翘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C02100101011070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莲房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C02100101011071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莲子心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C02110101011072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六轴子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C02100101011073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路路通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C02110101011074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吕宋果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C02110101011075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穭豆衣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C02110101011076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绿豆衣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C02100101011077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马兜铃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C02110101011078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马蔺子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C02100101011079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马钱子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C02100101011080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马钱子粉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C02100101011081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蔓荆子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C02100101011082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毛诃子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C02100101011083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母丁香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C02100101011084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木鳖子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C02100201011085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木瓜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C02100101011086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木蝴蝶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C02110101011087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南瓜蒂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C02100101011088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南鹤虱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C02110101011089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南山楂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C02100101011090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南五味子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C02110101011091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南烛子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C02100101011092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牛蒡子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C02100101011093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女贞子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C02110101011094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蒲种壳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C02100101011095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千金子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C02100101011096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牵牛子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C02110101011097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荞麦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C02110101011098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茄蒂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C02110101011099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青蒿子  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青葙子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苘麻子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衢枳壳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肉桂子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蕤仁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沙苑子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山茱萸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蛇床子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神黄豆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石莲子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石榴皮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莳萝子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使君子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柿蒂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水飞蓟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水红花子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丝瓜络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娑罗果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娑罗子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天浆壳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天仙子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天竹子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甜瓜蒂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甜瓜子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葶苈子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菟丝子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王不留行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王瓜皮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王瓜子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望江南子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无花果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吴茱萸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梧桐子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五味子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西瓜翠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西青果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C02100101011137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小叶莲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鸦胆子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亚麻子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野料豆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樱桃核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预知子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芸苔子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枣槟榔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皂角子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樟梨子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浙车前子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浙诃子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C02110101011149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浙木瓜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浙沙苑子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C02110101011151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浙紫苏子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C02100101011152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枳实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C02100101011153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枳壳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C02100101011154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猪牙皂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C02110101011155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棕榈子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C02100201021156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紫苏子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果实种子类，乙类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C02200201021157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八角茴香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C02200201011158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白扁豆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C02200201021159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C02200101011160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荜茇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C02200101011161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草果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C02200201021162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C02200201021163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赤小豆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C02200201021164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C02200201021165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刀豆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榧子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C02200201021167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佛手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C02200201011168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覆盆子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C02200201021169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枸杞子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C02200101021170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核桃仁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C02200101011171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黑豆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C02200201021172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黑芝麻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C02200101021173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胡椒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C02200201021174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花椒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C02200201021175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火麻仁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C02200201021176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芥子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C02200201021177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橘红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C02200201021178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决明子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C02200201011179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苦杏仁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C02200101011180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辣椒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C02200201021181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莱菔子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C02200201021182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莲子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C02200201021183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龙眼肉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C02200201021184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罗汉果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C02200201021185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麦芽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C02210101021186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南瓜子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C02200201021187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胖大海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单味不予支付；每帖不超过3枚,每张处方不超过7帖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C02210101011188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葡萄干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C02200201021189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芡实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C02200201021190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C02200201021191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肉豆蔻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C02200201021192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桑椹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C02200201021193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沙棘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C02200201021194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砂仁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C02200201021195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C02210101011196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秫米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C02200201021197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酸枣仁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C02200201011198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桃仁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C02210101021199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甜杏仁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乌梅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C02200201021201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香橼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C02200201021202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小茴香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C02200201021203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益智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C02200201021204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薏苡仁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C02200101021205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罂粟壳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单味不予支付；每帖不超过6g,每张处方不超过7帖，恶性肿瘤病人不超过14帖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C02200201021206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余甘子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C02200201021207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郁李仁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C02210101011208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芫荽子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C02200201021209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栀子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C02210201011210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枳椇子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草类，甲类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矮地茶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白花蛇舌草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白毛藤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白屈菜</w:t>
            </w:r>
            <w:r w:rsidRPr="00F60AE3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败酱草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半边莲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半枝莲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抱石莲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北刘寄奴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萹蓄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C03100201021011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薄荷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苍耳草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扯根菜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臭灵丹草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穿心莲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垂盆草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车前草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大蓟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大青草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当药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C03100201021021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淡竹叶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灯盏细辛（灯盏花）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地耳草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地锦草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颠茄草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冬凌草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独一味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杜衡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断血流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鹅不食草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翻白草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飞扬草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肺形草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凤尾草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佛耳草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浮萍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C03110101011037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腹水草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嘎狗噜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噶狗粘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杠板归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瓜子金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贯叶金丝桃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广金钱草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C03100201021044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广藿香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鬼针草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过山龙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海金沙藤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蔊菜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C03110101011049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荷包草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红旱莲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C03100101011051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红花龙胆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C03100101011052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洪连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C03110101011053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虎耳草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黄毛耳草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C03100101011055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鸡骨草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C03110101011056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鸡眼草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C03100101011057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积雪草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C03110101011058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绞股蓝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C03100101011059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金沸草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C03100101011060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金龙胆草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C03100101011061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金钱草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C03100101011062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筋骨草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C03100101011063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荆芥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C03110101011064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景天三七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C03100101011065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卷柏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C03100201021066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菊苣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C03100101011067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苦地丁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C03100101011068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苦玄参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C03110101011069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辣蓼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C03100101011070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蓝布正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C03110101011071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狼把草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C03100101011072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老鹳草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C03100101011073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连钱草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C03110101011074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刘寄奴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C03110101011075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六月雪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C03110101011076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龙葵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C03110101011077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龙须草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C03110101011078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鹿茸草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C03100101011079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鹿衔草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C03110101011080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葎草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C03100101011081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麻黄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C03100101011082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马鞭草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C03100201021083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马齿苋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C03100101011084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墨旱莲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C03110101011085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牡蒿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C03100101011086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木贼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C03100101011087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佩兰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C03110101011088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匍伏堇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C03100101011089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蒲公英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C03110101011090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荠菜花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C03100101011091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千里光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C03100101011092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青蒿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C03100101011093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青叶胆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C03100101011094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瞿麦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C03100101011095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三白草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C03110101011096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蛇莓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C03100101011097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伸筋草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C03110101011098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省头草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C03100101011099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蓍草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石吊兰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石豆兰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石见穿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石上柏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四季菜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锁阳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天葵草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天名精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天青地白草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天仙藤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铁苋菜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通天草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透骨草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土藿香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瓦松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委陵菜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乌韭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乌拉草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乌蔹莓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巫山淫羊藿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菥蓂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溪黄草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豨莶草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仙鹤草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仙桃草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香茶菜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小驳骨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小春花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小青草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C03100201011129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小蓟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C03100201021130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香薷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杏香兔耳风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寻骨风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鸭跖草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岩柏草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野马追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叶下珠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C03100101011137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一枝黄花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益母草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翼首草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茵陈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淫羊藿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鱼腥草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远志小草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泽兰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泽漆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浙车前草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浙金钱草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浙瞿麦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C03110101011149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浙肉苁蓉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浙紫花地丁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C03100101011151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肿节风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C03110101011152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猪殃殃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C03110101011153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竹叶地丁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C03110101011154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酢浆草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C03100101011155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紫花地丁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草类，乙类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C03200101021156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肉苁蓉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花类，甲类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白残花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贝母花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豆蔻花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佛手花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葛花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谷精草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合欢花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厚朴花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黄蜀葵花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鸡冠花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金莲花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金雀花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荆芥穗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C04100201021014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菊花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款冬花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莲须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凌霄花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茅针花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梅花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密蒙花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茉莉花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木芙蓉花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木槿花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木棉花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闹羊花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蒲黄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千日红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辛夷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旋覆花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洋金花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野菊花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玉米须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芫花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C04100101011034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月季花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C04110101011035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浙谷精草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花类，乙类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C04210201011036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扁豆花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C04210201021037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代代花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C04200201021038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丁香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C04200101021039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红花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C04200201011040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槐花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C04200201021041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金银花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C04210101011042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菊米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C04200201011043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玫瑰花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C04210102011044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人参花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C04210102011045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三七花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C04200201011046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山银花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C04200201011047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松花粉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C04200102011048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天山雪莲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C04200201011049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夏枯草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叶类，甲类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艾绒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艾叶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参叶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草乌叶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侧柏叶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臭梧桐叶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大青叶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大叶紫珠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杜仲叶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番泻叶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功劳叶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枸骨叶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广东紫珠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胡颓子叶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花椒叶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檵木叶  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九里香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橘叶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苦丁茶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苦木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莱菔缨  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蓼大青叶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龙脷叶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罗布麻叶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满山红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牡荆叶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木芙蓉叶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枇杷叶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人参叶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桑芽茶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山香圆叶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山楂叶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石楠叶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石韦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食凉茶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四季青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C05110101011037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甜茶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甜叶菊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铁树叶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西河柳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银杏叶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浙木芙蓉叶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C05110101011043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浙紫珠叶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紫苏叶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棕榈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C05100101011046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紫珠叶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叶类，乙类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C05200201011047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布渣叶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C05210101011048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茶叶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C05200201021049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荷叶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C05200201021050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桑叶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皮类，甲类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白鲜皮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暴马子皮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椿皮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地枫皮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地骨皮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杜仲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关黄柏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C06110101011008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桂尔通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C06110101011009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海桐皮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合欢皮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C06110101011011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红茴香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厚朴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救必应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苦楝皮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C06110101011016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了哥王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牡丹皮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C06110101011018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木槿皮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秦皮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桑白皮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C06110101011021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生姜皮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土荆皮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五加皮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C06100101011024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香加皮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C06110101011025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浙桑白皮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C06110101011026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朱卷皮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C06110101011027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紫金皮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C06110101011028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祖司麻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皮类，乙类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C06100201021029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肉桂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茎木类，甲类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川木通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楤木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大活血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大血藤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灯心草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滇鸡血藤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丁公藤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钩藤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鬼箭羽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桂枝</w:t>
            </w:r>
            <w:r w:rsidRPr="00F60AE3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功劳木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海风藤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槲寄生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鸡血藤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降香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络石藤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木通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木通七叶莲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青风藤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青蒿梗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忍冬藤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桑寄生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桑枝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C07100101021025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石斛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每帖不超过12g,每张处方不超过7帖，恶性肿瘤病人不超过14帖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首乌藤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苏木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檀香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桃枝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通关藤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仙人杖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小通草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亚乎奴（锡生藤）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野木瓜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油松节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C07100101011037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皂角刺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浙功劳木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浙海风藤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浙络石藤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浙忍冬藤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浙石斛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浙油松节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C07110101011044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浙紫苏梗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竹茹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C07100101011046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紫苏梗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茎木类，乙类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C07210102011047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南方红豆杉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C07200102011048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铁皮石斛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菌藻地衣类，甲类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C08110101011001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茯神木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C08100101011002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海藻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C08110101011003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金蝉花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C08110101011004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老君须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C08100101011005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雷丸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C08100101011006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C08110101011007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石木耳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C08110101011008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竹篁</w:t>
            </w:r>
            <w:r w:rsidRPr="00F60AE3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菌藻地衣类，乙类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C08200201021009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茯苓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C08210101011010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猴头菇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C08200201021011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昆布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C08200101011012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云芝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C08200101011013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猪苓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树脂类 甲类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C09100101011001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阿魏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C09100101011002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安息香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C09110101011003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番阿魏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C09100101011004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枫香脂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C09110101011005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龙血竭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C09100101011006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没药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C09100101011007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乳香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C09100101011008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松香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C09100101011009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苏合香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C09110101011010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泰国安息香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C09110101011011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藤黄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动物类，甲类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白螺蛳壳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蚕砂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C10100101011003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虫白蜡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刺猬皮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C10100101011005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蜂蜡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凤凰衣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干蟾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C10100101011009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蛤壳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C10100101021010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龟甲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每帖不超过24g,每张处方不超过7帖，恶性肿瘤病人不超过14帖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C10100101011011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海螵蛸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红娘虫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C10100101011013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僵蚕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蛴螬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蜣螂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青娘虫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C10100101011017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蛇蜕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C10100101011018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石决明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鼠妇虫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天龙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C10100101011021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土鳖虫（庶虫）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C10100101011022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瓦楞子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望月砂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五灵脂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C10100101011025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血余炭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夜明砂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鱼脑石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浙龟甲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C10100101011029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珍珠母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紫贝齿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紫草茸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C10110101011032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紫梢花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动物类，乙类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C10200202021033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阿胶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单味不予支付；每帖不超过9g,每张处方不超过7帖，恶性肿瘤病人不超过14帖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C10200101011034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斑蝥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C10200101021035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鳖甲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单味不予支付；每帖不超过24g,每张处方不超过7帖，恶性肿瘤病人不超过14帖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C10200101011036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蝉蜕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C10200101011037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蜂房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C10200101021038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龟甲胶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单味不予支付；每帖不超过9g,每张处方不超过7帖，恶性肿瘤病人不超过14帖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C10210101011039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黑蚂蚁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C10200201011040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鸡内金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0AE3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C10200102021041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F60AE3">
              <w:rPr>
                <w:rFonts w:ascii="宋体" w:eastAsia="宋体" w:hAnsi="宋体" w:cs="宋体" w:hint="eastAsia"/>
                <w:color w:val="000000"/>
              </w:rPr>
              <w:t>金钱白花蛇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每帖不超过5g,每张处方不</w:t>
            </w: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超过7帖，恶性肿瘤病人不超过14帖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C10200101011042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九香虫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C10210101011043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蝼蛄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C10200101021044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鹿角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C10200101021045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鹿角胶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每帖不超过6g,每张处方不超过7帖，恶性肿瘤病人不超过14帖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C10200101011046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鹿角霜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C10210101011047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虻虫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C10200201021048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牡蛎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C10210101011049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牛角腮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C10200202021050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蕲蛇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每帖不超过9g,每张处方不超过7帖，恶性肿瘤病人不超过14帖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C10200102021051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全蝎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单味不予支付；每帖不超过6g,每张处方不超过7帖，恶性肿瘤病人不超过14帖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C10200101011052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桑螵蛸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C10200101011053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水牛角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C10200101011054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水蛭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C10200201021055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乌梢蛇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每帖不超过12g,每张处方不超过7帖，恶性肿瘤病人不超过14帖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C10200102011056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蜈蚣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C10210102011057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蟋蟀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矿物类，甲类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白矾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白石英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白石脂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赤石脂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磁石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胆矾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伏龙肝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寒水石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红粉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花蕊石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滑石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滑石粉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金礞石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硫黄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龙齿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龙骨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炉甘石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芒硝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密陀僧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硇砂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硼砂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砒石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铅丹（广丹）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青礞石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轻粉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蛇含石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石蟹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石燕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铁落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无名异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咸秋石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硝石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雄黄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玄精石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玄明粉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C11110101011037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阳起石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禹余粮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C11110101011039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云母石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皂矾（绿矾）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赭石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钟乳石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紫石英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C11100101011045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自然铜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矿物类，乙类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C11200101011046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大青盐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其他类，甲类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C12100101011001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艾片（左旋龙脑）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百草霜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百药煎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C12100101011004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冰片（合成龙脑）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黛蛤粉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淡秋石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C12100101011007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儿茶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方儿茶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C12100101011009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干漆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C12100101011010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海金沙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六神曲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六一粉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没食子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C12100101011015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青黛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人中白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失笑粉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C12100101011018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天然冰片（右旋龙脑）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C12100101011019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天竺黄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芜荑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C12100101011021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五倍子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C12100101011022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西瓜霜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C12110101011023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樟脑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</w:t>
            </w:r>
            <w:r>
              <w:rPr>
                <w:rFonts w:ascii="宋体" w:eastAsia="宋体" w:hAnsi="宋体" w:cs="宋体"/>
                <w:sz w:val="24"/>
                <w:szCs w:val="24"/>
              </w:rPr>
              <w:t>110101011024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沉香</w:t>
            </w:r>
            <w:r>
              <w:rPr>
                <w:rFonts w:ascii="宋体" w:eastAsia="宋体" w:hAnsi="宋体" w:cs="宋体"/>
                <w:sz w:val="24"/>
                <w:szCs w:val="24"/>
              </w:rPr>
              <w:t>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其他类，乙类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9C7C0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C1220020102102</w:t>
            </w:r>
            <w:r w:rsidR="00F87414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淡豆豉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单味不予支付</w:t>
            </w:r>
          </w:p>
        </w:tc>
      </w:tr>
      <w:tr w:rsidR="001A69AB" w:rsidRPr="00F60AE3" w:rsidTr="001A69AB">
        <w:trPr>
          <w:trHeight w:val="2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9C7C0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C1220020102102</w:t>
            </w:r>
            <w:r w:rsidR="00F87414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芦荟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9AB" w:rsidRPr="00F60AE3" w:rsidRDefault="001A69AB" w:rsidP="001A69A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60AE3">
              <w:rPr>
                <w:rFonts w:ascii="宋体" w:eastAsia="宋体" w:hAnsi="宋体" w:cs="宋体" w:hint="eastAsia"/>
                <w:sz w:val="24"/>
                <w:szCs w:val="24"/>
              </w:rPr>
              <w:t>单味不予支付</w:t>
            </w:r>
          </w:p>
        </w:tc>
      </w:tr>
    </w:tbl>
    <w:p w:rsidR="00C82D77" w:rsidRDefault="00C82D77" w:rsidP="001A69AB"/>
    <w:p w:rsidR="00C82D77" w:rsidRDefault="00C82D77" w:rsidP="009C7C0D">
      <w:pPr>
        <w:adjustRightInd/>
        <w:snapToGrid/>
        <w:rPr>
          <w:rFonts w:hint="eastAsia"/>
        </w:rPr>
      </w:pPr>
      <w:r>
        <w:br w:type="page"/>
      </w:r>
    </w:p>
    <w:p w:rsidR="00C82D77" w:rsidRDefault="00C82D77" w:rsidP="009C7C0D">
      <w:pPr>
        <w:adjustRightInd/>
        <w:snapToGrid/>
        <w:rPr>
          <w:rFonts w:hint="eastAsia"/>
        </w:rPr>
      </w:pPr>
    </w:p>
    <w:p w:rsidR="00C82D77" w:rsidRDefault="00C82D77" w:rsidP="009C7C0D">
      <w:pPr>
        <w:adjustRightInd/>
        <w:snapToGrid/>
        <w:rPr>
          <w:rFonts w:hint="eastAsia"/>
        </w:rPr>
      </w:pPr>
    </w:p>
    <w:p w:rsidR="00C82D77" w:rsidRDefault="00C82D77" w:rsidP="009C7C0D">
      <w:pPr>
        <w:adjustRightInd/>
        <w:snapToGrid/>
        <w:rPr>
          <w:rFonts w:hint="eastAsia"/>
        </w:rPr>
      </w:pPr>
    </w:p>
    <w:p w:rsidR="00C82D77" w:rsidRDefault="00C82D77" w:rsidP="009C7C0D">
      <w:pPr>
        <w:adjustRightInd/>
        <w:snapToGrid/>
        <w:rPr>
          <w:rFonts w:hint="eastAsia"/>
        </w:rPr>
      </w:pPr>
    </w:p>
    <w:p w:rsidR="00C82D77" w:rsidRDefault="00C82D77" w:rsidP="009C7C0D">
      <w:pPr>
        <w:adjustRightInd/>
        <w:snapToGrid/>
        <w:rPr>
          <w:rFonts w:hint="eastAsia"/>
        </w:rPr>
      </w:pPr>
    </w:p>
    <w:p w:rsidR="00C82D77" w:rsidRDefault="00C82D77" w:rsidP="009C7C0D">
      <w:pPr>
        <w:adjustRightInd/>
        <w:snapToGrid/>
        <w:rPr>
          <w:rFonts w:hint="eastAsia"/>
        </w:rPr>
      </w:pPr>
    </w:p>
    <w:p w:rsidR="00C82D77" w:rsidRDefault="00C82D77" w:rsidP="009C7C0D">
      <w:pPr>
        <w:adjustRightInd/>
        <w:snapToGrid/>
        <w:rPr>
          <w:rFonts w:hint="eastAsia"/>
        </w:rPr>
      </w:pPr>
    </w:p>
    <w:p w:rsidR="00C82D77" w:rsidRDefault="00C82D77" w:rsidP="009C7C0D">
      <w:pPr>
        <w:adjustRightInd/>
        <w:snapToGrid/>
        <w:rPr>
          <w:rFonts w:hint="eastAsia"/>
        </w:rPr>
      </w:pPr>
    </w:p>
    <w:p w:rsidR="00C82D77" w:rsidRDefault="00C82D77" w:rsidP="009C7C0D">
      <w:pPr>
        <w:adjustRightInd/>
        <w:snapToGrid/>
        <w:rPr>
          <w:rFonts w:hint="eastAsia"/>
        </w:rPr>
      </w:pPr>
    </w:p>
    <w:p w:rsidR="00C82D77" w:rsidRDefault="00C82D77" w:rsidP="009C7C0D">
      <w:pPr>
        <w:adjustRightInd/>
        <w:snapToGrid/>
        <w:rPr>
          <w:rFonts w:hint="eastAsia"/>
        </w:rPr>
      </w:pPr>
    </w:p>
    <w:p w:rsidR="00C82D77" w:rsidRDefault="00C82D77" w:rsidP="009C7C0D">
      <w:pPr>
        <w:adjustRightInd/>
        <w:snapToGrid/>
        <w:rPr>
          <w:rFonts w:hint="eastAsia"/>
        </w:rPr>
      </w:pPr>
    </w:p>
    <w:p w:rsidR="00C82D77" w:rsidRDefault="00C82D77" w:rsidP="009C7C0D">
      <w:pPr>
        <w:adjustRightInd/>
        <w:snapToGrid/>
        <w:rPr>
          <w:rFonts w:hint="eastAsia"/>
        </w:rPr>
      </w:pPr>
    </w:p>
    <w:p w:rsidR="00C82D77" w:rsidRDefault="00C82D77" w:rsidP="009C7C0D">
      <w:pPr>
        <w:adjustRightInd/>
        <w:snapToGrid/>
        <w:rPr>
          <w:rFonts w:hint="eastAsia"/>
        </w:rPr>
      </w:pPr>
    </w:p>
    <w:p w:rsidR="00C82D77" w:rsidRDefault="00C82D77" w:rsidP="009C7C0D">
      <w:pPr>
        <w:adjustRightInd/>
        <w:snapToGrid/>
        <w:rPr>
          <w:rFonts w:hint="eastAsia"/>
        </w:rPr>
      </w:pPr>
    </w:p>
    <w:p w:rsidR="00C82D77" w:rsidRDefault="00C82D77" w:rsidP="009C7C0D">
      <w:pPr>
        <w:adjustRightInd/>
        <w:snapToGrid/>
        <w:rPr>
          <w:rFonts w:hint="eastAsia"/>
        </w:rPr>
      </w:pPr>
    </w:p>
    <w:p w:rsidR="00C82D77" w:rsidRDefault="00C82D77" w:rsidP="009C7C0D">
      <w:pPr>
        <w:adjustRightInd/>
        <w:snapToGrid/>
        <w:rPr>
          <w:rFonts w:hint="eastAsia"/>
        </w:rPr>
      </w:pPr>
    </w:p>
    <w:p w:rsidR="00C82D77" w:rsidRDefault="00C82D77" w:rsidP="009C7C0D">
      <w:pPr>
        <w:adjustRightInd/>
        <w:snapToGrid/>
        <w:rPr>
          <w:rFonts w:hint="eastAsia"/>
        </w:rPr>
      </w:pPr>
    </w:p>
    <w:p w:rsidR="00C82D77" w:rsidRDefault="00C82D77" w:rsidP="009C7C0D">
      <w:pPr>
        <w:adjustRightInd/>
        <w:snapToGrid/>
        <w:rPr>
          <w:rFonts w:hint="eastAsia"/>
        </w:rPr>
      </w:pPr>
    </w:p>
    <w:p w:rsidR="00C82D77" w:rsidRDefault="00C82D77" w:rsidP="009C7C0D">
      <w:pPr>
        <w:adjustRightInd/>
        <w:snapToGrid/>
        <w:rPr>
          <w:rFonts w:hint="eastAsia"/>
        </w:rPr>
      </w:pPr>
    </w:p>
    <w:p w:rsidR="00C82D77" w:rsidRDefault="00C82D77" w:rsidP="009C7C0D">
      <w:pPr>
        <w:adjustRightInd/>
        <w:snapToGrid/>
        <w:rPr>
          <w:rFonts w:hint="eastAsia"/>
        </w:rPr>
      </w:pPr>
    </w:p>
    <w:p w:rsidR="00F60AE3" w:rsidRPr="009C7C0D" w:rsidRDefault="009C7C0D" w:rsidP="009C7C0D">
      <w:pPr>
        <w:adjustRightInd/>
        <w:snapToGrid/>
        <w:ind w:firstLineChars="71" w:firstLine="156"/>
        <w:rPr>
          <w:rFonts w:ascii="仿宋_GB2312" w:eastAsia="仿宋_GB2312"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480060</wp:posOffset>
                </wp:positionV>
                <wp:extent cx="1980565" cy="754380"/>
                <wp:effectExtent l="3175" t="3810" r="0" b="381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10B" w:rsidRDefault="009C7C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00225" cy="533400"/>
                                  <wp:effectExtent l="0" t="0" r="9525" b="0"/>
                                  <wp:docPr id="1" name="图片 1" descr="labelocxte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belocxte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0043" tIns="46863" rIns="90043" bIns="46863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44.1pt;margin-top:37.8pt;width:155.95pt;height:59.4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" filled="f" stroked="f">
                <v:textbox style="mso-fit-shape-to-text:t" inset="7.09pt,3.69pt,7.09pt,3.69pt">
                  <w:txbxContent>
                    <w:p w:rsidR="00DE210B" w:rsidRDefault="009C7C0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00225" cy="533400"/>
                            <wp:effectExtent l="0" t="0" r="9525" b="0"/>
                            <wp:docPr id="1" name="图片 1" descr="labelocxte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belocxte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2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421005</wp:posOffset>
                </wp:positionV>
                <wp:extent cx="5615940" cy="0"/>
                <wp:effectExtent l="8255" t="11430" r="5080" b="762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1F508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3.15pt" to="442.2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Ue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PpLJsuc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"/>
            </w:pict>
          </mc:Fallback>
        </mc:AlternateContent>
      </w: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615940" cy="0"/>
                <wp:effectExtent l="8255" t="7620" r="5080" b="1143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0AFA8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42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+UY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pLJsuc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"/>
            </w:pict>
          </mc:Fallback>
        </mc:AlternateContent>
      </w:r>
      <w:r w:rsidR="00C82D77" w:rsidRPr="009C7C0D">
        <w:rPr>
          <w:rFonts w:ascii="仿宋_GB2312" w:eastAsia="仿宋_GB2312" w:hint="eastAsia"/>
          <w:sz w:val="28"/>
          <w:szCs w:val="28"/>
        </w:rPr>
        <w:t xml:space="preserve">浙江省人力资源和社会保障厅办公室  </w:t>
      </w:r>
      <w:r w:rsidR="00C82D77">
        <w:rPr>
          <w:rFonts w:ascii="仿宋_GB2312" w:eastAsia="仿宋_GB2312" w:hint="eastAsia"/>
          <w:sz w:val="28"/>
          <w:szCs w:val="28"/>
        </w:rPr>
        <w:t xml:space="preserve">    </w:t>
      </w:r>
      <w:r w:rsidR="00C82D77" w:rsidRPr="009C7C0D">
        <w:rPr>
          <w:rFonts w:ascii="仿宋_GB2312" w:eastAsia="仿宋_GB2312" w:hint="eastAsia"/>
          <w:sz w:val="28"/>
          <w:szCs w:val="28"/>
        </w:rPr>
        <w:t xml:space="preserve">  </w:t>
      </w:r>
      <w:smartTag w:uri="urn:schemas-microsoft-com:office:smarttags" w:element="chsdate">
        <w:smartTagPr>
          <w:attr w:name="Year" w:val="2016"/>
          <w:attr w:name="Month" w:val="11"/>
          <w:attr w:name="Day" w:val="25"/>
          <w:attr w:name="IsLunarDate" w:val="False"/>
          <w:attr w:name="IsROCDate" w:val="False"/>
        </w:smartTagPr>
        <w:r w:rsidR="00C82D77" w:rsidRPr="009C7C0D">
          <w:rPr>
            <w:rFonts w:ascii="仿宋_GB2312" w:eastAsia="仿宋_GB2312" w:hint="eastAsia"/>
            <w:sz w:val="28"/>
            <w:szCs w:val="28"/>
          </w:rPr>
          <w:t>2016年11月25日</w:t>
        </w:r>
      </w:smartTag>
      <w:r w:rsidR="00C82D77" w:rsidRPr="009C7C0D">
        <w:rPr>
          <w:rFonts w:ascii="仿宋_GB2312" w:eastAsia="仿宋_GB2312" w:hint="eastAsia"/>
          <w:sz w:val="28"/>
          <w:szCs w:val="28"/>
        </w:rPr>
        <w:t>印发</w:t>
      </w:r>
    </w:p>
    <w:sectPr w:rsidR="00F60AE3" w:rsidRPr="009C7C0D" w:rsidSect="009C7C0D">
      <w:pgSz w:w="11906" w:h="16838"/>
      <w:pgMar w:top="2100" w:right="1476" w:bottom="1986" w:left="158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06B" w:rsidRDefault="00C5306B">
      <w:pPr>
        <w:spacing w:after="0"/>
      </w:pPr>
      <w:r>
        <w:separator/>
      </w:r>
    </w:p>
  </w:endnote>
  <w:endnote w:type="continuationSeparator" w:id="0">
    <w:p w:rsidR="00C5306B" w:rsidRDefault="00C530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D77" w:rsidRPr="009C7C0D" w:rsidRDefault="00C82D77">
    <w:pPr>
      <w:pStyle w:val="a3"/>
      <w:rPr>
        <w:rFonts w:ascii="宋体" w:eastAsia="宋体" w:hAnsi="宋体"/>
        <w:sz w:val="28"/>
        <w:szCs w:val="28"/>
      </w:rPr>
    </w:pPr>
    <w:r w:rsidRPr="009C7C0D">
      <w:rPr>
        <w:rFonts w:ascii="宋体" w:eastAsia="宋体" w:hAnsi="宋体"/>
        <w:sz w:val="28"/>
        <w:szCs w:val="28"/>
      </w:rPr>
      <w:t xml:space="preserve">- </w:t>
    </w:r>
    <w:r w:rsidRPr="009C7C0D">
      <w:rPr>
        <w:rFonts w:ascii="宋体" w:eastAsia="宋体" w:hAnsi="宋体"/>
        <w:sz w:val="28"/>
        <w:szCs w:val="28"/>
      </w:rPr>
      <w:fldChar w:fldCharType="begin"/>
    </w:r>
    <w:r w:rsidRPr="009C7C0D">
      <w:rPr>
        <w:rFonts w:ascii="宋体" w:eastAsia="宋体" w:hAnsi="宋体"/>
        <w:sz w:val="28"/>
        <w:szCs w:val="28"/>
      </w:rPr>
      <w:instrText xml:space="preserve"> PAGE </w:instrText>
    </w:r>
    <w:r w:rsidRPr="009C7C0D">
      <w:rPr>
        <w:rFonts w:ascii="宋体" w:eastAsia="宋体" w:hAnsi="宋体"/>
        <w:sz w:val="28"/>
        <w:szCs w:val="28"/>
      </w:rPr>
      <w:fldChar w:fldCharType="separate"/>
    </w:r>
    <w:r w:rsidR="009C7C0D">
      <w:rPr>
        <w:rFonts w:ascii="宋体" w:eastAsia="宋体" w:hAnsi="宋体"/>
        <w:noProof/>
        <w:sz w:val="28"/>
        <w:szCs w:val="28"/>
      </w:rPr>
      <w:t>36</w:t>
    </w:r>
    <w:r w:rsidRPr="009C7C0D">
      <w:rPr>
        <w:rFonts w:ascii="宋体" w:eastAsia="宋体" w:hAnsi="宋体"/>
        <w:sz w:val="28"/>
        <w:szCs w:val="28"/>
      </w:rPr>
      <w:fldChar w:fldCharType="end"/>
    </w:r>
    <w:r w:rsidRPr="009C7C0D">
      <w:rPr>
        <w:rFonts w:ascii="宋体" w:eastAsia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AE3" w:rsidRPr="009C7C0D" w:rsidRDefault="00C82D77" w:rsidP="009C7C0D">
    <w:pPr>
      <w:pStyle w:val="a3"/>
      <w:jc w:val="right"/>
      <w:rPr>
        <w:rFonts w:ascii="宋体" w:eastAsia="宋体" w:hAnsi="宋体" w:hint="eastAsia"/>
        <w:sz w:val="28"/>
        <w:szCs w:val="28"/>
      </w:rPr>
    </w:pPr>
    <w:r w:rsidRPr="009C7C0D">
      <w:rPr>
        <w:rFonts w:ascii="宋体" w:eastAsia="宋体" w:hAnsi="宋体"/>
        <w:sz w:val="28"/>
        <w:szCs w:val="28"/>
      </w:rPr>
      <w:tab/>
      <w:t xml:space="preserve">- </w:t>
    </w:r>
    <w:r w:rsidRPr="009C7C0D">
      <w:rPr>
        <w:rFonts w:ascii="宋体" w:eastAsia="宋体" w:hAnsi="宋体"/>
        <w:sz w:val="28"/>
        <w:szCs w:val="28"/>
      </w:rPr>
      <w:fldChar w:fldCharType="begin"/>
    </w:r>
    <w:r w:rsidRPr="009C7C0D">
      <w:rPr>
        <w:rFonts w:ascii="宋体" w:eastAsia="宋体" w:hAnsi="宋体"/>
        <w:sz w:val="28"/>
        <w:szCs w:val="28"/>
      </w:rPr>
      <w:instrText xml:space="preserve"> PAGE </w:instrText>
    </w:r>
    <w:r w:rsidRPr="009C7C0D">
      <w:rPr>
        <w:rFonts w:ascii="宋体" w:eastAsia="宋体" w:hAnsi="宋体"/>
        <w:sz w:val="28"/>
        <w:szCs w:val="28"/>
      </w:rPr>
      <w:fldChar w:fldCharType="separate"/>
    </w:r>
    <w:r w:rsidR="009C7C0D">
      <w:rPr>
        <w:rFonts w:ascii="宋体" w:eastAsia="宋体" w:hAnsi="宋体"/>
        <w:noProof/>
        <w:sz w:val="28"/>
        <w:szCs w:val="28"/>
      </w:rPr>
      <w:t>37</w:t>
    </w:r>
    <w:r w:rsidRPr="009C7C0D">
      <w:rPr>
        <w:rFonts w:ascii="宋体" w:eastAsia="宋体" w:hAnsi="宋体"/>
        <w:sz w:val="28"/>
        <w:szCs w:val="28"/>
      </w:rPr>
      <w:fldChar w:fldCharType="end"/>
    </w:r>
    <w:r w:rsidRPr="009C7C0D">
      <w:rPr>
        <w:rFonts w:ascii="宋体" w:eastAsia="宋体" w:hAnsi="宋体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06B" w:rsidRDefault="00C5306B">
      <w:pPr>
        <w:spacing w:after="0"/>
      </w:pPr>
      <w:r>
        <w:separator/>
      </w:r>
    </w:p>
  </w:footnote>
  <w:footnote w:type="continuationSeparator" w:id="0">
    <w:p w:rsidR="00C5306B" w:rsidRDefault="00C530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95E5C"/>
    <w:multiLevelType w:val="hybridMultilevel"/>
    <w:tmpl w:val="A3B49D16"/>
    <w:lvl w:ilvl="0" w:tplc="1BD2B2D2">
      <w:start w:val="1"/>
      <w:numFmt w:val="japaneseCounting"/>
      <w:lvlText w:val="%1、"/>
      <w:lvlJc w:val="left"/>
      <w:pPr>
        <w:ind w:left="1423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4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6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8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0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2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6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8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201"/>
  <w:drawingGridVerticalSpacing w:val="30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E3"/>
    <w:rsid w:val="00052958"/>
    <w:rsid w:val="000D2001"/>
    <w:rsid w:val="001A2A5D"/>
    <w:rsid w:val="001A69AB"/>
    <w:rsid w:val="003D4FF3"/>
    <w:rsid w:val="005A4DEC"/>
    <w:rsid w:val="0061763F"/>
    <w:rsid w:val="00644E8E"/>
    <w:rsid w:val="00685930"/>
    <w:rsid w:val="006F5307"/>
    <w:rsid w:val="0082462F"/>
    <w:rsid w:val="008C096F"/>
    <w:rsid w:val="008E1560"/>
    <w:rsid w:val="00902262"/>
    <w:rsid w:val="00945AE5"/>
    <w:rsid w:val="00964327"/>
    <w:rsid w:val="009C0F66"/>
    <w:rsid w:val="009C7C0D"/>
    <w:rsid w:val="00A53195"/>
    <w:rsid w:val="00A54E87"/>
    <w:rsid w:val="00A62337"/>
    <w:rsid w:val="00AE6C35"/>
    <w:rsid w:val="00C02B43"/>
    <w:rsid w:val="00C5306B"/>
    <w:rsid w:val="00C608B1"/>
    <w:rsid w:val="00C82D77"/>
    <w:rsid w:val="00C91E78"/>
    <w:rsid w:val="00D10E0E"/>
    <w:rsid w:val="00DE210B"/>
    <w:rsid w:val="00E51A0E"/>
    <w:rsid w:val="00E561DE"/>
    <w:rsid w:val="00E879E6"/>
    <w:rsid w:val="00F60AE3"/>
    <w:rsid w:val="00F87414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D746AC-B31E-41C5-8858-89AC4680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AE3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unhideWhenUsed/>
    <w:rsid w:val="00F60AE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link w:val="a3"/>
    <w:rsid w:val="00F60AE3"/>
    <w:rPr>
      <w:rFonts w:ascii="Tahoma" w:eastAsia="微软雅黑" w:hAnsi="Tahoma"/>
      <w:sz w:val="18"/>
      <w:szCs w:val="18"/>
      <w:lang w:val="en-US" w:eastAsia="zh-CN" w:bidi="ar-SA"/>
    </w:rPr>
  </w:style>
  <w:style w:type="paragraph" w:customStyle="1" w:styleId="ListParagraph">
    <w:name w:val="List Paragraph"/>
    <w:basedOn w:val="a"/>
    <w:rsid w:val="00F60AE3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a4">
    <w:name w:val="Balloon Text"/>
    <w:basedOn w:val="a"/>
    <w:link w:val="Char0"/>
    <w:rsid w:val="00902262"/>
    <w:pPr>
      <w:spacing w:after="0"/>
    </w:pPr>
    <w:rPr>
      <w:sz w:val="18"/>
      <w:szCs w:val="18"/>
      <w:lang w:val="x-none" w:eastAsia="x-none"/>
    </w:rPr>
  </w:style>
  <w:style w:type="character" w:customStyle="1" w:styleId="Char0">
    <w:name w:val="批注框文本 Char"/>
    <w:link w:val="a4"/>
    <w:rsid w:val="00902262"/>
    <w:rPr>
      <w:rFonts w:ascii="Tahoma" w:eastAsia="微软雅黑" w:hAnsi="Tahoma"/>
      <w:sz w:val="18"/>
      <w:szCs w:val="18"/>
    </w:rPr>
  </w:style>
  <w:style w:type="paragraph" w:styleId="a5">
    <w:name w:val="Plain Text"/>
    <w:basedOn w:val="a"/>
    <w:rsid w:val="00C82D77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6">
    <w:name w:val="header"/>
    <w:basedOn w:val="a"/>
    <w:rsid w:val="00C82D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9C7C0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3990</Words>
  <Characters>22745</Characters>
  <Application>Microsoft Office Word</Application>
  <DocSecurity>0</DocSecurity>
  <Lines>189</Lines>
  <Paragraphs>53</Paragraphs>
  <ScaleCrop>false</ScaleCrop>
  <Company>Microsoft</Company>
  <LinksUpToDate>false</LinksUpToDate>
  <CharactersWithSpaces>26682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ZJSP13-2016-0028</dc:title>
  <dc:subject/>
  <dc:creator>陈李杰</dc:creator>
  <cp:keywords/>
  <dc:description/>
  <cp:lastModifiedBy>think</cp:lastModifiedBy>
  <cp:revision>3</cp:revision>
  <cp:lastPrinted>2016-11-01T02:20:00Z</cp:lastPrinted>
  <dcterms:created xsi:type="dcterms:W3CDTF">2016-12-21T01:05:00Z</dcterms:created>
  <dcterms:modified xsi:type="dcterms:W3CDTF">2016-12-21T01:06:00Z</dcterms:modified>
</cp:coreProperties>
</file>