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rPr>
          <w:rFonts w:ascii="黑体" w:eastAsia="黑体" w:hint="eastAsia"/>
          <w:sz w:val="16"/>
          <w:szCs w:val="16"/>
        </w:rPr>
      </w:pPr>
      <w:r>
        <w:rPr>
          <w:rFonts w:ascii="黑体" w:eastAsia="黑体" w:hint="eastAsia"/>
          <w:sz w:val="32"/>
          <w:szCs w:val="32"/>
        </w:rPr>
        <w:t>附件</w:t>
      </w:r>
      <w:bookmarkStart w:id="0" w:name="_GoBack"/>
      <w:bookmarkEnd w:id="0"/>
    </w:p>
    <w:p>
      <w:pPr>
        <w:jc w:val="center"/>
        <w:rPr>
          <w:rFonts w:ascii="方正小标宋简体" w:eastAsia="方正小标宋简体" w:hint="eastAsia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浙江省技能大师工作室考核评估标准</w:t>
      </w:r>
    </w:p>
    <w:p>
      <w:pPr>
        <w:ind w:rightChars="-244" w:right="-490"/>
        <w:rPr>
          <w:rFonts w:ascii="仿宋_GB2312" w:eastAsia="仿宋_GB2312" w:hint="eastAsia"/>
          <w:sz w:val="24"/>
        </w:rPr>
      </w:pPr>
    </w:p>
    <w:p>
      <w:pPr>
        <w:ind w:rightChars="-244" w:right="-49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工作室名称</w:t>
      </w:r>
      <w:r>
        <w:rPr>
          <w:rFonts w:ascii="仿宋_GB2312" w:eastAsia="仿宋_GB2312" w:hint="eastAsia"/>
          <w:sz w:val="24"/>
          <w:u w:val="single"/>
        </w:rPr>
        <w:t xml:space="preserve">                          </w:t>
      </w:r>
      <w:r>
        <w:rPr>
          <w:rFonts w:ascii="仿宋_GB2312" w:eastAsia="仿宋_GB2312" w:hint="eastAsia"/>
          <w:sz w:val="24"/>
        </w:rPr>
        <w:t xml:space="preserve">                                                      年   月  日</w:t>
      </w:r>
    </w:p>
    <w:p>
      <w:pPr>
        <w:ind w:rightChars="-244" w:right="-490"/>
        <w:rPr>
          <w:rFonts w:ascii="仿宋_GB2312" w:eastAsia="仿宋_GB2312" w:hint="eastAsia"/>
          <w:sz w:val="24"/>
        </w:rPr>
      </w:pPr>
    </w:p>
    <w:tbl>
      <w:tblPr>
        <w:jc w:val="center"/>
        <w:tblW w:w="13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949"/>
        <w:gridCol w:w="720"/>
        <w:gridCol w:w="539"/>
        <w:gridCol w:w="4320"/>
        <w:gridCol w:w="1081"/>
        <w:gridCol w:w="3768"/>
        <w:gridCol w:w="1983"/>
      </w:tblGrid>
      <w:tr>
        <w:trPr>
          <w:trHeight w:val="284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序号</w:t>
            </w:r>
          </w:p>
        </w:tc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考核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项目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分值</w:t>
            </w:r>
          </w:p>
        </w:tc>
        <w:tc>
          <w:tcPr>
            <w:tcW w:w="48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考核内容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分项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分值</w:t>
            </w:r>
          </w:p>
        </w:tc>
        <w:tc>
          <w:tcPr>
            <w:tcW w:w="376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评分标准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得分</w:t>
            </w:r>
          </w:p>
        </w:tc>
      </w:tr>
      <w:tr>
        <w:trPr>
          <w:trHeight w:val="302"/>
        </w:trPr>
        <w:tc>
          <w:tcPr>
            <w:tcW w:w="63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一</w:t>
            </w:r>
          </w:p>
        </w:tc>
        <w:tc>
          <w:tcPr>
            <w:tcW w:w="94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基础</w:t>
            </w:r>
          </w:p>
          <w:p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建设</w:t>
            </w:r>
          </w:p>
        </w:tc>
        <w:tc>
          <w:tcPr>
            <w:tcW w:w="7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25分</w:t>
            </w:r>
          </w:p>
        </w:tc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有工作室专用场地；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5</w:t>
            </w:r>
          </w:p>
        </w:tc>
        <w:tc>
          <w:tcPr>
            <w:tcW w:w="37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无工作室场地不得分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</w:tr>
      <w:tr>
        <w:trPr>
          <w:trHeight w:val="302"/>
        </w:trPr>
        <w:tc>
          <w:tcPr>
            <w:tcW w:w="63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49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2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拥有不少于5人组成的技术技能人才团队；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2</w:t>
            </w:r>
          </w:p>
        </w:tc>
        <w:tc>
          <w:tcPr>
            <w:tcW w:w="37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4人（含）以下不得分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</w:tr>
      <w:tr>
        <w:trPr>
          <w:trHeight w:val="302"/>
        </w:trPr>
        <w:tc>
          <w:tcPr>
            <w:tcW w:w="63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49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2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有明显的工作室标识牌、有工作室成果荣誉展示栏；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3</w:t>
            </w:r>
          </w:p>
        </w:tc>
        <w:tc>
          <w:tcPr>
            <w:tcW w:w="37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无明显标识牌不得分、无展示栏不得分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</w:tr>
      <w:tr>
        <w:trPr>
          <w:trHeight w:val="302"/>
        </w:trPr>
        <w:tc>
          <w:tcPr>
            <w:tcW w:w="63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49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2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有工作室正常运作的设备；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5</w:t>
            </w:r>
          </w:p>
        </w:tc>
        <w:tc>
          <w:tcPr>
            <w:tcW w:w="37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设备不足影响运作不得分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</w:tr>
      <w:tr>
        <w:trPr>
          <w:trHeight w:val="557"/>
        </w:trPr>
        <w:tc>
          <w:tcPr>
            <w:tcW w:w="63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49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2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310" w:hangingChars="147" w:hanging="31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310" w:hangingChars="147" w:hanging="310"/>
              <w:jc w:val="left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所在单位每年安排扶持资金；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10</w:t>
            </w:r>
          </w:p>
        </w:tc>
        <w:tc>
          <w:tcPr>
            <w:tcW w:w="376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无扶持资金的不得分；每安排1万元得1分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</w:tr>
      <w:tr>
        <w:trPr>
          <w:trHeight w:val="302"/>
        </w:trPr>
        <w:tc>
          <w:tcPr>
            <w:tcW w:w="63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二</w:t>
            </w:r>
          </w:p>
        </w:tc>
        <w:tc>
          <w:tcPr>
            <w:tcW w:w="94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制度</w:t>
            </w:r>
          </w:p>
          <w:p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建设</w:t>
            </w:r>
          </w:p>
        </w:tc>
        <w:tc>
          <w:tcPr>
            <w:tcW w:w="7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10分</w:t>
            </w:r>
          </w:p>
        </w:tc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建立工作室综合管理制度；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4</w:t>
            </w:r>
          </w:p>
        </w:tc>
        <w:tc>
          <w:tcPr>
            <w:tcW w:w="37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没有建立的不得分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</w:tr>
      <w:tr>
        <w:trPr>
          <w:trHeight w:val="302"/>
        </w:trPr>
        <w:tc>
          <w:tcPr>
            <w:tcW w:w="63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49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2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建立领办人岗位职责；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4</w:t>
            </w:r>
          </w:p>
        </w:tc>
        <w:tc>
          <w:tcPr>
            <w:tcW w:w="37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没有建立的不得分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</w:tr>
      <w:tr>
        <w:trPr>
          <w:trHeight w:val="584"/>
        </w:trPr>
        <w:tc>
          <w:tcPr>
            <w:tcW w:w="63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49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2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做到规章制度张贴上墙；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2</w:t>
            </w:r>
          </w:p>
        </w:tc>
        <w:tc>
          <w:tcPr>
            <w:tcW w:w="37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没有在明显处张贴的不得分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</w:tr>
      <w:tr>
        <w:trPr>
          <w:trHeight w:val="302"/>
        </w:trPr>
        <w:tc>
          <w:tcPr>
            <w:tcW w:w="63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三</w:t>
            </w:r>
          </w:p>
        </w:tc>
        <w:tc>
          <w:tcPr>
            <w:tcW w:w="94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经费</w:t>
            </w:r>
          </w:p>
          <w:p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管理</w:t>
            </w:r>
          </w:p>
        </w:tc>
        <w:tc>
          <w:tcPr>
            <w:tcW w:w="7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25分</w:t>
            </w:r>
          </w:p>
        </w:tc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建立经费使用管理办法；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5</w:t>
            </w:r>
          </w:p>
        </w:tc>
        <w:tc>
          <w:tcPr>
            <w:tcW w:w="37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没有建立的不得分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</w:tr>
      <w:tr>
        <w:trPr>
          <w:trHeight w:val="302"/>
        </w:trPr>
        <w:tc>
          <w:tcPr>
            <w:tcW w:w="63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49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2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建立工作室经费会计账簿；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5</w:t>
            </w:r>
          </w:p>
        </w:tc>
        <w:tc>
          <w:tcPr>
            <w:tcW w:w="37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没有建立的不得分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</w:tr>
      <w:tr>
        <w:trPr>
          <w:trHeight w:val="584"/>
        </w:trPr>
        <w:tc>
          <w:tcPr>
            <w:tcW w:w="63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49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2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经费使用符合财务管理规定；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15</w:t>
            </w:r>
          </w:p>
        </w:tc>
        <w:tc>
          <w:tcPr>
            <w:tcW w:w="376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出现不合理、不合规开支的不得分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</w:tr>
      <w:tr>
        <w:trPr>
          <w:trHeight w:val="567"/>
        </w:trPr>
        <w:tc>
          <w:tcPr>
            <w:tcW w:w="63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四</w:t>
            </w:r>
          </w:p>
        </w:tc>
        <w:tc>
          <w:tcPr>
            <w:tcW w:w="94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成果</w:t>
            </w:r>
          </w:p>
          <w:p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产出</w:t>
            </w:r>
          </w:p>
        </w:tc>
        <w:tc>
          <w:tcPr>
            <w:tcW w:w="7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40分</w:t>
            </w:r>
          </w:p>
        </w:tc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当年举办培训班情况；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2</w:t>
            </w:r>
          </w:p>
        </w:tc>
        <w:tc>
          <w:tcPr>
            <w:tcW w:w="376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以培训花名册为准，未开展的不得分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</w:tr>
      <w:tr>
        <w:trPr>
          <w:trHeight w:val="302"/>
        </w:trPr>
        <w:tc>
          <w:tcPr>
            <w:tcW w:w="63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94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7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当年带徒传艺情况；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10</w:t>
            </w:r>
          </w:p>
        </w:tc>
        <w:tc>
          <w:tcPr>
            <w:tcW w:w="37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带徒20人（含）以下不得分；20人以上，每增加一人得0.5分，最高不超过10分；以师徒协议为准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</w:tr>
      <w:tr>
        <w:trPr>
          <w:trHeight w:val="302"/>
        </w:trPr>
        <w:tc>
          <w:tcPr>
            <w:tcW w:w="63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仿宋_GB2312" w:eastAsia="仿宋_GB2312" w:hint="eastAsia"/>
                <w:sz w:val="22"/>
                <w:szCs w:val="22"/>
              </w:rPr>
              <w:t>四</w:t>
            </w:r>
          </w:p>
        </w:tc>
        <w:tc>
          <w:tcPr>
            <w:tcW w:w="94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成果</w:t>
            </w:r>
          </w:p>
          <w:p>
            <w:pPr>
              <w:jc w:val="center"/>
            </w:pPr>
            <w:r>
              <w:rPr>
                <w:rFonts w:ascii="仿宋_GB2312" w:eastAsia="仿宋_GB2312" w:hint="eastAsia"/>
                <w:sz w:val="22"/>
                <w:szCs w:val="22"/>
              </w:rPr>
              <w:t>产出</w:t>
            </w:r>
          </w:p>
        </w:tc>
        <w:tc>
          <w:tcPr>
            <w:tcW w:w="7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仿宋_GB2312" w:eastAsia="仿宋_GB2312" w:hint="eastAsia"/>
                <w:sz w:val="22"/>
                <w:szCs w:val="22"/>
              </w:rPr>
              <w:t>40分</w:t>
            </w:r>
          </w:p>
        </w:tc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当年培养高技能人才情况；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10</w:t>
            </w:r>
          </w:p>
        </w:tc>
        <w:tc>
          <w:tcPr>
            <w:tcW w:w="37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培养高技能人才10人（含）以下不得分；10人以上，每增加1人得1分。以职业资格证书或文件为依据。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</w:tr>
      <w:tr>
        <w:trPr>
          <w:trHeight w:val="567"/>
        </w:trPr>
        <w:tc>
          <w:tcPr>
            <w:tcW w:w="63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94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7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413" w:hangingChars="196" w:hanging="413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开展技术攻关或技术革新项目并产生一定的经济效益；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6</w:t>
            </w:r>
          </w:p>
        </w:tc>
        <w:tc>
          <w:tcPr>
            <w:tcW w:w="37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开展1项并产生效益得1分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</w:tr>
      <w:tr>
        <w:trPr>
          <w:trHeight w:val="567"/>
        </w:trPr>
        <w:tc>
          <w:tcPr>
            <w:tcW w:w="63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94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7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-12" w:firstLine="12"/>
              <w:jc w:val="left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总结推广创新成果、绝技绝活和先进的生产操作法，开展业内技术交流会、课题研讨会或展示活动；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4</w:t>
            </w:r>
          </w:p>
        </w:tc>
        <w:tc>
          <w:tcPr>
            <w:tcW w:w="37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开展活动1次得1分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</w:tr>
      <w:tr>
        <w:trPr>
          <w:trHeight w:val="302"/>
        </w:trPr>
        <w:tc>
          <w:tcPr>
            <w:tcW w:w="63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94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7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积极履行技能服务社会的责任；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4</w:t>
            </w:r>
          </w:p>
        </w:tc>
        <w:tc>
          <w:tcPr>
            <w:tcW w:w="376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开展或参加所在单位以外的服务社会活动1次得1分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</w:tr>
      <w:tr>
        <w:trPr>
          <w:trHeight w:val="567"/>
        </w:trPr>
        <w:tc>
          <w:tcPr>
            <w:tcW w:w="63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94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7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积极开展校企合作活动，与技工院校开展共建工作，推进企业新型学徒制；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4</w:t>
            </w:r>
          </w:p>
        </w:tc>
        <w:tc>
          <w:tcPr>
            <w:tcW w:w="376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企业（院校）工作室与技工院校（企业）签订合作协议并开展活动得2分，开展企业新型学徒制工作得2分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</w:tr>
      <w:tr>
        <w:trPr>
          <w:trHeight w:val="550"/>
        </w:trPr>
        <w:tc>
          <w:tcPr>
            <w:tcW w:w="63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五</w:t>
            </w:r>
          </w:p>
        </w:tc>
        <w:tc>
          <w:tcPr>
            <w:tcW w:w="94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加分</w:t>
            </w:r>
          </w:p>
          <w:p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项目</w:t>
            </w:r>
          </w:p>
        </w:tc>
        <w:tc>
          <w:tcPr>
            <w:tcW w:w="7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10分</w:t>
            </w:r>
          </w:p>
        </w:tc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413" w:hangingChars="196" w:hanging="413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技师、高级技师培养有成效；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2</w:t>
            </w:r>
          </w:p>
        </w:tc>
        <w:tc>
          <w:tcPr>
            <w:tcW w:w="376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培养技师1人得0.5分，高级技师1人得1分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</w:tr>
      <w:tr>
        <w:trPr>
          <w:trHeight w:val="567"/>
        </w:trPr>
        <w:tc>
          <w:tcPr>
            <w:tcW w:w="63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49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2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413" w:hangingChars="196" w:hanging="413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20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-12" w:firstLine="12"/>
              <w:jc w:val="left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市级及以上电视台、报刊报道过工作室建设情况；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2</w:t>
            </w:r>
          </w:p>
        </w:tc>
        <w:tc>
          <w:tcPr>
            <w:tcW w:w="376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以新闻视频或报刊报道为依据，有1次市级得0.5分、省级得1分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</w:tr>
      <w:tr>
        <w:trPr>
          <w:trHeight w:val="557"/>
        </w:trPr>
        <w:tc>
          <w:tcPr>
            <w:tcW w:w="63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49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2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413" w:hangingChars="196" w:hanging="413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21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-10" w:firstLine="10"/>
              <w:jc w:val="left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工作室成果获得国家专利或省级及以上奖项；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3</w:t>
            </w:r>
          </w:p>
        </w:tc>
        <w:tc>
          <w:tcPr>
            <w:tcW w:w="376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以有关证书文件为依据，获得1项国家专利或省级以上奖项得0.5分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</w:tr>
      <w:tr>
        <w:trPr>
          <w:trHeight w:val="567"/>
        </w:trPr>
        <w:tc>
          <w:tcPr>
            <w:tcW w:w="63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49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2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413" w:hangingChars="196" w:hanging="413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22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-12" w:firstLine="12"/>
              <w:jc w:val="left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创新成果、特色生产操作方法等发表过论文，或公开出版教材书籍。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3</w:t>
            </w:r>
          </w:p>
        </w:tc>
        <w:tc>
          <w:tcPr>
            <w:tcW w:w="376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以相关实物或书刊资料为依据，发表1篇论文或出版1本书籍得0.5分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</w:tr>
      <w:tr>
        <w:trPr>
          <w:trHeight w:val="284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65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总分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110</w:t>
            </w:r>
          </w:p>
        </w:tc>
        <w:tc>
          <w:tcPr>
            <w:tcW w:w="376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</w:tr>
    </w:tbl>
    <w:p>
      <w:pPr>
        <w:rPr>
          <w:rFonts w:ascii="黑体" w:eastAsia="黑体" w:hint="eastAsia"/>
          <w:sz w:val="32"/>
          <w:szCs w:val="32"/>
        </w:rPr>
        <w:sectPr>
          <w:pgSz w:w="16840" w:h="11907" w:orient="landscape"/>
          <w:pgMar w:top="2100" w:right="1476" w:bottom="1986" w:left="1588" w:header="851" w:footer="1474" w:gutter="0"/>
          <w:pgNumType/>
          <w:docGrid w:type="linesAndChars" w:linePitch="289" w:charSpace="-1847"/>
        </w:sectPr>
      </w:pPr>
    </w:p>
    <w:p/>
    <w:sectPr>
      <w:pgSz w:w="16840" w:h="11907" w:orient="landscape"/>
      <w:pgMar w:top="2098" w:right="1474" w:bottom="1985" w:left="158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</Application>
  <Pages>4</Pages>
  <Words>939</Words>
  <Characters>979</Characters>
  <Lines>176</Lines>
  <Paragraphs>126</Paragraphs>
  <CharactersWithSpaces>1063</CharactersWithSpaces>
  <Company>YOZO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yozo</dc:creator>
  <cp:lastModifiedBy>yozo</cp:lastModifiedBy>
  <cp:revision>1</cp:revision>
  <dcterms:created xsi:type="dcterms:W3CDTF">2018-03-13T00:10:04Z</dcterms:created>
  <dcterms:modified xsi:type="dcterms:W3CDTF">2018-03-13T00:11:17Z</dcterms:modified>
</cp:coreProperties>
</file>