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79" w:rsidRDefault="005D5179" w:rsidP="005D5179">
      <w:pPr>
        <w:rPr>
          <w:rFonts w:ascii="仿宋_GB2312" w:eastAsia="仿宋_GB2312" w:hAnsi="华文中宋"/>
          <w:sz w:val="28"/>
          <w:szCs w:val="28"/>
        </w:rPr>
      </w:pPr>
      <w:bookmarkStart w:id="0" w:name="_Toc94587760"/>
      <w:bookmarkStart w:id="1" w:name="_Toc80098786"/>
      <w:bookmarkStart w:id="2" w:name="_Toc79999293"/>
      <w:bookmarkStart w:id="3" w:name="_Toc79038251"/>
      <w:r>
        <w:rPr>
          <w:rFonts w:ascii="仿宋_GB2312" w:eastAsia="仿宋_GB2312" w:hAnsi="华文中宋" w:hint="eastAsia"/>
          <w:sz w:val="28"/>
          <w:szCs w:val="28"/>
        </w:rPr>
        <w:t>附件3</w:t>
      </w:r>
    </w:p>
    <w:p w:rsidR="005D5179" w:rsidRDefault="005D5179" w:rsidP="005D5179">
      <w:pPr>
        <w:ind w:firstLineChars="900" w:firstLine="2883"/>
        <w:rPr>
          <w:rFonts w:ascii="华文中宋" w:eastAsia="华文中宋" w:hAnsi="华文中宋" w:hint="eastAsia"/>
          <w:b/>
          <w:sz w:val="32"/>
        </w:rPr>
      </w:pPr>
      <w:r>
        <w:rPr>
          <w:rFonts w:ascii="华文中宋" w:eastAsia="华文中宋" w:hAnsi="华文中宋" w:hint="eastAsia"/>
          <w:b/>
          <w:sz w:val="32"/>
        </w:rPr>
        <w:t>成品油消费税纳税申报表</w:t>
      </w:r>
      <w:bookmarkEnd w:id="0"/>
      <w:bookmarkEnd w:id="1"/>
      <w:bookmarkEnd w:id="2"/>
      <w:bookmarkEnd w:id="3"/>
    </w:p>
    <w:p w:rsidR="005D5179" w:rsidRDefault="005D5179" w:rsidP="005D5179">
      <w:pPr>
        <w:jc w:val="center"/>
        <w:rPr>
          <w:rFonts w:hint="eastAsia"/>
        </w:rPr>
      </w:pPr>
    </w:p>
    <w:p w:rsidR="005D5179" w:rsidRDefault="005D5179" w:rsidP="005D5179">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5D5179" w:rsidRDefault="005D5179" w:rsidP="005D5179">
      <w:pPr>
        <w:tabs>
          <w:tab w:val="right" w:pos="9030"/>
        </w:tabs>
        <w:jc w:val="left"/>
      </w:pPr>
      <w:r>
        <w:rPr>
          <w:spacing w:val="-2"/>
        </w:rPr>
        <w:t xml:space="preserve">                             </w:t>
      </w:r>
    </w:p>
    <w:tbl>
      <w:tblPr>
        <w:tblStyle w:val="a3"/>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D5179" w:rsidTr="005D5179">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r>
    </w:tbl>
    <w:p w:rsidR="005D5179" w:rsidRDefault="005D5179" w:rsidP="005D5179">
      <w:pPr>
        <w:tabs>
          <w:tab w:val="right" w:pos="9030"/>
        </w:tabs>
        <w:jc w:val="left"/>
      </w:pPr>
      <w:r>
        <w:rPr>
          <w:rFonts w:hint="eastAsia"/>
        </w:rPr>
        <w:t>纳税人名称（公章）：</w:t>
      </w:r>
      <w:r>
        <w:t xml:space="preserve">                          </w:t>
      </w:r>
      <w:r>
        <w:rPr>
          <w:rFonts w:hint="eastAsia"/>
        </w:rPr>
        <w:t>纳税人识别号：</w:t>
      </w:r>
    </w:p>
    <w:p w:rsidR="005D5179" w:rsidRDefault="005D5179" w:rsidP="005D5179">
      <w:pPr>
        <w:tabs>
          <w:tab w:val="right" w:pos="9030"/>
        </w:tabs>
        <w:jc w:val="left"/>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r>
        <w:rPr>
          <w:rFonts w:hint="eastAsia"/>
        </w:rPr>
        <w:t>计量单位：升；金额单位：元（列至角分）</w:t>
      </w:r>
    </w:p>
    <w:tbl>
      <w:tblPr>
        <w:tblStyle w:val="a3"/>
        <w:tblW w:w="10080" w:type="dxa"/>
        <w:tblInd w:w="0" w:type="dxa"/>
        <w:tblLayout w:type="fixed"/>
        <w:tblLook w:val="01E0" w:firstRow="1" w:lastRow="1" w:firstColumn="1" w:lastColumn="1" w:noHBand="0" w:noVBand="0"/>
      </w:tblPr>
      <w:tblGrid>
        <w:gridCol w:w="2267"/>
        <w:gridCol w:w="1620"/>
        <w:gridCol w:w="1784"/>
        <w:gridCol w:w="4409"/>
        <w:tblGridChange w:id="4">
          <w:tblGrid>
            <w:gridCol w:w="2267"/>
            <w:gridCol w:w="1620"/>
            <w:gridCol w:w="1784"/>
            <w:gridCol w:w="4409"/>
          </w:tblGrid>
        </w:tblGridChange>
      </w:tblGrid>
      <w:tr w:rsidR="005D5179" w:rsidTr="005D5179">
        <w:trPr>
          <w:trHeight w:val="226"/>
        </w:trPr>
        <w:tc>
          <w:tcPr>
            <w:tcW w:w="2268" w:type="dxa"/>
            <w:tcBorders>
              <w:top w:val="single" w:sz="4" w:space="0" w:color="auto"/>
              <w:left w:val="nil"/>
              <w:bottom w:val="single" w:sz="4" w:space="0" w:color="auto"/>
              <w:right w:val="single" w:sz="4" w:space="0" w:color="auto"/>
              <w:tl2br w:val="single" w:sz="4" w:space="0" w:color="auto"/>
            </w:tcBorders>
            <w:vAlign w:val="center"/>
            <w:hideMark/>
          </w:tcPr>
          <w:p w:rsidR="005D5179" w:rsidRDefault="005D5179">
            <w:pPr>
              <w:tabs>
                <w:tab w:val="right" w:pos="9030"/>
              </w:tabs>
              <w:ind w:right="69"/>
              <w:jc w:val="center"/>
              <w:rPr>
                <w:sz w:val="21"/>
              </w:rPr>
            </w:pPr>
            <w:r>
              <w:rPr>
                <w:rFonts w:hint="eastAsia"/>
              </w:rPr>
              <w:t>项目</w:t>
            </w:r>
          </w:p>
          <w:p w:rsidR="005D5179" w:rsidRDefault="005D5179">
            <w:pPr>
              <w:tabs>
                <w:tab w:val="right" w:pos="9030"/>
              </w:tabs>
              <w:ind w:right="69"/>
              <w:rPr>
                <w:szCs w:val="21"/>
              </w:rPr>
            </w:pPr>
            <w:r>
              <w:rPr>
                <w:rFonts w:hint="eastAsia"/>
                <w:szCs w:val="21"/>
              </w:rPr>
              <w:t>应税</w:t>
            </w:r>
          </w:p>
          <w:p w:rsidR="005D5179" w:rsidRDefault="005D5179">
            <w:pPr>
              <w:tabs>
                <w:tab w:val="right" w:pos="9030"/>
              </w:tabs>
              <w:ind w:right="69"/>
              <w:rPr>
                <w:rFonts w:ascii="宋体" w:hAnsi="宋体"/>
                <w:b/>
                <w:sz w:val="36"/>
              </w:rPr>
            </w:pPr>
            <w:r>
              <w:rPr>
                <w:rFonts w:hint="eastAsia"/>
                <w:szCs w:val="21"/>
              </w:rPr>
              <w:t>消费品名称</w:t>
            </w:r>
          </w:p>
        </w:tc>
        <w:tc>
          <w:tcPr>
            <w:tcW w:w="1620" w:type="dxa"/>
            <w:tcBorders>
              <w:top w:val="single" w:sz="4" w:space="0" w:color="auto"/>
              <w:left w:val="single" w:sz="4" w:space="0" w:color="auto"/>
              <w:bottom w:val="single" w:sz="4" w:space="0" w:color="auto"/>
              <w:right w:val="single" w:sz="2" w:space="0" w:color="auto"/>
            </w:tcBorders>
            <w:hideMark/>
          </w:tcPr>
          <w:p w:rsidR="005D5179" w:rsidRDefault="005D5179">
            <w:pPr>
              <w:tabs>
                <w:tab w:val="right" w:pos="9030"/>
              </w:tabs>
              <w:ind w:right="69"/>
              <w:jc w:val="center"/>
              <w:rPr>
                <w:sz w:val="21"/>
              </w:rPr>
            </w:pPr>
            <w:r>
              <w:t xml:space="preserve">                        </w:t>
            </w:r>
            <w:r>
              <w:rPr>
                <w:rFonts w:hint="eastAsia"/>
              </w:rPr>
              <w:t>适用税率</w:t>
            </w:r>
          </w:p>
          <w:p w:rsidR="005D5179" w:rsidRDefault="005D5179">
            <w:pPr>
              <w:tabs>
                <w:tab w:val="right" w:pos="9030"/>
              </w:tabs>
              <w:ind w:right="69"/>
              <w:jc w:val="center"/>
              <w:rPr>
                <w:sz w:val="21"/>
              </w:rPr>
            </w:pPr>
            <w:r>
              <w:rPr>
                <w:rFonts w:hint="eastAsia"/>
              </w:rPr>
              <w:t>（元</w:t>
            </w:r>
            <w:r>
              <w:t>/</w:t>
            </w:r>
            <w:r>
              <w:rPr>
                <w:rFonts w:hint="eastAsia"/>
              </w:rPr>
              <w:t>升）</w:t>
            </w:r>
          </w:p>
        </w:tc>
        <w:tc>
          <w:tcPr>
            <w:tcW w:w="1785" w:type="dxa"/>
            <w:tcBorders>
              <w:top w:val="single" w:sz="4" w:space="0" w:color="auto"/>
              <w:left w:val="single" w:sz="2" w:space="0" w:color="auto"/>
              <w:bottom w:val="single" w:sz="4" w:space="0" w:color="auto"/>
              <w:right w:val="single" w:sz="4" w:space="0" w:color="auto"/>
            </w:tcBorders>
            <w:vAlign w:val="center"/>
            <w:hideMark/>
          </w:tcPr>
          <w:p w:rsidR="005D5179" w:rsidRDefault="005D5179">
            <w:pPr>
              <w:tabs>
                <w:tab w:val="right" w:pos="9030"/>
              </w:tabs>
              <w:ind w:right="69"/>
              <w:jc w:val="center"/>
              <w:rPr>
                <w:sz w:val="21"/>
              </w:rPr>
            </w:pPr>
            <w:r>
              <w:rPr>
                <w:rFonts w:hint="eastAsia"/>
              </w:rPr>
              <w:t>销售数量</w:t>
            </w:r>
          </w:p>
        </w:tc>
        <w:tc>
          <w:tcPr>
            <w:tcW w:w="4410" w:type="dxa"/>
            <w:tcBorders>
              <w:top w:val="single" w:sz="4" w:space="0" w:color="auto"/>
              <w:left w:val="single" w:sz="4" w:space="0" w:color="auto"/>
              <w:bottom w:val="single" w:sz="4" w:space="0" w:color="auto"/>
              <w:right w:val="nil"/>
            </w:tcBorders>
            <w:vAlign w:val="center"/>
            <w:hideMark/>
          </w:tcPr>
          <w:p w:rsidR="005D5179" w:rsidRDefault="005D5179">
            <w:pPr>
              <w:tabs>
                <w:tab w:val="right" w:pos="9030"/>
              </w:tabs>
              <w:ind w:right="69"/>
              <w:jc w:val="center"/>
              <w:rPr>
                <w:sz w:val="21"/>
              </w:rPr>
            </w:pPr>
            <w:r>
              <w:rPr>
                <w:rFonts w:hint="eastAsia"/>
              </w:rPr>
              <w:t>应纳税额</w:t>
            </w:r>
          </w:p>
        </w:tc>
      </w:tr>
      <w:tr w:rsidR="005D5179" w:rsidTr="005D5179">
        <w:trPr>
          <w:trHeight w:val="567"/>
        </w:trPr>
        <w:tc>
          <w:tcPr>
            <w:tcW w:w="2268" w:type="dxa"/>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jc w:val="center"/>
              <w:rPr>
                <w:sz w:val="21"/>
              </w:rPr>
            </w:pPr>
            <w:r>
              <w:rPr>
                <w:rFonts w:hint="eastAsia"/>
              </w:rPr>
              <w:t>汽油</w:t>
            </w:r>
          </w:p>
        </w:tc>
        <w:tc>
          <w:tcPr>
            <w:tcW w:w="1620" w:type="dxa"/>
            <w:tcBorders>
              <w:top w:val="single" w:sz="4" w:space="0" w:color="auto"/>
              <w:left w:val="single" w:sz="4" w:space="0" w:color="auto"/>
              <w:bottom w:val="single" w:sz="4" w:space="0" w:color="auto"/>
              <w:right w:val="single" w:sz="2" w:space="0" w:color="auto"/>
            </w:tcBorders>
            <w:vAlign w:val="center"/>
            <w:hideMark/>
          </w:tcPr>
          <w:p w:rsidR="005D5179" w:rsidRDefault="005D5179">
            <w:pPr>
              <w:tabs>
                <w:tab w:val="right" w:pos="9030"/>
              </w:tabs>
              <w:ind w:right="69"/>
              <w:jc w:val="center"/>
              <w:rPr>
                <w:sz w:val="21"/>
              </w:rPr>
            </w:pPr>
            <w:r>
              <w:t>0.20</w:t>
            </w:r>
          </w:p>
        </w:tc>
        <w:tc>
          <w:tcPr>
            <w:tcW w:w="1785" w:type="dxa"/>
            <w:tcBorders>
              <w:top w:val="single" w:sz="4" w:space="0" w:color="auto"/>
              <w:left w:val="single" w:sz="2" w:space="0" w:color="auto"/>
              <w:bottom w:val="single" w:sz="4" w:space="0" w:color="auto"/>
              <w:right w:val="single" w:sz="4" w:space="0" w:color="auto"/>
            </w:tcBorders>
            <w:vAlign w:val="center"/>
            <w:hideMark/>
          </w:tcPr>
          <w:p w:rsidR="005D5179" w:rsidRDefault="005D5179">
            <w:pPr>
              <w:tabs>
                <w:tab w:val="right" w:pos="9030"/>
              </w:tabs>
              <w:ind w:right="69"/>
              <w:jc w:val="center"/>
              <w:rPr>
                <w:sz w:val="21"/>
              </w:rPr>
            </w:pPr>
            <w:r>
              <w:t xml:space="preserve">                     </w:t>
            </w:r>
          </w:p>
        </w:tc>
        <w:tc>
          <w:tcPr>
            <w:tcW w:w="4410" w:type="dxa"/>
            <w:tcBorders>
              <w:top w:val="single" w:sz="4" w:space="0" w:color="auto"/>
              <w:left w:val="single" w:sz="4" w:space="0" w:color="auto"/>
              <w:bottom w:val="single" w:sz="4" w:space="0" w:color="auto"/>
              <w:right w:val="nil"/>
            </w:tcBorders>
            <w:vAlign w:val="center"/>
          </w:tcPr>
          <w:p w:rsidR="005D5179" w:rsidRDefault="005D5179">
            <w:pPr>
              <w:tabs>
                <w:tab w:val="right" w:pos="9030"/>
              </w:tabs>
              <w:ind w:right="69"/>
              <w:jc w:val="center"/>
              <w:rPr>
                <w:sz w:val="21"/>
              </w:rPr>
            </w:pPr>
          </w:p>
        </w:tc>
      </w:tr>
      <w:tr w:rsidR="005D5179" w:rsidTr="005D5179">
        <w:trPr>
          <w:trHeight w:val="567"/>
        </w:trPr>
        <w:tc>
          <w:tcPr>
            <w:tcW w:w="2268" w:type="dxa"/>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jc w:val="center"/>
              <w:rPr>
                <w:sz w:val="18"/>
                <w:szCs w:val="18"/>
              </w:rPr>
            </w:pPr>
            <w:r>
              <w:rPr>
                <w:rFonts w:hint="eastAsia"/>
              </w:rPr>
              <w:t>柴油</w:t>
            </w:r>
          </w:p>
        </w:tc>
        <w:tc>
          <w:tcPr>
            <w:tcW w:w="1620" w:type="dxa"/>
            <w:tcBorders>
              <w:top w:val="single" w:sz="4" w:space="0" w:color="auto"/>
              <w:left w:val="single" w:sz="4" w:space="0" w:color="auto"/>
              <w:bottom w:val="single" w:sz="4" w:space="0" w:color="auto"/>
              <w:right w:val="single" w:sz="2" w:space="0" w:color="auto"/>
            </w:tcBorders>
            <w:vAlign w:val="center"/>
            <w:hideMark/>
          </w:tcPr>
          <w:p w:rsidR="005D5179" w:rsidRDefault="005D5179">
            <w:pPr>
              <w:tabs>
                <w:tab w:val="right" w:pos="9030"/>
              </w:tabs>
              <w:ind w:right="69"/>
              <w:jc w:val="center"/>
              <w:rPr>
                <w:sz w:val="21"/>
              </w:rPr>
            </w:pPr>
            <w:r>
              <w:t xml:space="preserve">0.10 </w:t>
            </w:r>
          </w:p>
        </w:tc>
        <w:tc>
          <w:tcPr>
            <w:tcW w:w="1785" w:type="dxa"/>
            <w:tcBorders>
              <w:top w:val="single" w:sz="4" w:space="0" w:color="auto"/>
              <w:left w:val="single" w:sz="2" w:space="0" w:color="auto"/>
              <w:bottom w:val="single" w:sz="4" w:space="0" w:color="auto"/>
              <w:right w:val="single" w:sz="4" w:space="0" w:color="auto"/>
            </w:tcBorders>
            <w:hideMark/>
          </w:tcPr>
          <w:p w:rsidR="005D5179" w:rsidRDefault="005D5179">
            <w:pPr>
              <w:tabs>
                <w:tab w:val="right" w:pos="9030"/>
              </w:tabs>
              <w:ind w:right="69"/>
              <w:rPr>
                <w:sz w:val="21"/>
              </w:rPr>
            </w:pPr>
            <w:r>
              <w:t xml:space="preserve">                                          </w:t>
            </w:r>
          </w:p>
        </w:tc>
        <w:tc>
          <w:tcPr>
            <w:tcW w:w="4410" w:type="dxa"/>
            <w:tcBorders>
              <w:top w:val="single" w:sz="4" w:space="0" w:color="auto"/>
              <w:left w:val="single" w:sz="4" w:space="0" w:color="auto"/>
              <w:bottom w:val="single" w:sz="4" w:space="0" w:color="auto"/>
              <w:right w:val="nil"/>
            </w:tcBorders>
          </w:tcPr>
          <w:p w:rsidR="005D5179" w:rsidRDefault="005D5179">
            <w:pPr>
              <w:tabs>
                <w:tab w:val="right" w:pos="9030"/>
              </w:tabs>
              <w:ind w:right="69"/>
              <w:jc w:val="center"/>
              <w:rPr>
                <w:sz w:val="21"/>
              </w:rPr>
            </w:pPr>
          </w:p>
        </w:tc>
      </w:tr>
      <w:tr w:rsidR="005D5179" w:rsidTr="005D5179">
        <w:trPr>
          <w:trHeight w:val="567"/>
        </w:trPr>
        <w:tc>
          <w:tcPr>
            <w:tcW w:w="2268" w:type="dxa"/>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jc w:val="center"/>
              <w:rPr>
                <w:sz w:val="21"/>
              </w:rPr>
            </w:pPr>
            <w:r>
              <w:rPr>
                <w:rFonts w:hint="eastAsia"/>
              </w:rPr>
              <w:t>石脑油</w:t>
            </w:r>
          </w:p>
        </w:tc>
        <w:tc>
          <w:tcPr>
            <w:tcW w:w="1620" w:type="dxa"/>
            <w:tcBorders>
              <w:top w:val="single" w:sz="4" w:space="0" w:color="auto"/>
              <w:left w:val="single" w:sz="4" w:space="0" w:color="auto"/>
              <w:bottom w:val="single" w:sz="4" w:space="0" w:color="auto"/>
              <w:right w:val="single" w:sz="2" w:space="0" w:color="auto"/>
            </w:tcBorders>
            <w:vAlign w:val="center"/>
            <w:hideMark/>
          </w:tcPr>
          <w:p w:rsidR="005D5179" w:rsidRDefault="005D5179">
            <w:pPr>
              <w:tabs>
                <w:tab w:val="right" w:pos="9030"/>
              </w:tabs>
              <w:ind w:right="69"/>
              <w:jc w:val="center"/>
              <w:rPr>
                <w:sz w:val="21"/>
              </w:rPr>
            </w:pPr>
            <w:r>
              <w:t>0.2 0</w:t>
            </w:r>
          </w:p>
        </w:tc>
        <w:tc>
          <w:tcPr>
            <w:tcW w:w="1785" w:type="dxa"/>
            <w:tcBorders>
              <w:top w:val="single" w:sz="4" w:space="0" w:color="auto"/>
              <w:left w:val="single" w:sz="2" w:space="0" w:color="auto"/>
              <w:bottom w:val="single" w:sz="4" w:space="0" w:color="auto"/>
              <w:right w:val="single" w:sz="4" w:space="0" w:color="auto"/>
            </w:tcBorders>
          </w:tcPr>
          <w:p w:rsidR="005D5179" w:rsidRDefault="005D5179">
            <w:pPr>
              <w:tabs>
                <w:tab w:val="right" w:pos="9030"/>
              </w:tabs>
              <w:ind w:right="69"/>
              <w:rPr>
                <w:sz w:val="21"/>
              </w:rPr>
            </w:pPr>
          </w:p>
        </w:tc>
        <w:tc>
          <w:tcPr>
            <w:tcW w:w="4410" w:type="dxa"/>
            <w:tcBorders>
              <w:top w:val="single" w:sz="4" w:space="0" w:color="auto"/>
              <w:left w:val="single" w:sz="4" w:space="0" w:color="auto"/>
              <w:bottom w:val="single" w:sz="4" w:space="0" w:color="auto"/>
              <w:right w:val="nil"/>
            </w:tcBorders>
          </w:tcPr>
          <w:p w:rsidR="005D5179" w:rsidRDefault="005D5179">
            <w:pPr>
              <w:tabs>
                <w:tab w:val="right" w:pos="9030"/>
              </w:tabs>
              <w:ind w:right="69"/>
              <w:jc w:val="center"/>
              <w:rPr>
                <w:sz w:val="21"/>
              </w:rPr>
            </w:pPr>
          </w:p>
        </w:tc>
      </w:tr>
      <w:tr w:rsidR="005D5179" w:rsidTr="005D5179">
        <w:trPr>
          <w:trHeight w:val="567"/>
        </w:trPr>
        <w:tc>
          <w:tcPr>
            <w:tcW w:w="2268" w:type="dxa"/>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jc w:val="center"/>
              <w:rPr>
                <w:sz w:val="21"/>
              </w:rPr>
            </w:pPr>
            <w:r>
              <w:rPr>
                <w:rFonts w:hint="eastAsia"/>
              </w:rPr>
              <w:t>溶剂油</w:t>
            </w:r>
          </w:p>
        </w:tc>
        <w:tc>
          <w:tcPr>
            <w:tcW w:w="1620" w:type="dxa"/>
            <w:tcBorders>
              <w:top w:val="single" w:sz="4" w:space="0" w:color="auto"/>
              <w:left w:val="single" w:sz="4" w:space="0" w:color="auto"/>
              <w:bottom w:val="single" w:sz="4" w:space="0" w:color="auto"/>
              <w:right w:val="single" w:sz="2" w:space="0" w:color="auto"/>
            </w:tcBorders>
            <w:vAlign w:val="center"/>
            <w:hideMark/>
          </w:tcPr>
          <w:p w:rsidR="005D5179" w:rsidRDefault="005D5179">
            <w:pPr>
              <w:tabs>
                <w:tab w:val="right" w:pos="9030"/>
              </w:tabs>
              <w:ind w:right="69"/>
              <w:jc w:val="center"/>
              <w:rPr>
                <w:sz w:val="21"/>
              </w:rPr>
            </w:pPr>
            <w:r>
              <w:t>0.20</w:t>
            </w:r>
          </w:p>
        </w:tc>
        <w:tc>
          <w:tcPr>
            <w:tcW w:w="1785" w:type="dxa"/>
            <w:tcBorders>
              <w:top w:val="single" w:sz="4" w:space="0" w:color="auto"/>
              <w:left w:val="single" w:sz="2" w:space="0" w:color="auto"/>
              <w:bottom w:val="single" w:sz="4" w:space="0" w:color="auto"/>
              <w:right w:val="single" w:sz="4" w:space="0" w:color="auto"/>
            </w:tcBorders>
          </w:tcPr>
          <w:p w:rsidR="005D5179" w:rsidRDefault="005D5179">
            <w:pPr>
              <w:tabs>
                <w:tab w:val="right" w:pos="9030"/>
              </w:tabs>
              <w:ind w:right="69"/>
              <w:rPr>
                <w:sz w:val="21"/>
              </w:rPr>
            </w:pPr>
          </w:p>
        </w:tc>
        <w:tc>
          <w:tcPr>
            <w:tcW w:w="4410" w:type="dxa"/>
            <w:tcBorders>
              <w:top w:val="single" w:sz="4" w:space="0" w:color="auto"/>
              <w:left w:val="single" w:sz="4" w:space="0" w:color="auto"/>
              <w:bottom w:val="single" w:sz="4" w:space="0" w:color="auto"/>
              <w:right w:val="nil"/>
            </w:tcBorders>
          </w:tcPr>
          <w:p w:rsidR="005D5179" w:rsidRDefault="005D5179">
            <w:pPr>
              <w:tabs>
                <w:tab w:val="right" w:pos="9030"/>
              </w:tabs>
              <w:ind w:right="69"/>
              <w:jc w:val="center"/>
              <w:rPr>
                <w:sz w:val="21"/>
              </w:rPr>
            </w:pPr>
          </w:p>
        </w:tc>
      </w:tr>
      <w:tr w:rsidR="005D5179" w:rsidTr="005D5179">
        <w:trPr>
          <w:trHeight w:val="567"/>
        </w:trPr>
        <w:tc>
          <w:tcPr>
            <w:tcW w:w="2268" w:type="dxa"/>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jc w:val="center"/>
              <w:rPr>
                <w:sz w:val="21"/>
              </w:rPr>
            </w:pPr>
            <w:r>
              <w:rPr>
                <w:rFonts w:hint="eastAsia"/>
              </w:rPr>
              <w:t>润滑油</w:t>
            </w:r>
          </w:p>
        </w:tc>
        <w:tc>
          <w:tcPr>
            <w:tcW w:w="1620" w:type="dxa"/>
            <w:tcBorders>
              <w:top w:val="single" w:sz="4" w:space="0" w:color="auto"/>
              <w:left w:val="single" w:sz="4" w:space="0" w:color="auto"/>
              <w:bottom w:val="single" w:sz="4" w:space="0" w:color="auto"/>
              <w:right w:val="single" w:sz="2" w:space="0" w:color="auto"/>
            </w:tcBorders>
            <w:vAlign w:val="center"/>
            <w:hideMark/>
          </w:tcPr>
          <w:p w:rsidR="005D5179" w:rsidRDefault="005D5179">
            <w:pPr>
              <w:tabs>
                <w:tab w:val="right" w:pos="9030"/>
              </w:tabs>
              <w:ind w:right="69"/>
              <w:jc w:val="center"/>
              <w:rPr>
                <w:sz w:val="21"/>
              </w:rPr>
            </w:pPr>
            <w:r>
              <w:t>0.20</w:t>
            </w:r>
          </w:p>
        </w:tc>
        <w:tc>
          <w:tcPr>
            <w:tcW w:w="1785" w:type="dxa"/>
            <w:tcBorders>
              <w:top w:val="single" w:sz="4" w:space="0" w:color="auto"/>
              <w:left w:val="single" w:sz="2" w:space="0" w:color="auto"/>
              <w:bottom w:val="single" w:sz="4" w:space="0" w:color="auto"/>
              <w:right w:val="single" w:sz="4" w:space="0" w:color="auto"/>
            </w:tcBorders>
          </w:tcPr>
          <w:p w:rsidR="005D5179" w:rsidRDefault="005D5179">
            <w:pPr>
              <w:tabs>
                <w:tab w:val="right" w:pos="9030"/>
              </w:tabs>
              <w:ind w:right="69"/>
              <w:rPr>
                <w:sz w:val="21"/>
              </w:rPr>
            </w:pPr>
          </w:p>
        </w:tc>
        <w:tc>
          <w:tcPr>
            <w:tcW w:w="4410" w:type="dxa"/>
            <w:tcBorders>
              <w:top w:val="single" w:sz="4" w:space="0" w:color="auto"/>
              <w:left w:val="single" w:sz="4" w:space="0" w:color="auto"/>
              <w:bottom w:val="single" w:sz="4" w:space="0" w:color="auto"/>
              <w:right w:val="nil"/>
            </w:tcBorders>
          </w:tcPr>
          <w:p w:rsidR="005D5179" w:rsidRDefault="005D5179">
            <w:pPr>
              <w:tabs>
                <w:tab w:val="right" w:pos="9030"/>
              </w:tabs>
              <w:ind w:right="69"/>
              <w:jc w:val="center"/>
              <w:rPr>
                <w:sz w:val="21"/>
              </w:rPr>
            </w:pPr>
          </w:p>
        </w:tc>
      </w:tr>
      <w:tr w:rsidR="005D5179" w:rsidTr="005D5179">
        <w:trPr>
          <w:trHeight w:val="567"/>
        </w:trPr>
        <w:tc>
          <w:tcPr>
            <w:tcW w:w="2268" w:type="dxa"/>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jc w:val="center"/>
              <w:rPr>
                <w:sz w:val="21"/>
              </w:rPr>
            </w:pPr>
            <w:r>
              <w:rPr>
                <w:rFonts w:hint="eastAsia"/>
              </w:rPr>
              <w:t>燃料油</w:t>
            </w:r>
          </w:p>
        </w:tc>
        <w:tc>
          <w:tcPr>
            <w:tcW w:w="1620" w:type="dxa"/>
            <w:tcBorders>
              <w:top w:val="single" w:sz="4" w:space="0" w:color="auto"/>
              <w:left w:val="single" w:sz="4" w:space="0" w:color="auto"/>
              <w:bottom w:val="single" w:sz="4" w:space="0" w:color="auto"/>
              <w:right w:val="single" w:sz="2" w:space="0" w:color="auto"/>
            </w:tcBorders>
            <w:vAlign w:val="center"/>
            <w:hideMark/>
          </w:tcPr>
          <w:p w:rsidR="005D5179" w:rsidRDefault="005D5179">
            <w:pPr>
              <w:tabs>
                <w:tab w:val="right" w:pos="9030"/>
              </w:tabs>
              <w:ind w:right="69"/>
              <w:jc w:val="center"/>
              <w:rPr>
                <w:sz w:val="21"/>
              </w:rPr>
            </w:pPr>
            <w:r>
              <w:t>0.10</w:t>
            </w:r>
          </w:p>
        </w:tc>
        <w:tc>
          <w:tcPr>
            <w:tcW w:w="1785" w:type="dxa"/>
            <w:tcBorders>
              <w:top w:val="single" w:sz="4" w:space="0" w:color="auto"/>
              <w:left w:val="single" w:sz="2" w:space="0" w:color="auto"/>
              <w:bottom w:val="single" w:sz="4" w:space="0" w:color="auto"/>
              <w:right w:val="single" w:sz="4" w:space="0" w:color="auto"/>
            </w:tcBorders>
          </w:tcPr>
          <w:p w:rsidR="005D5179" w:rsidRDefault="005D5179">
            <w:pPr>
              <w:tabs>
                <w:tab w:val="right" w:pos="9030"/>
              </w:tabs>
              <w:ind w:right="69"/>
              <w:rPr>
                <w:sz w:val="21"/>
              </w:rPr>
            </w:pPr>
          </w:p>
        </w:tc>
        <w:tc>
          <w:tcPr>
            <w:tcW w:w="4410" w:type="dxa"/>
            <w:tcBorders>
              <w:top w:val="single" w:sz="4" w:space="0" w:color="auto"/>
              <w:left w:val="single" w:sz="4" w:space="0" w:color="auto"/>
              <w:bottom w:val="single" w:sz="4" w:space="0" w:color="auto"/>
              <w:right w:val="nil"/>
            </w:tcBorders>
          </w:tcPr>
          <w:p w:rsidR="005D5179" w:rsidRDefault="005D5179">
            <w:pPr>
              <w:tabs>
                <w:tab w:val="right" w:pos="9030"/>
              </w:tabs>
              <w:ind w:right="69"/>
              <w:jc w:val="center"/>
              <w:rPr>
                <w:sz w:val="21"/>
              </w:rPr>
            </w:pPr>
          </w:p>
        </w:tc>
      </w:tr>
      <w:tr w:rsidR="005D5179" w:rsidTr="005D5179">
        <w:trPr>
          <w:trHeight w:val="567"/>
        </w:trPr>
        <w:tc>
          <w:tcPr>
            <w:tcW w:w="2268" w:type="dxa"/>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jc w:val="center"/>
              <w:rPr>
                <w:sz w:val="21"/>
              </w:rPr>
            </w:pPr>
            <w:r>
              <w:t xml:space="preserve"> </w:t>
            </w:r>
            <w:r>
              <w:rPr>
                <w:rFonts w:hint="eastAsia"/>
              </w:rPr>
              <w:t>航空煤油</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5179" w:rsidRDefault="005D5179">
            <w:pPr>
              <w:tabs>
                <w:tab w:val="right" w:pos="9030"/>
              </w:tabs>
              <w:ind w:right="69"/>
              <w:jc w:val="center"/>
              <w:rPr>
                <w:sz w:val="21"/>
              </w:rPr>
            </w:pPr>
            <w:r>
              <w:t>0.10</w:t>
            </w:r>
          </w:p>
        </w:tc>
        <w:tc>
          <w:tcPr>
            <w:tcW w:w="1785"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ind w:right="69"/>
              <w:rPr>
                <w:sz w:val="21"/>
              </w:rPr>
            </w:pPr>
          </w:p>
        </w:tc>
        <w:tc>
          <w:tcPr>
            <w:tcW w:w="4410" w:type="dxa"/>
            <w:tcBorders>
              <w:top w:val="single" w:sz="4" w:space="0" w:color="auto"/>
              <w:left w:val="single" w:sz="4" w:space="0" w:color="auto"/>
              <w:bottom w:val="single" w:sz="4" w:space="0" w:color="auto"/>
              <w:right w:val="nil"/>
            </w:tcBorders>
          </w:tcPr>
          <w:p w:rsidR="005D5179" w:rsidRDefault="005D5179">
            <w:pPr>
              <w:tabs>
                <w:tab w:val="right" w:pos="9030"/>
              </w:tabs>
              <w:ind w:right="69"/>
              <w:jc w:val="center"/>
              <w:rPr>
                <w:sz w:val="21"/>
              </w:rPr>
            </w:pPr>
          </w:p>
        </w:tc>
      </w:tr>
      <w:tr w:rsidR="005D5179" w:rsidTr="005D5179">
        <w:trPr>
          <w:trHeight w:val="567"/>
        </w:trPr>
        <w:tc>
          <w:tcPr>
            <w:tcW w:w="2268" w:type="dxa"/>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jc w:val="center"/>
              <w:rPr>
                <w:sz w:val="21"/>
              </w:rPr>
            </w:pPr>
            <w:r>
              <w:rPr>
                <w:rFonts w:hint="eastAsia"/>
              </w:rPr>
              <w:t>合计</w:t>
            </w:r>
          </w:p>
        </w:tc>
        <w:tc>
          <w:tcPr>
            <w:tcW w:w="1620" w:type="dxa"/>
            <w:tcBorders>
              <w:top w:val="single" w:sz="4" w:space="0" w:color="auto"/>
              <w:left w:val="single" w:sz="4" w:space="0" w:color="auto"/>
              <w:bottom w:val="single" w:sz="4" w:space="0" w:color="auto"/>
              <w:right w:val="single" w:sz="2" w:space="0" w:color="auto"/>
            </w:tcBorders>
            <w:vAlign w:val="center"/>
            <w:hideMark/>
          </w:tcPr>
          <w:p w:rsidR="005D5179" w:rsidRDefault="005D5179">
            <w:pPr>
              <w:tabs>
                <w:tab w:val="right" w:pos="9030"/>
              </w:tabs>
              <w:ind w:right="69"/>
              <w:rPr>
                <w:sz w:val="21"/>
              </w:rPr>
            </w:pPr>
            <w:r>
              <w:t xml:space="preserve">      </w:t>
            </w:r>
            <w:r>
              <w:softHyphen/>
            </w:r>
            <w:r>
              <w:rPr>
                <w:rFonts w:hint="eastAsia"/>
              </w:rPr>
              <w:t>——</w:t>
            </w:r>
          </w:p>
        </w:tc>
        <w:tc>
          <w:tcPr>
            <w:tcW w:w="1785" w:type="dxa"/>
            <w:tcBorders>
              <w:top w:val="single" w:sz="4" w:space="0" w:color="auto"/>
              <w:left w:val="single" w:sz="2" w:space="0" w:color="auto"/>
              <w:bottom w:val="single" w:sz="4" w:space="0" w:color="auto"/>
              <w:right w:val="single" w:sz="4" w:space="0" w:color="auto"/>
            </w:tcBorders>
            <w:vAlign w:val="center"/>
            <w:hideMark/>
          </w:tcPr>
          <w:p w:rsidR="005D5179" w:rsidRDefault="005D5179">
            <w:pPr>
              <w:tabs>
                <w:tab w:val="right" w:pos="9030"/>
              </w:tabs>
              <w:ind w:right="69"/>
              <w:jc w:val="center"/>
              <w:rPr>
                <w:sz w:val="21"/>
              </w:rPr>
            </w:pPr>
            <w:r>
              <w:rPr>
                <w:rFonts w:hint="eastAsia"/>
              </w:rPr>
              <w:t>——</w:t>
            </w:r>
          </w:p>
        </w:tc>
        <w:tc>
          <w:tcPr>
            <w:tcW w:w="4410" w:type="dxa"/>
            <w:tcBorders>
              <w:top w:val="single" w:sz="4" w:space="0" w:color="auto"/>
              <w:left w:val="single" w:sz="4" w:space="0" w:color="auto"/>
              <w:bottom w:val="single" w:sz="4" w:space="0" w:color="auto"/>
              <w:right w:val="nil"/>
            </w:tcBorders>
            <w:vAlign w:val="center"/>
          </w:tcPr>
          <w:p w:rsidR="005D5179" w:rsidRDefault="005D5179">
            <w:pPr>
              <w:tabs>
                <w:tab w:val="right" w:pos="9030"/>
              </w:tabs>
              <w:ind w:right="69"/>
              <w:jc w:val="center"/>
              <w:rPr>
                <w:sz w:val="21"/>
              </w:rPr>
            </w:pPr>
          </w:p>
        </w:tc>
      </w:tr>
      <w:tr w:rsidR="005D5179" w:rsidTr="005D5179">
        <w:trPr>
          <w:trHeight w:val="289"/>
        </w:trPr>
        <w:tc>
          <w:tcPr>
            <w:tcW w:w="5673" w:type="dxa"/>
            <w:gridSpan w:val="3"/>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rPr>
                <w:sz w:val="21"/>
              </w:rPr>
            </w:pPr>
            <w:r>
              <w:rPr>
                <w:rFonts w:ascii="宋体" w:hAnsi="宋体" w:hint="eastAsia"/>
              </w:rPr>
              <w:t xml:space="preserve">                                </w:t>
            </w:r>
          </w:p>
        </w:tc>
        <w:tc>
          <w:tcPr>
            <w:tcW w:w="4410" w:type="dxa"/>
            <w:vMerge w:val="restart"/>
            <w:tcBorders>
              <w:top w:val="single" w:sz="4" w:space="0" w:color="auto"/>
              <w:left w:val="single" w:sz="4" w:space="0" w:color="auto"/>
              <w:bottom w:val="single" w:sz="4" w:space="0" w:color="auto"/>
              <w:right w:val="nil"/>
            </w:tcBorders>
          </w:tcPr>
          <w:p w:rsidR="005D5179" w:rsidRDefault="005D5179">
            <w:pPr>
              <w:jc w:val="center"/>
              <w:rPr>
                <w:rFonts w:ascii="黑体" w:eastAsia="黑体"/>
                <w:b/>
                <w:sz w:val="24"/>
                <w:szCs w:val="24"/>
              </w:rPr>
            </w:pPr>
            <w:r>
              <w:rPr>
                <w:rFonts w:ascii="黑体" w:eastAsia="黑体" w:hint="eastAsia"/>
                <w:b/>
                <w:sz w:val="24"/>
                <w:szCs w:val="24"/>
              </w:rPr>
              <w:t>声明</w:t>
            </w:r>
          </w:p>
          <w:p w:rsidR="005D5179" w:rsidRDefault="005D5179" w:rsidP="005D5179">
            <w:pPr>
              <w:ind w:firstLineChars="200" w:firstLine="402"/>
              <w:rPr>
                <w:rFonts w:ascii="黑体" w:eastAsia="黑体" w:hint="eastAsia"/>
                <w:b/>
                <w:sz w:val="21"/>
                <w:szCs w:val="21"/>
              </w:rPr>
            </w:pPr>
            <w:r>
              <w:rPr>
                <w:rFonts w:ascii="黑体" w:eastAsia="黑体" w:hint="eastAsia"/>
                <w:b/>
                <w:szCs w:val="21"/>
              </w:rPr>
              <w:t>此纳税申报表是根据国家税收法律的规定填报的，我确定它是真实的、可靠的、完整的。</w:t>
            </w:r>
          </w:p>
          <w:p w:rsidR="005D5179" w:rsidRDefault="005D5179" w:rsidP="005D5179">
            <w:pPr>
              <w:ind w:firstLineChars="200" w:firstLine="400"/>
              <w:rPr>
                <w:rFonts w:hint="eastAsia"/>
                <w:szCs w:val="21"/>
              </w:rPr>
            </w:pPr>
          </w:p>
          <w:p w:rsidR="005D5179" w:rsidRDefault="005D5179" w:rsidP="005D5179">
            <w:pPr>
              <w:ind w:firstLineChars="200" w:firstLine="400"/>
              <w:rPr>
                <w:szCs w:val="21"/>
              </w:rPr>
            </w:pPr>
            <w:r>
              <w:rPr>
                <w:rFonts w:hint="eastAsia"/>
                <w:szCs w:val="21"/>
              </w:rPr>
              <w:t>经办人（签章）：</w:t>
            </w:r>
          </w:p>
          <w:p w:rsidR="005D5179" w:rsidRDefault="005D5179" w:rsidP="005D5179">
            <w:pPr>
              <w:ind w:firstLineChars="200" w:firstLine="400"/>
              <w:rPr>
                <w:szCs w:val="21"/>
              </w:rPr>
            </w:pPr>
            <w:r>
              <w:rPr>
                <w:rFonts w:hint="eastAsia"/>
                <w:szCs w:val="21"/>
              </w:rPr>
              <w:t>财务负责人（签章）：</w:t>
            </w:r>
          </w:p>
          <w:p w:rsidR="005D5179" w:rsidRDefault="005D5179" w:rsidP="005D5179">
            <w:pPr>
              <w:ind w:firstLineChars="200" w:firstLine="400"/>
              <w:rPr>
                <w:sz w:val="21"/>
              </w:rPr>
            </w:pPr>
            <w:r>
              <w:rPr>
                <w:rFonts w:hint="eastAsia"/>
                <w:szCs w:val="21"/>
              </w:rPr>
              <w:t>联系电话：</w:t>
            </w:r>
          </w:p>
        </w:tc>
      </w:tr>
      <w:tr w:rsidR="005D5179" w:rsidTr="005D5179">
        <w:trPr>
          <w:trHeight w:val="675"/>
        </w:trPr>
        <w:tc>
          <w:tcPr>
            <w:tcW w:w="5673" w:type="dxa"/>
            <w:gridSpan w:val="3"/>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rPr>
                <w:rFonts w:ascii="宋体" w:hAnsi="宋体"/>
                <w:sz w:val="21"/>
              </w:rPr>
            </w:pPr>
            <w:r>
              <w:rPr>
                <w:rFonts w:ascii="宋体" w:hAnsi="宋体" w:hint="eastAsia"/>
              </w:rPr>
              <w:t>本期准予扣除税额：</w:t>
            </w:r>
          </w:p>
        </w:tc>
        <w:tc>
          <w:tcPr>
            <w:tcW w:w="4410" w:type="dxa"/>
            <w:vMerge/>
            <w:tcBorders>
              <w:top w:val="single" w:sz="4" w:space="0" w:color="auto"/>
              <w:left w:val="single" w:sz="4" w:space="0" w:color="auto"/>
              <w:bottom w:val="single" w:sz="4" w:space="0" w:color="auto"/>
              <w:right w:val="nil"/>
            </w:tcBorders>
            <w:vAlign w:val="center"/>
            <w:hideMark/>
          </w:tcPr>
          <w:p w:rsidR="005D5179" w:rsidRDefault="005D5179">
            <w:pPr>
              <w:overflowPunct/>
              <w:autoSpaceDE/>
              <w:autoSpaceDN/>
              <w:adjustRightInd/>
              <w:jc w:val="left"/>
              <w:rPr>
                <w:sz w:val="21"/>
              </w:rPr>
            </w:pPr>
          </w:p>
        </w:tc>
      </w:tr>
      <w:tr w:rsidR="005D5179" w:rsidTr="005D5179">
        <w:trPr>
          <w:trHeight w:val="675"/>
        </w:trPr>
        <w:tc>
          <w:tcPr>
            <w:tcW w:w="5673" w:type="dxa"/>
            <w:gridSpan w:val="3"/>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rPr>
                <w:rFonts w:ascii="宋体" w:hAnsi="宋体"/>
                <w:sz w:val="21"/>
              </w:rPr>
            </w:pPr>
            <w:r>
              <w:rPr>
                <w:rFonts w:ascii="宋体" w:hAnsi="宋体" w:hint="eastAsia"/>
              </w:rPr>
              <w:t xml:space="preserve">本期减（免）税额：   </w:t>
            </w:r>
          </w:p>
        </w:tc>
        <w:tc>
          <w:tcPr>
            <w:tcW w:w="4410" w:type="dxa"/>
            <w:vMerge/>
            <w:tcBorders>
              <w:top w:val="single" w:sz="4" w:space="0" w:color="auto"/>
              <w:left w:val="single" w:sz="4" w:space="0" w:color="auto"/>
              <w:bottom w:val="single" w:sz="4" w:space="0" w:color="auto"/>
              <w:right w:val="nil"/>
            </w:tcBorders>
            <w:vAlign w:val="center"/>
            <w:hideMark/>
          </w:tcPr>
          <w:p w:rsidR="005D5179" w:rsidRDefault="005D5179">
            <w:pPr>
              <w:overflowPunct/>
              <w:autoSpaceDE/>
              <w:autoSpaceDN/>
              <w:adjustRightInd/>
              <w:jc w:val="left"/>
              <w:rPr>
                <w:sz w:val="21"/>
              </w:rPr>
            </w:pPr>
          </w:p>
        </w:tc>
      </w:tr>
      <w:tr w:rsidR="005D5179" w:rsidTr="005D5179">
        <w:trPr>
          <w:trHeight w:val="675"/>
        </w:trPr>
        <w:tc>
          <w:tcPr>
            <w:tcW w:w="5673" w:type="dxa"/>
            <w:gridSpan w:val="3"/>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rPr>
                <w:rFonts w:ascii="宋体" w:hAnsi="宋体"/>
                <w:sz w:val="21"/>
              </w:rPr>
            </w:pPr>
            <w:r>
              <w:rPr>
                <w:rFonts w:ascii="宋体" w:hAnsi="宋体" w:hint="eastAsia"/>
              </w:rPr>
              <w:t>期初未缴税额:</w:t>
            </w:r>
          </w:p>
        </w:tc>
        <w:tc>
          <w:tcPr>
            <w:tcW w:w="4410" w:type="dxa"/>
            <w:vMerge/>
            <w:tcBorders>
              <w:top w:val="single" w:sz="4" w:space="0" w:color="auto"/>
              <w:left w:val="single" w:sz="4" w:space="0" w:color="auto"/>
              <w:bottom w:val="single" w:sz="4" w:space="0" w:color="auto"/>
              <w:right w:val="nil"/>
            </w:tcBorders>
            <w:vAlign w:val="center"/>
            <w:hideMark/>
          </w:tcPr>
          <w:p w:rsidR="005D5179" w:rsidRDefault="005D5179">
            <w:pPr>
              <w:overflowPunct/>
              <w:autoSpaceDE/>
              <w:autoSpaceDN/>
              <w:adjustRightInd/>
              <w:jc w:val="left"/>
              <w:rPr>
                <w:sz w:val="21"/>
              </w:rPr>
            </w:pPr>
          </w:p>
        </w:tc>
      </w:tr>
      <w:tr w:rsidR="005D5179" w:rsidTr="005D5179">
        <w:trPr>
          <w:trHeight w:val="675"/>
        </w:trPr>
        <w:tc>
          <w:tcPr>
            <w:tcW w:w="5673" w:type="dxa"/>
            <w:gridSpan w:val="3"/>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rPr>
                <w:sz w:val="21"/>
              </w:rPr>
            </w:pPr>
            <w:r>
              <w:rPr>
                <w:rFonts w:ascii="宋体" w:hAnsi="宋体" w:hint="eastAsia"/>
              </w:rPr>
              <w:t xml:space="preserve">本期缴纳前期应纳税额：                                 </w:t>
            </w:r>
          </w:p>
        </w:tc>
        <w:tc>
          <w:tcPr>
            <w:tcW w:w="4410" w:type="dxa"/>
            <w:vMerge w:val="restart"/>
            <w:tcBorders>
              <w:top w:val="single" w:sz="4" w:space="0" w:color="auto"/>
              <w:left w:val="single" w:sz="4" w:space="0" w:color="auto"/>
              <w:bottom w:val="single" w:sz="4" w:space="0" w:color="auto"/>
              <w:right w:val="nil"/>
            </w:tcBorders>
          </w:tcPr>
          <w:p w:rsidR="005D5179" w:rsidRDefault="005D5179">
            <w:pPr>
              <w:ind w:firstLineChars="200" w:firstLine="420"/>
              <w:rPr>
                <w:sz w:val="21"/>
              </w:rPr>
            </w:pPr>
          </w:p>
          <w:p w:rsidR="005D5179" w:rsidRDefault="005D5179">
            <w:pPr>
              <w:rPr>
                <w:szCs w:val="21"/>
              </w:rPr>
            </w:pPr>
            <w:r>
              <w:rPr>
                <w:rFonts w:hint="eastAsia"/>
                <w:szCs w:val="21"/>
              </w:rPr>
              <w:t>（如果你已委托代理人申报，请填写）</w:t>
            </w:r>
          </w:p>
          <w:p w:rsidR="005D5179" w:rsidRDefault="005D5179">
            <w:pPr>
              <w:jc w:val="center"/>
              <w:rPr>
                <w:b/>
                <w:szCs w:val="21"/>
              </w:rPr>
            </w:pPr>
          </w:p>
          <w:p w:rsidR="005D5179" w:rsidRDefault="005D5179">
            <w:pPr>
              <w:jc w:val="center"/>
              <w:rPr>
                <w:szCs w:val="21"/>
              </w:rPr>
            </w:pPr>
            <w:r>
              <w:rPr>
                <w:rFonts w:hint="eastAsia"/>
                <w:b/>
                <w:szCs w:val="21"/>
              </w:rPr>
              <w:t>授权声明</w:t>
            </w:r>
          </w:p>
          <w:p w:rsidR="005D5179" w:rsidRDefault="005D5179">
            <w:pPr>
              <w:rPr>
                <w:szCs w:val="21"/>
              </w:rPr>
            </w:pPr>
            <w:r>
              <w:rPr>
                <w:szCs w:val="21"/>
              </w:rPr>
              <w:t xml:space="preserve">        </w:t>
            </w:r>
            <w:r>
              <w:rPr>
                <w:rFonts w:hint="eastAsia"/>
                <w:szCs w:val="21"/>
              </w:rPr>
              <w:t>为代理一切税务事宜，现授权</w:t>
            </w:r>
            <w:r>
              <w:rPr>
                <w:szCs w:val="21"/>
                <w:u w:val="single"/>
              </w:rPr>
              <w:t xml:space="preserve">            </w:t>
            </w:r>
          </w:p>
          <w:p w:rsidR="005D5179" w:rsidRDefault="005D5179">
            <w:pPr>
              <w:rPr>
                <w:szCs w:val="21"/>
                <w:u w:val="single"/>
              </w:rPr>
            </w:pPr>
          </w:p>
          <w:p w:rsidR="005D5179" w:rsidRDefault="005D5179">
            <w:pPr>
              <w:rPr>
                <w:szCs w:val="21"/>
              </w:rPr>
            </w:pPr>
            <w:r>
              <w:rPr>
                <w:szCs w:val="21"/>
                <w:u w:val="single"/>
              </w:rPr>
              <w:t xml:space="preserve">          </w:t>
            </w:r>
            <w:r>
              <w:rPr>
                <w:rFonts w:hint="eastAsia"/>
                <w:szCs w:val="21"/>
              </w:rPr>
              <w:t>（地址）</w:t>
            </w:r>
            <w:r>
              <w:rPr>
                <w:szCs w:val="21"/>
                <w:u w:val="single"/>
              </w:rPr>
              <w:t xml:space="preserve">                      </w:t>
            </w:r>
            <w:r>
              <w:rPr>
                <w:rFonts w:hint="eastAsia"/>
                <w:szCs w:val="21"/>
              </w:rPr>
              <w:t>为</w:t>
            </w:r>
          </w:p>
          <w:p w:rsidR="005D5179" w:rsidRDefault="005D5179">
            <w:pPr>
              <w:rPr>
                <w:szCs w:val="21"/>
              </w:rPr>
            </w:pPr>
            <w:r>
              <w:rPr>
                <w:rFonts w:hint="eastAsia"/>
                <w:szCs w:val="21"/>
              </w:rPr>
              <w:t>本纳税人的代理申报人，任何与本申报表有关的往来文件，都可寄予此人。</w:t>
            </w:r>
          </w:p>
          <w:p w:rsidR="005D5179" w:rsidRDefault="005D5179" w:rsidP="005D5179">
            <w:pPr>
              <w:ind w:firstLineChars="200" w:firstLine="400"/>
              <w:rPr>
                <w:sz w:val="21"/>
              </w:rPr>
            </w:pPr>
            <w:r>
              <w:rPr>
                <w:rFonts w:hint="eastAsia"/>
                <w:szCs w:val="21"/>
              </w:rPr>
              <w:t>授权人签章：</w:t>
            </w:r>
            <w:r>
              <w:rPr>
                <w:szCs w:val="21"/>
              </w:rPr>
              <w:t xml:space="preserve"> </w:t>
            </w:r>
          </w:p>
        </w:tc>
      </w:tr>
      <w:tr w:rsidR="005D5179" w:rsidTr="005D5179">
        <w:trPr>
          <w:trHeight w:val="675"/>
        </w:trPr>
        <w:tc>
          <w:tcPr>
            <w:tcW w:w="5673" w:type="dxa"/>
            <w:gridSpan w:val="3"/>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rPr>
                <w:rFonts w:ascii="宋体" w:hAnsi="宋体"/>
                <w:sz w:val="21"/>
              </w:rPr>
            </w:pPr>
            <w:r>
              <w:rPr>
                <w:rFonts w:ascii="宋体" w:hAnsi="宋体" w:hint="eastAsia"/>
              </w:rPr>
              <w:t>本期预缴税额：</w:t>
            </w:r>
          </w:p>
        </w:tc>
        <w:tc>
          <w:tcPr>
            <w:tcW w:w="4410" w:type="dxa"/>
            <w:vMerge/>
            <w:tcBorders>
              <w:top w:val="single" w:sz="4" w:space="0" w:color="auto"/>
              <w:left w:val="single" w:sz="4" w:space="0" w:color="auto"/>
              <w:bottom w:val="single" w:sz="4" w:space="0" w:color="auto"/>
              <w:right w:val="nil"/>
            </w:tcBorders>
            <w:vAlign w:val="center"/>
            <w:hideMark/>
          </w:tcPr>
          <w:p w:rsidR="005D5179" w:rsidRDefault="005D5179">
            <w:pPr>
              <w:overflowPunct/>
              <w:autoSpaceDE/>
              <w:autoSpaceDN/>
              <w:adjustRightInd/>
              <w:jc w:val="left"/>
              <w:rPr>
                <w:sz w:val="21"/>
              </w:rPr>
            </w:pPr>
          </w:p>
        </w:tc>
      </w:tr>
      <w:tr w:rsidR="005D5179" w:rsidTr="005D5179">
        <w:trPr>
          <w:trHeight w:val="675"/>
        </w:trPr>
        <w:tc>
          <w:tcPr>
            <w:tcW w:w="5673" w:type="dxa"/>
            <w:gridSpan w:val="3"/>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rPr>
                <w:sz w:val="21"/>
              </w:rPr>
            </w:pPr>
            <w:r>
              <w:rPr>
                <w:rFonts w:ascii="宋体" w:hAnsi="宋体" w:hint="eastAsia"/>
              </w:rPr>
              <w:t>本期应补（退）税额：</w:t>
            </w:r>
          </w:p>
        </w:tc>
        <w:tc>
          <w:tcPr>
            <w:tcW w:w="4410" w:type="dxa"/>
            <w:vMerge/>
            <w:tcBorders>
              <w:top w:val="single" w:sz="4" w:space="0" w:color="auto"/>
              <w:left w:val="single" w:sz="4" w:space="0" w:color="auto"/>
              <w:bottom w:val="single" w:sz="4" w:space="0" w:color="auto"/>
              <w:right w:val="nil"/>
            </w:tcBorders>
            <w:vAlign w:val="center"/>
            <w:hideMark/>
          </w:tcPr>
          <w:p w:rsidR="005D5179" w:rsidRDefault="005D5179">
            <w:pPr>
              <w:overflowPunct/>
              <w:autoSpaceDE/>
              <w:autoSpaceDN/>
              <w:adjustRightInd/>
              <w:jc w:val="left"/>
              <w:rPr>
                <w:sz w:val="21"/>
              </w:rPr>
            </w:pPr>
          </w:p>
        </w:tc>
      </w:tr>
      <w:tr w:rsidR="005D5179" w:rsidTr="005D5179">
        <w:trPr>
          <w:trHeight w:val="675"/>
        </w:trPr>
        <w:tc>
          <w:tcPr>
            <w:tcW w:w="5673" w:type="dxa"/>
            <w:gridSpan w:val="3"/>
            <w:tcBorders>
              <w:top w:val="single" w:sz="4" w:space="0" w:color="auto"/>
              <w:left w:val="nil"/>
              <w:bottom w:val="single" w:sz="4" w:space="0" w:color="auto"/>
              <w:right w:val="single" w:sz="4" w:space="0" w:color="auto"/>
            </w:tcBorders>
            <w:vAlign w:val="center"/>
            <w:hideMark/>
          </w:tcPr>
          <w:p w:rsidR="005D5179" w:rsidRDefault="005D5179">
            <w:pPr>
              <w:tabs>
                <w:tab w:val="right" w:pos="9030"/>
              </w:tabs>
              <w:ind w:right="69"/>
              <w:rPr>
                <w:sz w:val="21"/>
              </w:rPr>
            </w:pPr>
            <w:r>
              <w:rPr>
                <w:rFonts w:ascii="宋体" w:hAnsi="宋体" w:hint="eastAsia"/>
              </w:rPr>
              <w:t>期末未缴税额：</w:t>
            </w:r>
          </w:p>
        </w:tc>
        <w:tc>
          <w:tcPr>
            <w:tcW w:w="4410" w:type="dxa"/>
            <w:vMerge/>
            <w:tcBorders>
              <w:top w:val="single" w:sz="4" w:space="0" w:color="auto"/>
              <w:left w:val="single" w:sz="4" w:space="0" w:color="auto"/>
              <w:bottom w:val="single" w:sz="4" w:space="0" w:color="auto"/>
              <w:right w:val="nil"/>
            </w:tcBorders>
            <w:vAlign w:val="center"/>
            <w:hideMark/>
          </w:tcPr>
          <w:p w:rsidR="005D5179" w:rsidRDefault="005D5179">
            <w:pPr>
              <w:overflowPunct/>
              <w:autoSpaceDE/>
              <w:autoSpaceDN/>
              <w:adjustRightInd/>
              <w:jc w:val="left"/>
              <w:rPr>
                <w:sz w:val="21"/>
              </w:rPr>
            </w:pPr>
          </w:p>
        </w:tc>
      </w:tr>
    </w:tbl>
    <w:p w:rsidR="005D5179" w:rsidRDefault="005D5179" w:rsidP="005D5179">
      <w:pPr>
        <w:tabs>
          <w:tab w:val="right" w:pos="9030"/>
        </w:tabs>
        <w:ind w:right="69"/>
        <w:jc w:val="center"/>
        <w:rPr>
          <w:rFonts w:ascii="宋体" w:hAnsi="宋体"/>
          <w:b/>
          <w:sz w:val="24"/>
          <w:szCs w:val="24"/>
        </w:rPr>
      </w:pPr>
      <w:r>
        <w:rPr>
          <w:rFonts w:ascii="宋体" w:hAnsi="宋体" w:hint="eastAsia"/>
          <w:b/>
          <w:sz w:val="24"/>
          <w:szCs w:val="24"/>
        </w:rPr>
        <w:lastRenderedPageBreak/>
        <w:t>以下由税务机关填写</w:t>
      </w:r>
    </w:p>
    <w:p w:rsidR="005D5179" w:rsidRDefault="005D5179" w:rsidP="005D5179">
      <w:pPr>
        <w:rPr>
          <w:rFonts w:hint="eastAsia"/>
        </w:rPr>
      </w:pPr>
    </w:p>
    <w:p w:rsidR="005D5179" w:rsidRDefault="005D5179" w:rsidP="005D5179">
      <w:r>
        <w:rPr>
          <w:rFonts w:hint="eastAsia"/>
        </w:rPr>
        <w:t>受理人（签章）：</w:t>
      </w:r>
      <w:r>
        <w:t xml:space="preserve">                            </w:t>
      </w:r>
      <w:r>
        <w:rPr>
          <w:rFonts w:hint="eastAsia"/>
        </w:rPr>
        <w:t>受理日期：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受理税务机关（章）：</w:t>
      </w:r>
    </w:p>
    <w:p w:rsidR="005D5179" w:rsidRDefault="005D5179" w:rsidP="005D5179">
      <w:pPr>
        <w:jc w:val="center"/>
        <w:rPr>
          <w:b/>
          <w:sz w:val="32"/>
          <w:szCs w:val="32"/>
        </w:rPr>
      </w:pPr>
      <w:r>
        <w:rPr>
          <w:rFonts w:hAnsi="宋体" w:hint="eastAsia"/>
          <w:b/>
          <w:spacing w:val="-8"/>
          <w:sz w:val="32"/>
          <w:szCs w:val="32"/>
        </w:rPr>
        <w:t>填表说明</w:t>
      </w:r>
    </w:p>
    <w:p w:rsidR="005D5179" w:rsidRDefault="005D5179" w:rsidP="005D5179">
      <w:pPr>
        <w:ind w:firstLine="480"/>
        <w:rPr>
          <w:sz w:val="24"/>
          <w:szCs w:val="24"/>
        </w:rPr>
      </w:pPr>
    </w:p>
    <w:p w:rsidR="005D5179" w:rsidRDefault="005D5179" w:rsidP="005D5179">
      <w:pPr>
        <w:spacing w:line="400" w:lineRule="exact"/>
        <w:ind w:firstLineChars="200" w:firstLine="480"/>
        <w:rPr>
          <w:color w:val="FF6600"/>
          <w:sz w:val="24"/>
          <w:szCs w:val="24"/>
        </w:rPr>
      </w:pPr>
      <w:r>
        <w:rPr>
          <w:rFonts w:hint="eastAsia"/>
          <w:sz w:val="24"/>
          <w:szCs w:val="24"/>
        </w:rPr>
        <w:t>一、本表仅限成品油消费品纳税人使用。</w:t>
      </w:r>
    </w:p>
    <w:p w:rsidR="005D5179" w:rsidRDefault="005D5179" w:rsidP="005D5179">
      <w:pPr>
        <w:spacing w:line="400" w:lineRule="exact"/>
        <w:ind w:firstLineChars="200" w:firstLine="480"/>
        <w:rPr>
          <w:sz w:val="24"/>
          <w:szCs w:val="24"/>
        </w:rPr>
      </w:pPr>
      <w:r>
        <w:rPr>
          <w:rFonts w:hint="eastAsia"/>
          <w:sz w:val="24"/>
          <w:szCs w:val="24"/>
        </w:rPr>
        <w:t>二、本表“销售数量”为《中华人民共和国消费税暂行条例》、《中华人民共和国消费税暂行条例实施细则》及其他法规、规章规定的当期应当申报缴纳消费税的成品油类应税消费品销售数量。</w:t>
      </w:r>
    </w:p>
    <w:p w:rsidR="005D5179" w:rsidRDefault="005D5179" w:rsidP="005D5179">
      <w:pPr>
        <w:spacing w:line="400" w:lineRule="exact"/>
        <w:ind w:firstLine="480"/>
        <w:rPr>
          <w:sz w:val="24"/>
          <w:szCs w:val="24"/>
        </w:rPr>
      </w:pPr>
      <w:r>
        <w:rPr>
          <w:rFonts w:hint="eastAsia"/>
          <w:sz w:val="24"/>
          <w:szCs w:val="24"/>
        </w:rPr>
        <w:t>三、根据《中华人民共和国消费税暂行条例》的规定，本表“应纳税额”计算公式如下：</w:t>
      </w:r>
    </w:p>
    <w:p w:rsidR="005D5179" w:rsidRDefault="005D5179" w:rsidP="005D5179">
      <w:pPr>
        <w:spacing w:line="400" w:lineRule="exact"/>
        <w:ind w:firstLine="480"/>
        <w:rPr>
          <w:sz w:val="24"/>
          <w:szCs w:val="24"/>
        </w:rPr>
      </w:pPr>
      <w:r>
        <w:rPr>
          <w:rFonts w:hint="eastAsia"/>
          <w:sz w:val="24"/>
          <w:szCs w:val="24"/>
        </w:rPr>
        <w:t>应纳税额</w:t>
      </w:r>
      <w:r>
        <w:rPr>
          <w:rFonts w:ascii="宋体" w:hAnsi="宋体" w:hint="eastAsia"/>
          <w:sz w:val="24"/>
          <w:szCs w:val="24"/>
        </w:rPr>
        <w:t>＝</w:t>
      </w:r>
      <w:r>
        <w:rPr>
          <w:rFonts w:hint="eastAsia"/>
          <w:sz w:val="24"/>
          <w:szCs w:val="24"/>
        </w:rPr>
        <w:t>销售数量×适用税率</w:t>
      </w:r>
    </w:p>
    <w:p w:rsidR="005D5179" w:rsidRDefault="005D5179" w:rsidP="005D5179">
      <w:pPr>
        <w:spacing w:line="400" w:lineRule="exact"/>
        <w:ind w:firstLine="480"/>
        <w:rPr>
          <w:sz w:val="24"/>
          <w:szCs w:val="24"/>
        </w:rPr>
      </w:pPr>
      <w:r>
        <w:rPr>
          <w:rFonts w:hint="eastAsia"/>
          <w:sz w:val="24"/>
          <w:szCs w:val="24"/>
        </w:rPr>
        <w:t>四、本表“本期准予扣除税额”</w:t>
      </w:r>
      <w:r>
        <w:rPr>
          <w:sz w:val="24"/>
          <w:szCs w:val="24"/>
        </w:rPr>
        <w:t xml:space="preserve"> </w:t>
      </w:r>
      <w:r>
        <w:rPr>
          <w:rFonts w:hint="eastAsia"/>
          <w:sz w:val="24"/>
          <w:szCs w:val="24"/>
        </w:rPr>
        <w:t>按本表附件一的本期准予扣除税款合计金额填写。</w:t>
      </w:r>
    </w:p>
    <w:p w:rsidR="005D5179" w:rsidRDefault="005D5179" w:rsidP="005D5179">
      <w:pPr>
        <w:spacing w:line="400" w:lineRule="exact"/>
        <w:ind w:firstLine="480"/>
        <w:rPr>
          <w:sz w:val="24"/>
          <w:szCs w:val="24"/>
        </w:rPr>
      </w:pPr>
      <w:r>
        <w:rPr>
          <w:rFonts w:hint="eastAsia"/>
          <w:sz w:val="24"/>
          <w:szCs w:val="24"/>
        </w:rPr>
        <w:t>五、本表“本期减（免）税额”是指按照税法规定对应税消费品减免的税额。</w:t>
      </w:r>
    </w:p>
    <w:p w:rsidR="005D5179" w:rsidRDefault="005D5179" w:rsidP="005D5179">
      <w:pPr>
        <w:spacing w:line="400" w:lineRule="exact"/>
        <w:ind w:firstLine="480"/>
        <w:rPr>
          <w:sz w:val="24"/>
          <w:szCs w:val="24"/>
        </w:rPr>
      </w:pPr>
      <w:r>
        <w:rPr>
          <w:rFonts w:hint="eastAsia"/>
          <w:sz w:val="24"/>
          <w:szCs w:val="24"/>
        </w:rPr>
        <w:t>根据财税</w:t>
      </w:r>
      <w:r>
        <w:rPr>
          <w:sz w:val="24"/>
          <w:szCs w:val="24"/>
        </w:rPr>
        <w:t>[2006]33</w:t>
      </w:r>
      <w:r>
        <w:rPr>
          <w:rFonts w:hint="eastAsia"/>
          <w:sz w:val="24"/>
          <w:szCs w:val="24"/>
        </w:rPr>
        <w:t>号文件中“航空煤油暂缓征收消费税”的规定，航空煤油暂不申报消费税。</w:t>
      </w:r>
    </w:p>
    <w:p w:rsidR="005D5179" w:rsidRDefault="005D5179" w:rsidP="005D5179">
      <w:pPr>
        <w:spacing w:line="400" w:lineRule="exact"/>
        <w:ind w:firstLine="480"/>
        <w:rPr>
          <w:sz w:val="24"/>
          <w:szCs w:val="24"/>
        </w:rPr>
      </w:pPr>
      <w:r>
        <w:rPr>
          <w:rFonts w:hint="eastAsia"/>
          <w:sz w:val="24"/>
          <w:szCs w:val="24"/>
        </w:rPr>
        <w:t>六、本表“期初未缴税额”填写本期期初应缴未缴的消费税额，多缴为负数。其数值等于上期“</w:t>
      </w:r>
      <w:r>
        <w:rPr>
          <w:rFonts w:ascii="宋体" w:hAnsi="宋体" w:hint="eastAsia"/>
          <w:sz w:val="24"/>
          <w:szCs w:val="24"/>
        </w:rPr>
        <w:t>期末未缴税额</w:t>
      </w:r>
      <w:r>
        <w:rPr>
          <w:rFonts w:hint="eastAsia"/>
          <w:sz w:val="24"/>
          <w:szCs w:val="24"/>
        </w:rPr>
        <w:t>”。</w:t>
      </w:r>
    </w:p>
    <w:p w:rsidR="005D5179" w:rsidRDefault="005D5179" w:rsidP="005D5179">
      <w:pPr>
        <w:spacing w:line="400" w:lineRule="exact"/>
        <w:ind w:firstLine="480"/>
        <w:rPr>
          <w:sz w:val="24"/>
          <w:szCs w:val="24"/>
        </w:rPr>
      </w:pPr>
      <w:r>
        <w:rPr>
          <w:rFonts w:hint="eastAsia"/>
          <w:sz w:val="24"/>
          <w:szCs w:val="24"/>
        </w:rPr>
        <w:t>七、本表“本期缴纳前期应纳税额”填写本期实际入库的前期消费税税额。</w:t>
      </w:r>
    </w:p>
    <w:p w:rsidR="005D5179" w:rsidRDefault="005D5179" w:rsidP="005D5179">
      <w:pPr>
        <w:spacing w:line="400" w:lineRule="exact"/>
        <w:ind w:firstLine="480"/>
        <w:rPr>
          <w:sz w:val="24"/>
          <w:szCs w:val="24"/>
        </w:rPr>
      </w:pPr>
      <w:r>
        <w:rPr>
          <w:rFonts w:hint="eastAsia"/>
          <w:sz w:val="24"/>
          <w:szCs w:val="24"/>
        </w:rPr>
        <w:t>八、本表“本期预缴税额”填写纳税申报前已预先缴纳入库的本期消费税额。</w:t>
      </w:r>
    </w:p>
    <w:p w:rsidR="005D5179" w:rsidRDefault="005D5179" w:rsidP="005D5179">
      <w:pPr>
        <w:spacing w:line="400" w:lineRule="exact"/>
        <w:ind w:firstLine="480"/>
        <w:rPr>
          <w:rFonts w:ascii="宋体" w:hAnsi="宋体"/>
          <w:sz w:val="24"/>
          <w:szCs w:val="24"/>
        </w:rPr>
      </w:pPr>
      <w:r>
        <w:rPr>
          <w:rFonts w:ascii="宋体" w:hAnsi="宋体" w:hint="eastAsia"/>
          <w:sz w:val="24"/>
          <w:szCs w:val="24"/>
        </w:rPr>
        <w:t>九、本表“本期应补（退）税额”</w:t>
      </w:r>
      <w:r>
        <w:rPr>
          <w:sz w:val="24"/>
          <w:szCs w:val="24"/>
        </w:rPr>
        <w:t xml:space="preserve"> </w:t>
      </w:r>
      <w:r>
        <w:rPr>
          <w:rFonts w:hint="eastAsia"/>
          <w:sz w:val="24"/>
          <w:szCs w:val="24"/>
        </w:rPr>
        <w:t>计算公式如下，多缴为负数</w:t>
      </w:r>
      <w:r>
        <w:rPr>
          <w:rFonts w:ascii="宋体" w:hAnsi="宋体" w:hint="eastAsia"/>
          <w:sz w:val="24"/>
          <w:szCs w:val="24"/>
        </w:rPr>
        <w:t>：</w:t>
      </w:r>
    </w:p>
    <w:p w:rsidR="005D5179" w:rsidRDefault="005D5179" w:rsidP="005D5179">
      <w:pPr>
        <w:spacing w:line="400" w:lineRule="exact"/>
        <w:ind w:firstLine="480"/>
        <w:rPr>
          <w:rFonts w:ascii="宋体" w:hAnsi="宋体" w:hint="eastAsia"/>
          <w:sz w:val="24"/>
          <w:szCs w:val="24"/>
        </w:rPr>
      </w:pPr>
      <w:r>
        <w:rPr>
          <w:rFonts w:ascii="宋体" w:hAnsi="宋体" w:hint="eastAsia"/>
          <w:sz w:val="24"/>
          <w:szCs w:val="24"/>
        </w:rPr>
        <w:t>本期应补（退）税额＝</w:t>
      </w:r>
      <w:r>
        <w:rPr>
          <w:rFonts w:hint="eastAsia"/>
          <w:sz w:val="24"/>
          <w:szCs w:val="24"/>
        </w:rPr>
        <w:t>应纳税额（合计栏金额）</w:t>
      </w:r>
      <w:r>
        <w:rPr>
          <w:rFonts w:ascii="宋体" w:hAnsi="宋体" w:hint="eastAsia"/>
          <w:sz w:val="24"/>
          <w:szCs w:val="24"/>
        </w:rPr>
        <w:t>－</w:t>
      </w:r>
      <w:r>
        <w:rPr>
          <w:rFonts w:hint="eastAsia"/>
          <w:sz w:val="24"/>
          <w:szCs w:val="24"/>
        </w:rPr>
        <w:t>本期准予扣除税额</w:t>
      </w:r>
      <w:r>
        <w:rPr>
          <w:rFonts w:ascii="宋体" w:hAnsi="宋体" w:hint="eastAsia"/>
          <w:sz w:val="24"/>
          <w:szCs w:val="24"/>
        </w:rPr>
        <w:t>－</w:t>
      </w:r>
      <w:r>
        <w:rPr>
          <w:rFonts w:hint="eastAsia"/>
          <w:sz w:val="24"/>
          <w:szCs w:val="24"/>
        </w:rPr>
        <w:t>本期减（免）税额</w:t>
      </w:r>
      <w:r>
        <w:rPr>
          <w:rFonts w:ascii="宋体" w:hAnsi="宋体" w:hint="eastAsia"/>
          <w:sz w:val="24"/>
          <w:szCs w:val="24"/>
        </w:rPr>
        <w:t>－</w:t>
      </w:r>
      <w:r>
        <w:rPr>
          <w:rFonts w:hint="eastAsia"/>
          <w:sz w:val="24"/>
          <w:szCs w:val="24"/>
        </w:rPr>
        <w:t>本期预缴税额</w:t>
      </w:r>
    </w:p>
    <w:p w:rsidR="005D5179" w:rsidRDefault="005D5179" w:rsidP="005D5179">
      <w:pPr>
        <w:spacing w:line="400" w:lineRule="exact"/>
        <w:ind w:firstLine="480"/>
        <w:rPr>
          <w:rFonts w:ascii="宋体" w:hAnsi="宋体" w:hint="eastAsia"/>
          <w:sz w:val="24"/>
          <w:szCs w:val="24"/>
        </w:rPr>
      </w:pPr>
      <w:r>
        <w:rPr>
          <w:rFonts w:ascii="宋体" w:hAnsi="宋体" w:hint="eastAsia"/>
          <w:sz w:val="24"/>
          <w:szCs w:val="24"/>
        </w:rPr>
        <w:t>十、本表“期末未缴税额”</w:t>
      </w:r>
      <w:r>
        <w:rPr>
          <w:sz w:val="24"/>
          <w:szCs w:val="24"/>
        </w:rPr>
        <w:t xml:space="preserve"> </w:t>
      </w:r>
      <w:r>
        <w:rPr>
          <w:rFonts w:hint="eastAsia"/>
          <w:sz w:val="24"/>
          <w:szCs w:val="24"/>
        </w:rPr>
        <w:t>计算公式如下，多缴为负数</w:t>
      </w:r>
      <w:r>
        <w:rPr>
          <w:rFonts w:ascii="宋体" w:hAnsi="宋体" w:hint="eastAsia"/>
          <w:sz w:val="24"/>
          <w:szCs w:val="24"/>
        </w:rPr>
        <w:t>：</w:t>
      </w:r>
    </w:p>
    <w:p w:rsidR="005D5179" w:rsidRDefault="005D5179" w:rsidP="005D5179">
      <w:pPr>
        <w:spacing w:line="400" w:lineRule="exact"/>
        <w:ind w:firstLine="480"/>
        <w:rPr>
          <w:rFonts w:ascii="宋体" w:hAnsi="宋体" w:hint="eastAsia"/>
          <w:sz w:val="24"/>
          <w:szCs w:val="24"/>
        </w:rPr>
      </w:pPr>
      <w:r>
        <w:rPr>
          <w:rFonts w:ascii="宋体" w:hAnsi="宋体" w:hint="eastAsia"/>
          <w:sz w:val="24"/>
          <w:szCs w:val="24"/>
        </w:rPr>
        <w:t>期末未缴税额＝</w:t>
      </w:r>
      <w:r>
        <w:rPr>
          <w:rFonts w:hint="eastAsia"/>
          <w:sz w:val="24"/>
          <w:szCs w:val="24"/>
        </w:rPr>
        <w:t>期初未缴税额</w:t>
      </w:r>
      <w:r>
        <w:rPr>
          <w:rFonts w:ascii="宋体" w:hAnsi="宋体" w:hint="eastAsia"/>
          <w:sz w:val="24"/>
          <w:szCs w:val="24"/>
        </w:rPr>
        <w:t>＋本期应补（退）税额－</w:t>
      </w:r>
      <w:r>
        <w:rPr>
          <w:rFonts w:hint="eastAsia"/>
          <w:sz w:val="24"/>
          <w:szCs w:val="24"/>
        </w:rPr>
        <w:t>本期缴纳前期应纳税额</w:t>
      </w:r>
    </w:p>
    <w:p w:rsidR="005D5179" w:rsidRDefault="005D5179" w:rsidP="005D5179">
      <w:pPr>
        <w:spacing w:line="400" w:lineRule="exact"/>
        <w:ind w:firstLine="480"/>
        <w:rPr>
          <w:rFonts w:ascii="宋体" w:hAnsi="宋体" w:hint="eastAsia"/>
          <w:sz w:val="24"/>
          <w:szCs w:val="24"/>
        </w:rPr>
      </w:pPr>
      <w:r>
        <w:rPr>
          <w:rFonts w:ascii="宋体" w:hAnsi="宋体" w:hint="eastAsia"/>
          <w:sz w:val="24"/>
          <w:szCs w:val="24"/>
        </w:rPr>
        <w:t>十一、本表为A4竖式，所有数字小数点后保留两位。一式二份，一份纳税人留存，一份税务机关留存。</w:t>
      </w:r>
    </w:p>
    <w:p w:rsidR="005D5179" w:rsidRDefault="005D5179" w:rsidP="005D5179">
      <w:pPr>
        <w:rPr>
          <w:rFonts w:hint="eastAsia"/>
        </w:rPr>
      </w:pPr>
    </w:p>
    <w:p w:rsidR="005D5179" w:rsidRDefault="005D5179" w:rsidP="005D5179">
      <w:pPr>
        <w:spacing w:line="400" w:lineRule="exact"/>
        <w:ind w:firstLine="480"/>
        <w:rPr>
          <w:sz w:val="24"/>
          <w:szCs w:val="24"/>
        </w:rPr>
      </w:pPr>
    </w:p>
    <w:p w:rsidR="005D5179" w:rsidRDefault="005D5179" w:rsidP="005D5179">
      <w:pPr>
        <w:rPr>
          <w:rFonts w:ascii="宋体" w:hAnsi="宋体"/>
          <w:sz w:val="24"/>
          <w:szCs w:val="24"/>
        </w:rPr>
      </w:pPr>
      <w:r>
        <w:rPr>
          <w:rFonts w:ascii="宋体" w:hAnsi="宋体" w:hint="eastAsia"/>
          <w:sz w:val="24"/>
          <w:szCs w:val="24"/>
        </w:rPr>
        <w:br w:type="page"/>
      </w:r>
    </w:p>
    <w:p w:rsidR="005D5179" w:rsidRDefault="005D5179" w:rsidP="005D5179">
      <w:pPr>
        <w:rPr>
          <w:rFonts w:hAnsi="宋体" w:hint="eastAsia"/>
          <w:spacing w:val="-8"/>
          <w:sz w:val="24"/>
        </w:rPr>
      </w:pPr>
      <w:r>
        <w:rPr>
          <w:rFonts w:hAnsi="宋体" w:hint="eastAsia"/>
          <w:spacing w:val="-8"/>
          <w:sz w:val="24"/>
        </w:rPr>
        <w:lastRenderedPageBreak/>
        <w:t>附</w:t>
      </w:r>
      <w:r>
        <w:rPr>
          <w:rFonts w:hAnsi="宋体"/>
          <w:spacing w:val="-8"/>
          <w:sz w:val="24"/>
        </w:rPr>
        <w:t>1</w:t>
      </w:r>
    </w:p>
    <w:p w:rsidR="005D5179" w:rsidRDefault="005D5179" w:rsidP="005D5179">
      <w:pPr>
        <w:ind w:firstLineChars="900" w:firstLine="2883"/>
        <w:rPr>
          <w:rFonts w:ascii="华文中宋" w:eastAsia="华文中宋" w:hAnsi="华文中宋"/>
          <w:b/>
          <w:sz w:val="32"/>
        </w:rPr>
      </w:pPr>
      <w:r>
        <w:rPr>
          <w:rFonts w:ascii="华文中宋" w:eastAsia="华文中宋" w:hAnsi="华文中宋" w:hint="eastAsia"/>
          <w:b/>
          <w:sz w:val="32"/>
        </w:rPr>
        <w:t>本期准予扣除税额计算表</w:t>
      </w:r>
    </w:p>
    <w:p w:rsidR="005D5179" w:rsidRDefault="005D5179" w:rsidP="005D5179">
      <w:pPr>
        <w:jc w:val="center"/>
        <w:rPr>
          <w:rFonts w:hint="eastAsia"/>
        </w:rPr>
      </w:pPr>
    </w:p>
    <w:p w:rsidR="005D5179" w:rsidRDefault="005D5179" w:rsidP="005D5179">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5D5179" w:rsidRDefault="005D5179" w:rsidP="005D5179">
      <w:pPr>
        <w:tabs>
          <w:tab w:val="right" w:pos="9030"/>
        </w:tabs>
        <w:jc w:val="left"/>
      </w:pPr>
      <w:r>
        <w:rPr>
          <w:spacing w:val="-2"/>
        </w:rPr>
        <w:t xml:space="preserve">                             </w:t>
      </w:r>
    </w:p>
    <w:tbl>
      <w:tblPr>
        <w:tblStyle w:val="a3"/>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D5179" w:rsidTr="005D5179">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r>
    </w:tbl>
    <w:p w:rsidR="005D5179" w:rsidRDefault="005D5179" w:rsidP="005D5179">
      <w:pPr>
        <w:tabs>
          <w:tab w:val="right" w:pos="9030"/>
        </w:tabs>
        <w:jc w:val="left"/>
      </w:pPr>
      <w:r>
        <w:rPr>
          <w:rFonts w:hint="eastAsia"/>
        </w:rPr>
        <w:t>纳税人名称（公章）：</w:t>
      </w:r>
      <w:r>
        <w:t xml:space="preserve">                         </w:t>
      </w:r>
      <w:r>
        <w:rPr>
          <w:rFonts w:hint="eastAsia"/>
        </w:rPr>
        <w:t>纳税人识别号：</w:t>
      </w:r>
    </w:p>
    <w:p w:rsidR="005D5179" w:rsidRDefault="005D5179" w:rsidP="005D5179">
      <w:pPr>
        <w:tabs>
          <w:tab w:val="right" w:pos="9030"/>
        </w:tabs>
        <w:jc w:val="left"/>
        <w:rPr>
          <w:szCs w:val="21"/>
        </w:rPr>
      </w:pPr>
    </w:p>
    <w:p w:rsidR="005D5179" w:rsidRDefault="005D5179" w:rsidP="005D5179">
      <w:pPr>
        <w:tabs>
          <w:tab w:val="right" w:pos="9030"/>
        </w:tabs>
        <w:jc w:val="left"/>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r>
        <w:rPr>
          <w:rFonts w:hint="eastAsia"/>
        </w:rPr>
        <w:t>计量单位：升；</w:t>
      </w:r>
      <w:r>
        <w:t xml:space="preserve">  </w:t>
      </w:r>
      <w:r>
        <w:rPr>
          <w:rFonts w:hint="eastAsia"/>
        </w:rPr>
        <w:t>金额单位：元（列至角分）</w:t>
      </w:r>
    </w:p>
    <w:tbl>
      <w:tblPr>
        <w:tblpPr w:leftFromText="180" w:rightFromText="180" w:vertAnchor="text" w:horzAnchor="margin" w:tblpY="4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1260"/>
        <w:gridCol w:w="1260"/>
        <w:gridCol w:w="1245"/>
      </w:tblGrid>
      <w:tr w:rsidR="005D5179" w:rsidTr="005D5179">
        <w:trPr>
          <w:cantSplit/>
          <w:trHeight w:val="630"/>
        </w:trPr>
        <w:tc>
          <w:tcPr>
            <w:tcW w:w="5883" w:type="dxa"/>
            <w:tcBorders>
              <w:top w:val="single" w:sz="4" w:space="0" w:color="auto"/>
              <w:left w:val="nil"/>
              <w:bottom w:val="single" w:sz="2" w:space="0" w:color="auto"/>
              <w:right w:val="single" w:sz="4" w:space="0" w:color="auto"/>
              <w:tl2br w:val="single" w:sz="4" w:space="0" w:color="auto"/>
            </w:tcBorders>
            <w:vAlign w:val="center"/>
            <w:hideMark/>
          </w:tcPr>
          <w:p w:rsidR="005D5179" w:rsidRDefault="005D5179">
            <w:pPr>
              <w:rPr>
                <w:rFonts w:ascii="宋体"/>
                <w:szCs w:val="21"/>
              </w:rPr>
            </w:pPr>
            <w:r>
              <w:rPr>
                <w:rFonts w:ascii="宋体" w:hint="eastAsia"/>
                <w:szCs w:val="21"/>
              </w:rPr>
              <w:t>项   目                                应税消费品名称</w:t>
            </w:r>
          </w:p>
        </w:tc>
        <w:tc>
          <w:tcPr>
            <w:tcW w:w="1260" w:type="dxa"/>
            <w:tcBorders>
              <w:top w:val="single" w:sz="4" w:space="0" w:color="auto"/>
              <w:left w:val="single" w:sz="4" w:space="0" w:color="auto"/>
              <w:bottom w:val="single" w:sz="2" w:space="0" w:color="auto"/>
              <w:right w:val="nil"/>
            </w:tcBorders>
            <w:vAlign w:val="center"/>
            <w:hideMark/>
          </w:tcPr>
          <w:p w:rsidR="005D5179" w:rsidRDefault="005D5179">
            <w:pPr>
              <w:ind w:firstLineChars="100" w:firstLine="211"/>
              <w:rPr>
                <w:rFonts w:ascii="宋体"/>
                <w:szCs w:val="21"/>
              </w:rPr>
            </w:pPr>
            <w:r>
              <w:rPr>
                <w:rFonts w:ascii="黑体" w:eastAsia="黑体" w:hint="eastAsia"/>
                <w:b/>
                <w:szCs w:val="21"/>
              </w:rPr>
              <w:t>石脑油、</w:t>
            </w:r>
          </w:p>
        </w:tc>
        <w:tc>
          <w:tcPr>
            <w:tcW w:w="1260" w:type="dxa"/>
            <w:tcBorders>
              <w:top w:val="single" w:sz="4" w:space="0" w:color="auto"/>
              <w:left w:val="single" w:sz="4" w:space="0" w:color="auto"/>
              <w:bottom w:val="single" w:sz="2" w:space="0" w:color="auto"/>
              <w:right w:val="nil"/>
            </w:tcBorders>
            <w:vAlign w:val="center"/>
            <w:hideMark/>
          </w:tcPr>
          <w:p w:rsidR="005D5179" w:rsidRDefault="005D5179">
            <w:pPr>
              <w:ind w:firstLineChars="100" w:firstLine="211"/>
              <w:rPr>
                <w:rFonts w:ascii="宋体"/>
                <w:szCs w:val="21"/>
              </w:rPr>
            </w:pPr>
            <w:r>
              <w:rPr>
                <w:rFonts w:ascii="黑体" w:eastAsia="黑体" w:hint="eastAsia"/>
                <w:b/>
                <w:szCs w:val="21"/>
              </w:rPr>
              <w:t>润滑油</w:t>
            </w:r>
          </w:p>
        </w:tc>
        <w:tc>
          <w:tcPr>
            <w:tcW w:w="1245" w:type="dxa"/>
            <w:tcBorders>
              <w:top w:val="single" w:sz="4" w:space="0" w:color="auto"/>
              <w:left w:val="single" w:sz="4" w:space="0" w:color="auto"/>
              <w:bottom w:val="single" w:sz="2" w:space="0" w:color="auto"/>
              <w:right w:val="nil"/>
            </w:tcBorders>
            <w:vAlign w:val="center"/>
            <w:hideMark/>
          </w:tcPr>
          <w:p w:rsidR="005D5179" w:rsidRDefault="005D5179">
            <w:pPr>
              <w:rPr>
                <w:rFonts w:ascii="宋体"/>
                <w:b/>
                <w:szCs w:val="21"/>
              </w:rPr>
            </w:pPr>
            <w:r>
              <w:rPr>
                <w:rFonts w:ascii="宋体" w:hint="eastAsia"/>
                <w:b/>
                <w:szCs w:val="21"/>
              </w:rPr>
              <w:t>燃料油</w:t>
            </w:r>
          </w:p>
        </w:tc>
      </w:tr>
      <w:tr w:rsidR="005D5179" w:rsidTr="005D5179">
        <w:trPr>
          <w:cantSplit/>
          <w:trHeight w:val="454"/>
        </w:trPr>
        <w:tc>
          <w:tcPr>
            <w:tcW w:w="5883" w:type="dxa"/>
            <w:tcBorders>
              <w:top w:val="single" w:sz="4" w:space="0" w:color="auto"/>
              <w:left w:val="nil"/>
              <w:bottom w:val="single" w:sz="2" w:space="0" w:color="auto"/>
              <w:right w:val="single" w:sz="4" w:space="0" w:color="auto"/>
            </w:tcBorders>
            <w:vAlign w:val="center"/>
            <w:hideMark/>
          </w:tcPr>
          <w:p w:rsidR="005D5179" w:rsidRDefault="005D5179">
            <w:pPr>
              <w:rPr>
                <w:rFonts w:ascii="宋体"/>
                <w:szCs w:val="21"/>
              </w:rPr>
            </w:pPr>
            <w:r>
              <w:rPr>
                <w:rFonts w:ascii="黑体" w:eastAsia="黑体" w:hint="eastAsia"/>
                <w:b/>
                <w:szCs w:val="21"/>
              </w:rPr>
              <w:t>一、当期准予扣除的委托加工收回应税消费品已纳税款计算</w:t>
            </w:r>
          </w:p>
        </w:tc>
        <w:tc>
          <w:tcPr>
            <w:tcW w:w="1260" w:type="dxa"/>
            <w:tcBorders>
              <w:top w:val="single" w:sz="4" w:space="0" w:color="auto"/>
              <w:left w:val="single" w:sz="4" w:space="0" w:color="auto"/>
              <w:bottom w:val="single" w:sz="2" w:space="0" w:color="auto"/>
              <w:right w:val="nil"/>
            </w:tcBorders>
            <w:vAlign w:val="center"/>
            <w:hideMark/>
          </w:tcPr>
          <w:p w:rsidR="005D5179" w:rsidRDefault="005D5179">
            <w:pPr>
              <w:jc w:val="center"/>
              <w:rPr>
                <w:rFonts w:ascii="宋体"/>
                <w:szCs w:val="21"/>
              </w:rPr>
            </w:pPr>
            <w:r>
              <w:rPr>
                <w:rFonts w:ascii="宋体" w:hint="eastAsia"/>
                <w:szCs w:val="21"/>
              </w:rPr>
              <w:t>——</w:t>
            </w:r>
          </w:p>
        </w:tc>
        <w:tc>
          <w:tcPr>
            <w:tcW w:w="1260" w:type="dxa"/>
            <w:tcBorders>
              <w:top w:val="single" w:sz="4" w:space="0" w:color="auto"/>
              <w:left w:val="single" w:sz="4" w:space="0" w:color="auto"/>
              <w:bottom w:val="single" w:sz="2" w:space="0" w:color="auto"/>
              <w:right w:val="nil"/>
            </w:tcBorders>
            <w:vAlign w:val="center"/>
            <w:hideMark/>
          </w:tcPr>
          <w:p w:rsidR="005D5179" w:rsidRDefault="005D5179">
            <w:pPr>
              <w:jc w:val="center"/>
              <w:rPr>
                <w:rFonts w:ascii="宋体"/>
                <w:szCs w:val="21"/>
              </w:rPr>
            </w:pPr>
            <w:r>
              <w:rPr>
                <w:rFonts w:ascii="宋体" w:hint="eastAsia"/>
                <w:szCs w:val="21"/>
              </w:rPr>
              <w:t>——</w:t>
            </w:r>
          </w:p>
        </w:tc>
        <w:tc>
          <w:tcPr>
            <w:tcW w:w="1245" w:type="dxa"/>
            <w:tcBorders>
              <w:top w:val="single" w:sz="4" w:space="0" w:color="auto"/>
              <w:left w:val="single" w:sz="4" w:space="0" w:color="auto"/>
              <w:bottom w:val="single" w:sz="2" w:space="0" w:color="auto"/>
              <w:right w:val="nil"/>
            </w:tcBorders>
            <w:vAlign w:val="center"/>
            <w:hideMark/>
          </w:tcPr>
          <w:p w:rsidR="005D5179" w:rsidRDefault="005D5179">
            <w:pPr>
              <w:jc w:val="center"/>
              <w:rPr>
                <w:rFonts w:ascii="宋体"/>
                <w:szCs w:val="21"/>
              </w:rPr>
            </w:pPr>
            <w:r>
              <w:rPr>
                <w:rFonts w:ascii="宋体" w:hint="eastAsia"/>
                <w:szCs w:val="21"/>
              </w:rPr>
              <w:t>——</w:t>
            </w:r>
          </w:p>
        </w:tc>
      </w:tr>
      <w:tr w:rsidR="005D5179" w:rsidTr="005D5179">
        <w:trPr>
          <w:cantSplit/>
          <w:trHeight w:val="454"/>
        </w:trPr>
        <w:tc>
          <w:tcPr>
            <w:tcW w:w="5883" w:type="dxa"/>
            <w:tcBorders>
              <w:top w:val="single" w:sz="4" w:space="0" w:color="auto"/>
              <w:left w:val="nil"/>
              <w:bottom w:val="single" w:sz="2" w:space="0" w:color="auto"/>
              <w:right w:val="single" w:sz="4" w:space="0" w:color="auto"/>
            </w:tcBorders>
            <w:vAlign w:val="center"/>
            <w:hideMark/>
          </w:tcPr>
          <w:p w:rsidR="005D5179" w:rsidRDefault="005D5179">
            <w:pPr>
              <w:rPr>
                <w:rFonts w:ascii="宋体"/>
                <w:szCs w:val="21"/>
              </w:rPr>
            </w:pPr>
            <w:r>
              <w:rPr>
                <w:rFonts w:ascii="宋体" w:hint="eastAsia"/>
                <w:szCs w:val="21"/>
              </w:rPr>
              <w:t>1. 期初库存委托加工应税消费品已纳税款</w:t>
            </w:r>
          </w:p>
        </w:tc>
        <w:tc>
          <w:tcPr>
            <w:tcW w:w="1260"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c>
          <w:tcPr>
            <w:tcW w:w="1260"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c>
          <w:tcPr>
            <w:tcW w:w="1245"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r>
      <w:tr w:rsidR="005D5179" w:rsidTr="005D5179">
        <w:trPr>
          <w:cantSplit/>
          <w:trHeight w:val="454"/>
        </w:trPr>
        <w:tc>
          <w:tcPr>
            <w:tcW w:w="5883" w:type="dxa"/>
            <w:tcBorders>
              <w:top w:val="single" w:sz="4" w:space="0" w:color="auto"/>
              <w:left w:val="nil"/>
              <w:bottom w:val="single" w:sz="2" w:space="0" w:color="auto"/>
              <w:right w:val="single" w:sz="4" w:space="0" w:color="auto"/>
            </w:tcBorders>
            <w:vAlign w:val="center"/>
            <w:hideMark/>
          </w:tcPr>
          <w:p w:rsidR="005D5179" w:rsidRDefault="005D5179">
            <w:pPr>
              <w:rPr>
                <w:rFonts w:ascii="宋体"/>
                <w:szCs w:val="21"/>
              </w:rPr>
            </w:pPr>
            <w:r>
              <w:rPr>
                <w:rFonts w:ascii="宋体" w:hint="eastAsia"/>
                <w:szCs w:val="21"/>
              </w:rPr>
              <w:t>2. 当期收回委托加工应税消费品已纳税款</w:t>
            </w:r>
          </w:p>
        </w:tc>
        <w:tc>
          <w:tcPr>
            <w:tcW w:w="1260"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c>
          <w:tcPr>
            <w:tcW w:w="1260"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c>
          <w:tcPr>
            <w:tcW w:w="1245"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r>
      <w:tr w:rsidR="005D5179" w:rsidTr="005D5179">
        <w:trPr>
          <w:cantSplit/>
          <w:trHeight w:val="454"/>
        </w:trPr>
        <w:tc>
          <w:tcPr>
            <w:tcW w:w="5883" w:type="dxa"/>
            <w:tcBorders>
              <w:top w:val="single" w:sz="4" w:space="0" w:color="auto"/>
              <w:left w:val="nil"/>
              <w:bottom w:val="single" w:sz="2" w:space="0" w:color="auto"/>
              <w:right w:val="single" w:sz="4" w:space="0" w:color="auto"/>
            </w:tcBorders>
            <w:vAlign w:val="center"/>
            <w:hideMark/>
          </w:tcPr>
          <w:p w:rsidR="005D5179" w:rsidRDefault="005D5179">
            <w:pPr>
              <w:rPr>
                <w:rFonts w:ascii="宋体"/>
                <w:szCs w:val="21"/>
              </w:rPr>
            </w:pPr>
            <w:r>
              <w:rPr>
                <w:rFonts w:ascii="宋体" w:hint="eastAsia"/>
                <w:szCs w:val="21"/>
              </w:rPr>
              <w:t>3. 期末库存委托加工应税消费品已纳税款</w:t>
            </w:r>
          </w:p>
        </w:tc>
        <w:tc>
          <w:tcPr>
            <w:tcW w:w="1260"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c>
          <w:tcPr>
            <w:tcW w:w="1260"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c>
          <w:tcPr>
            <w:tcW w:w="1245"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r>
      <w:tr w:rsidR="005D5179" w:rsidTr="005D5179">
        <w:trPr>
          <w:cantSplit/>
          <w:trHeight w:val="454"/>
        </w:trPr>
        <w:tc>
          <w:tcPr>
            <w:tcW w:w="5883" w:type="dxa"/>
            <w:tcBorders>
              <w:top w:val="single" w:sz="4" w:space="0" w:color="auto"/>
              <w:left w:val="nil"/>
              <w:bottom w:val="single" w:sz="2" w:space="0" w:color="auto"/>
              <w:right w:val="single" w:sz="4" w:space="0" w:color="auto"/>
            </w:tcBorders>
            <w:vAlign w:val="center"/>
            <w:hideMark/>
          </w:tcPr>
          <w:p w:rsidR="005D5179" w:rsidRDefault="005D5179">
            <w:pPr>
              <w:rPr>
                <w:rFonts w:ascii="宋体"/>
                <w:szCs w:val="21"/>
              </w:rPr>
            </w:pPr>
            <w:r>
              <w:rPr>
                <w:rFonts w:ascii="宋体" w:hint="eastAsia"/>
                <w:szCs w:val="21"/>
              </w:rPr>
              <w:t>4. 当期准予扣除的委托加工应税消费品已纳税款</w:t>
            </w:r>
          </w:p>
        </w:tc>
        <w:tc>
          <w:tcPr>
            <w:tcW w:w="1260"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c>
          <w:tcPr>
            <w:tcW w:w="1260"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c>
          <w:tcPr>
            <w:tcW w:w="1245" w:type="dxa"/>
            <w:tcBorders>
              <w:top w:val="single" w:sz="4" w:space="0" w:color="auto"/>
              <w:left w:val="single" w:sz="4" w:space="0" w:color="auto"/>
              <w:bottom w:val="single" w:sz="2" w:space="0" w:color="auto"/>
              <w:right w:val="nil"/>
            </w:tcBorders>
            <w:vAlign w:val="center"/>
          </w:tcPr>
          <w:p w:rsidR="005D5179" w:rsidRDefault="005D5179">
            <w:pPr>
              <w:jc w:val="center"/>
              <w:rPr>
                <w:rFonts w:ascii="宋体"/>
                <w:szCs w:val="21"/>
              </w:rPr>
            </w:pPr>
          </w:p>
        </w:tc>
      </w:tr>
      <w:tr w:rsidR="005D5179" w:rsidTr="005D5179">
        <w:trPr>
          <w:cantSplit/>
          <w:trHeight w:val="454"/>
        </w:trPr>
        <w:tc>
          <w:tcPr>
            <w:tcW w:w="5883" w:type="dxa"/>
            <w:tcBorders>
              <w:top w:val="single" w:sz="4" w:space="0" w:color="auto"/>
              <w:left w:val="nil"/>
              <w:bottom w:val="single" w:sz="2" w:space="0" w:color="auto"/>
              <w:right w:val="single" w:sz="4" w:space="0" w:color="auto"/>
            </w:tcBorders>
            <w:vAlign w:val="center"/>
            <w:hideMark/>
          </w:tcPr>
          <w:p w:rsidR="005D5179" w:rsidRDefault="005D5179">
            <w:pPr>
              <w:widowControl w:val="0"/>
              <w:tabs>
                <w:tab w:val="right" w:pos="9030"/>
              </w:tabs>
              <w:autoSpaceDE/>
              <w:adjustRightInd/>
              <w:rPr>
                <w:szCs w:val="21"/>
              </w:rPr>
            </w:pPr>
            <w:r>
              <w:rPr>
                <w:rFonts w:ascii="黑体" w:eastAsia="黑体" w:hint="eastAsia"/>
                <w:b/>
                <w:szCs w:val="21"/>
              </w:rPr>
              <w:t>二、当期准予扣除的外购应税消费品已纳税款计算</w:t>
            </w:r>
          </w:p>
        </w:tc>
        <w:tc>
          <w:tcPr>
            <w:tcW w:w="1260" w:type="dxa"/>
            <w:tcBorders>
              <w:top w:val="single" w:sz="4" w:space="0" w:color="auto"/>
              <w:left w:val="single" w:sz="4" w:space="0" w:color="auto"/>
              <w:bottom w:val="single" w:sz="2" w:space="0" w:color="auto"/>
              <w:right w:val="nil"/>
            </w:tcBorders>
            <w:vAlign w:val="center"/>
            <w:hideMark/>
          </w:tcPr>
          <w:p w:rsidR="005D5179" w:rsidRDefault="005D5179">
            <w:pPr>
              <w:jc w:val="center"/>
              <w:rPr>
                <w:rFonts w:ascii="宋体"/>
                <w:szCs w:val="21"/>
              </w:rPr>
            </w:pPr>
            <w:r>
              <w:rPr>
                <w:rFonts w:ascii="宋体" w:hint="eastAsia"/>
                <w:szCs w:val="21"/>
              </w:rPr>
              <w:t>——</w:t>
            </w:r>
          </w:p>
        </w:tc>
        <w:tc>
          <w:tcPr>
            <w:tcW w:w="1260" w:type="dxa"/>
            <w:tcBorders>
              <w:top w:val="single" w:sz="4" w:space="0" w:color="auto"/>
              <w:left w:val="single" w:sz="4" w:space="0" w:color="auto"/>
              <w:bottom w:val="single" w:sz="2" w:space="0" w:color="auto"/>
              <w:right w:val="nil"/>
            </w:tcBorders>
            <w:vAlign w:val="center"/>
            <w:hideMark/>
          </w:tcPr>
          <w:p w:rsidR="005D5179" w:rsidRDefault="005D5179">
            <w:pPr>
              <w:jc w:val="center"/>
              <w:rPr>
                <w:rFonts w:ascii="宋体"/>
                <w:szCs w:val="21"/>
              </w:rPr>
            </w:pPr>
            <w:r>
              <w:rPr>
                <w:rFonts w:ascii="宋体" w:hint="eastAsia"/>
                <w:szCs w:val="21"/>
              </w:rPr>
              <w:t>——</w:t>
            </w:r>
          </w:p>
        </w:tc>
        <w:tc>
          <w:tcPr>
            <w:tcW w:w="1245" w:type="dxa"/>
            <w:tcBorders>
              <w:top w:val="single" w:sz="4" w:space="0" w:color="auto"/>
              <w:left w:val="single" w:sz="4" w:space="0" w:color="auto"/>
              <w:bottom w:val="single" w:sz="2" w:space="0" w:color="auto"/>
              <w:right w:val="nil"/>
            </w:tcBorders>
            <w:vAlign w:val="center"/>
            <w:hideMark/>
          </w:tcPr>
          <w:p w:rsidR="005D5179" w:rsidRDefault="005D5179">
            <w:pPr>
              <w:jc w:val="center"/>
              <w:rPr>
                <w:rFonts w:ascii="宋体"/>
                <w:szCs w:val="21"/>
              </w:rPr>
            </w:pPr>
            <w:r>
              <w:rPr>
                <w:rFonts w:ascii="宋体" w:hint="eastAsia"/>
                <w:szCs w:val="21"/>
              </w:rPr>
              <w:t>——</w:t>
            </w:r>
          </w:p>
        </w:tc>
      </w:tr>
      <w:tr w:rsidR="005D5179" w:rsidTr="005D5179">
        <w:trPr>
          <w:cantSplit/>
          <w:trHeight w:val="454"/>
        </w:trPr>
        <w:tc>
          <w:tcPr>
            <w:tcW w:w="5883" w:type="dxa"/>
            <w:tcBorders>
              <w:top w:val="single" w:sz="2" w:space="0" w:color="auto"/>
              <w:left w:val="nil"/>
              <w:bottom w:val="single" w:sz="4" w:space="0" w:color="auto"/>
              <w:right w:val="single" w:sz="4" w:space="0" w:color="auto"/>
            </w:tcBorders>
            <w:vAlign w:val="center"/>
            <w:hideMark/>
          </w:tcPr>
          <w:p w:rsidR="005D5179" w:rsidRDefault="005D5179">
            <w:pPr>
              <w:tabs>
                <w:tab w:val="right" w:pos="9030"/>
              </w:tabs>
              <w:ind w:right="69"/>
              <w:rPr>
                <w:rFonts w:ascii="黑体" w:eastAsia="黑体"/>
                <w:szCs w:val="21"/>
              </w:rPr>
            </w:pPr>
            <w:r>
              <w:rPr>
                <w:rFonts w:ascii="宋体" w:hint="eastAsia"/>
                <w:szCs w:val="21"/>
              </w:rPr>
              <w:t>1.期初库存外购应税消费品数量</w:t>
            </w:r>
            <w:r>
              <w:rPr>
                <w:rFonts w:ascii="宋体" w:hAnsi="宋体" w:hint="eastAsia"/>
                <w:szCs w:val="21"/>
              </w:rPr>
              <w:t xml:space="preserve"> </w:t>
            </w:r>
          </w:p>
        </w:tc>
        <w:tc>
          <w:tcPr>
            <w:tcW w:w="1260" w:type="dxa"/>
            <w:tcBorders>
              <w:top w:val="single" w:sz="2" w:space="0" w:color="auto"/>
              <w:left w:val="single" w:sz="4" w:space="0" w:color="auto"/>
              <w:bottom w:val="single" w:sz="4" w:space="0" w:color="auto"/>
              <w:right w:val="nil"/>
            </w:tcBorders>
            <w:vAlign w:val="center"/>
          </w:tcPr>
          <w:p w:rsidR="005D5179" w:rsidRDefault="005D5179">
            <w:pPr>
              <w:tabs>
                <w:tab w:val="right" w:pos="9030"/>
              </w:tabs>
              <w:ind w:right="69"/>
              <w:jc w:val="center"/>
              <w:rPr>
                <w:rFonts w:ascii="黑体" w:eastAsia="黑体"/>
                <w:szCs w:val="21"/>
              </w:rPr>
            </w:pPr>
          </w:p>
        </w:tc>
        <w:tc>
          <w:tcPr>
            <w:tcW w:w="1260" w:type="dxa"/>
            <w:tcBorders>
              <w:top w:val="single" w:sz="2" w:space="0" w:color="auto"/>
              <w:left w:val="single" w:sz="4" w:space="0" w:color="auto"/>
              <w:bottom w:val="single" w:sz="4" w:space="0" w:color="auto"/>
              <w:right w:val="nil"/>
            </w:tcBorders>
            <w:vAlign w:val="center"/>
          </w:tcPr>
          <w:p w:rsidR="005D5179" w:rsidRDefault="005D5179">
            <w:pPr>
              <w:tabs>
                <w:tab w:val="right" w:pos="9030"/>
              </w:tabs>
              <w:ind w:right="69"/>
              <w:jc w:val="center"/>
              <w:rPr>
                <w:rFonts w:ascii="黑体" w:eastAsia="黑体"/>
                <w:szCs w:val="21"/>
              </w:rPr>
            </w:pPr>
          </w:p>
        </w:tc>
        <w:tc>
          <w:tcPr>
            <w:tcW w:w="1245" w:type="dxa"/>
            <w:tcBorders>
              <w:top w:val="single" w:sz="2" w:space="0" w:color="auto"/>
              <w:left w:val="single" w:sz="4" w:space="0" w:color="auto"/>
              <w:bottom w:val="single" w:sz="4" w:space="0" w:color="auto"/>
              <w:right w:val="nil"/>
            </w:tcBorders>
            <w:vAlign w:val="center"/>
          </w:tcPr>
          <w:p w:rsidR="005D5179" w:rsidRDefault="005D5179">
            <w:pPr>
              <w:tabs>
                <w:tab w:val="right" w:pos="9030"/>
              </w:tabs>
              <w:ind w:right="69"/>
              <w:jc w:val="center"/>
              <w:rPr>
                <w:rFonts w:ascii="黑体" w:eastAsia="黑体"/>
                <w:szCs w:val="21"/>
              </w:rPr>
            </w:pPr>
          </w:p>
        </w:tc>
      </w:tr>
      <w:tr w:rsidR="005D5179" w:rsidTr="005D5179">
        <w:trPr>
          <w:cantSplit/>
          <w:trHeight w:val="454"/>
        </w:trPr>
        <w:tc>
          <w:tcPr>
            <w:tcW w:w="5883" w:type="dxa"/>
            <w:tcBorders>
              <w:top w:val="single" w:sz="2" w:space="0" w:color="auto"/>
              <w:left w:val="nil"/>
              <w:bottom w:val="single" w:sz="4" w:space="0" w:color="auto"/>
              <w:right w:val="single" w:sz="4" w:space="0" w:color="auto"/>
            </w:tcBorders>
            <w:vAlign w:val="center"/>
            <w:hideMark/>
          </w:tcPr>
          <w:p w:rsidR="005D5179" w:rsidRDefault="005D5179">
            <w:pPr>
              <w:rPr>
                <w:rFonts w:ascii="宋体"/>
                <w:szCs w:val="21"/>
              </w:rPr>
            </w:pPr>
            <w:r>
              <w:rPr>
                <w:rFonts w:ascii="宋体" w:hint="eastAsia"/>
                <w:szCs w:val="21"/>
              </w:rPr>
              <w:t>2.当期购进应税消费品数量</w:t>
            </w:r>
          </w:p>
        </w:tc>
        <w:tc>
          <w:tcPr>
            <w:tcW w:w="1260"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c>
          <w:tcPr>
            <w:tcW w:w="1260"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c>
          <w:tcPr>
            <w:tcW w:w="1245"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r>
      <w:tr w:rsidR="005D5179" w:rsidTr="005D5179">
        <w:trPr>
          <w:cantSplit/>
          <w:trHeight w:val="454"/>
        </w:trPr>
        <w:tc>
          <w:tcPr>
            <w:tcW w:w="5883" w:type="dxa"/>
            <w:tcBorders>
              <w:top w:val="single" w:sz="2" w:space="0" w:color="auto"/>
              <w:left w:val="nil"/>
              <w:bottom w:val="single" w:sz="4" w:space="0" w:color="auto"/>
              <w:right w:val="single" w:sz="4" w:space="0" w:color="auto"/>
            </w:tcBorders>
            <w:vAlign w:val="center"/>
            <w:hideMark/>
          </w:tcPr>
          <w:p w:rsidR="005D5179" w:rsidRDefault="005D5179">
            <w:pPr>
              <w:rPr>
                <w:rFonts w:ascii="宋体"/>
                <w:szCs w:val="21"/>
              </w:rPr>
            </w:pPr>
            <w:r>
              <w:rPr>
                <w:rFonts w:ascii="宋体" w:hint="eastAsia"/>
                <w:szCs w:val="21"/>
              </w:rPr>
              <w:t>3.期末库存外购应税消费品数量</w:t>
            </w:r>
          </w:p>
        </w:tc>
        <w:tc>
          <w:tcPr>
            <w:tcW w:w="1260"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c>
          <w:tcPr>
            <w:tcW w:w="1260"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c>
          <w:tcPr>
            <w:tcW w:w="1245"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r>
      <w:tr w:rsidR="005D5179" w:rsidTr="005D5179">
        <w:trPr>
          <w:cantSplit/>
          <w:trHeight w:val="454"/>
        </w:trPr>
        <w:tc>
          <w:tcPr>
            <w:tcW w:w="5883" w:type="dxa"/>
            <w:tcBorders>
              <w:top w:val="single" w:sz="2" w:space="0" w:color="auto"/>
              <w:left w:val="nil"/>
              <w:bottom w:val="single" w:sz="4" w:space="0" w:color="auto"/>
              <w:right w:val="single" w:sz="4" w:space="0" w:color="auto"/>
            </w:tcBorders>
            <w:vAlign w:val="center"/>
            <w:hideMark/>
          </w:tcPr>
          <w:p w:rsidR="005D5179" w:rsidRDefault="005D5179">
            <w:pPr>
              <w:rPr>
                <w:rFonts w:ascii="宋体"/>
                <w:szCs w:val="21"/>
              </w:rPr>
            </w:pPr>
            <w:r>
              <w:rPr>
                <w:rFonts w:ascii="宋体" w:hint="eastAsia"/>
                <w:szCs w:val="21"/>
              </w:rPr>
              <w:t xml:space="preserve">4.当期准予扣除的外购应税消费品数量 </w:t>
            </w:r>
          </w:p>
        </w:tc>
        <w:tc>
          <w:tcPr>
            <w:tcW w:w="1260"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c>
          <w:tcPr>
            <w:tcW w:w="1260"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c>
          <w:tcPr>
            <w:tcW w:w="1245"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r>
      <w:tr w:rsidR="005D5179" w:rsidTr="005D5179">
        <w:trPr>
          <w:cantSplit/>
          <w:trHeight w:val="454"/>
        </w:trPr>
        <w:tc>
          <w:tcPr>
            <w:tcW w:w="5883" w:type="dxa"/>
            <w:tcBorders>
              <w:top w:val="single" w:sz="2" w:space="0" w:color="auto"/>
              <w:left w:val="nil"/>
              <w:bottom w:val="single" w:sz="2" w:space="0" w:color="auto"/>
              <w:right w:val="single" w:sz="4" w:space="0" w:color="auto"/>
            </w:tcBorders>
            <w:vAlign w:val="center"/>
            <w:hideMark/>
          </w:tcPr>
          <w:p w:rsidR="005D5179" w:rsidRDefault="005D5179">
            <w:pPr>
              <w:rPr>
                <w:rFonts w:ascii="宋体"/>
                <w:szCs w:val="21"/>
              </w:rPr>
            </w:pPr>
            <w:r>
              <w:rPr>
                <w:rFonts w:ascii="宋体" w:hint="eastAsia"/>
                <w:szCs w:val="21"/>
              </w:rPr>
              <w:t>5.当期准予扣除的外购应税消费品税款</w:t>
            </w:r>
          </w:p>
        </w:tc>
        <w:tc>
          <w:tcPr>
            <w:tcW w:w="1260"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c>
          <w:tcPr>
            <w:tcW w:w="1260"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c>
          <w:tcPr>
            <w:tcW w:w="1245" w:type="dxa"/>
            <w:tcBorders>
              <w:top w:val="single" w:sz="4" w:space="0" w:color="auto"/>
              <w:left w:val="single" w:sz="4" w:space="0" w:color="auto"/>
              <w:bottom w:val="single" w:sz="4" w:space="0" w:color="auto"/>
              <w:right w:val="nil"/>
            </w:tcBorders>
            <w:vAlign w:val="center"/>
          </w:tcPr>
          <w:p w:rsidR="005D5179" w:rsidRDefault="005D5179">
            <w:pPr>
              <w:rPr>
                <w:rFonts w:ascii="宋体"/>
                <w:szCs w:val="21"/>
              </w:rPr>
            </w:pPr>
          </w:p>
        </w:tc>
      </w:tr>
      <w:tr w:rsidR="005D5179" w:rsidTr="005D5179">
        <w:trPr>
          <w:cantSplit/>
          <w:trHeight w:val="454"/>
        </w:trPr>
        <w:tc>
          <w:tcPr>
            <w:tcW w:w="9648" w:type="dxa"/>
            <w:gridSpan w:val="4"/>
            <w:tcBorders>
              <w:top w:val="single" w:sz="2" w:space="0" w:color="auto"/>
              <w:left w:val="nil"/>
              <w:bottom w:val="single" w:sz="2" w:space="0" w:color="auto"/>
              <w:right w:val="nil"/>
            </w:tcBorders>
            <w:vAlign w:val="center"/>
            <w:hideMark/>
          </w:tcPr>
          <w:p w:rsidR="005D5179" w:rsidRDefault="005D5179">
            <w:pPr>
              <w:rPr>
                <w:rFonts w:ascii="宋体"/>
                <w:szCs w:val="21"/>
              </w:rPr>
            </w:pPr>
            <w:r>
              <w:rPr>
                <w:rFonts w:ascii="黑体" w:eastAsia="黑体" w:hint="eastAsia"/>
                <w:b/>
                <w:szCs w:val="21"/>
              </w:rPr>
              <w:t>三、以外购和委托加工收回石脑油为原料在同一生产过程中既生产非应税消费品，同时又生产应税消费品的，外购和委托加工收回石脑油扣除已纳税款计算</w:t>
            </w:r>
          </w:p>
        </w:tc>
      </w:tr>
      <w:tr w:rsidR="005D5179" w:rsidTr="005D5179">
        <w:trPr>
          <w:cantSplit/>
          <w:trHeight w:val="454"/>
        </w:trPr>
        <w:tc>
          <w:tcPr>
            <w:tcW w:w="9648" w:type="dxa"/>
            <w:gridSpan w:val="4"/>
            <w:tcBorders>
              <w:top w:val="single" w:sz="2" w:space="0" w:color="auto"/>
              <w:left w:val="nil"/>
              <w:bottom w:val="single" w:sz="2" w:space="0" w:color="auto"/>
              <w:right w:val="nil"/>
            </w:tcBorders>
            <w:vAlign w:val="center"/>
            <w:hideMark/>
          </w:tcPr>
          <w:p w:rsidR="005D5179" w:rsidRDefault="005D5179">
            <w:pPr>
              <w:rPr>
                <w:rFonts w:ascii="宋体"/>
                <w:szCs w:val="21"/>
              </w:rPr>
            </w:pPr>
            <w:r>
              <w:rPr>
                <w:rFonts w:ascii="宋体" w:hint="eastAsia"/>
                <w:szCs w:val="21"/>
              </w:rPr>
              <w:t>1. 当期应税消费品的产出量：</w:t>
            </w:r>
          </w:p>
        </w:tc>
      </w:tr>
      <w:tr w:rsidR="005D5179" w:rsidTr="005D5179">
        <w:trPr>
          <w:cantSplit/>
          <w:trHeight w:val="454"/>
        </w:trPr>
        <w:tc>
          <w:tcPr>
            <w:tcW w:w="9648" w:type="dxa"/>
            <w:gridSpan w:val="4"/>
            <w:tcBorders>
              <w:top w:val="single" w:sz="2" w:space="0" w:color="auto"/>
              <w:left w:val="nil"/>
              <w:bottom w:val="single" w:sz="2" w:space="0" w:color="auto"/>
              <w:right w:val="nil"/>
            </w:tcBorders>
            <w:vAlign w:val="center"/>
            <w:hideMark/>
          </w:tcPr>
          <w:p w:rsidR="005D5179" w:rsidRDefault="005D5179">
            <w:pPr>
              <w:rPr>
                <w:rFonts w:ascii="宋体"/>
                <w:szCs w:val="21"/>
              </w:rPr>
            </w:pPr>
            <w:r>
              <w:rPr>
                <w:rFonts w:ascii="宋体" w:hint="eastAsia"/>
                <w:szCs w:val="21"/>
              </w:rPr>
              <w:t>2.生产当期应税消费品所有原料投入数量：</w:t>
            </w:r>
          </w:p>
        </w:tc>
      </w:tr>
      <w:tr w:rsidR="005D5179" w:rsidTr="005D5179">
        <w:trPr>
          <w:cantSplit/>
          <w:trHeight w:val="454"/>
        </w:trPr>
        <w:tc>
          <w:tcPr>
            <w:tcW w:w="9648" w:type="dxa"/>
            <w:gridSpan w:val="4"/>
            <w:tcBorders>
              <w:top w:val="single" w:sz="2" w:space="0" w:color="auto"/>
              <w:left w:val="nil"/>
              <w:bottom w:val="single" w:sz="2" w:space="0" w:color="auto"/>
              <w:right w:val="nil"/>
            </w:tcBorders>
            <w:vAlign w:val="center"/>
            <w:hideMark/>
          </w:tcPr>
          <w:p w:rsidR="005D5179" w:rsidRDefault="005D5179">
            <w:pPr>
              <w:rPr>
                <w:rFonts w:ascii="宋体"/>
                <w:szCs w:val="21"/>
              </w:rPr>
            </w:pPr>
            <w:r>
              <w:rPr>
                <w:rFonts w:ascii="宋体" w:hint="eastAsia"/>
                <w:szCs w:val="21"/>
              </w:rPr>
              <w:t>3.收率：</w:t>
            </w:r>
          </w:p>
        </w:tc>
      </w:tr>
      <w:tr w:rsidR="005D5179" w:rsidTr="005D5179">
        <w:trPr>
          <w:cantSplit/>
          <w:trHeight w:val="454"/>
        </w:trPr>
        <w:tc>
          <w:tcPr>
            <w:tcW w:w="9648" w:type="dxa"/>
            <w:gridSpan w:val="4"/>
            <w:tcBorders>
              <w:top w:val="single" w:sz="2" w:space="0" w:color="auto"/>
              <w:left w:val="nil"/>
              <w:bottom w:val="single" w:sz="2" w:space="0" w:color="auto"/>
              <w:right w:val="nil"/>
            </w:tcBorders>
            <w:vAlign w:val="center"/>
            <w:hideMark/>
          </w:tcPr>
          <w:p w:rsidR="005D5179" w:rsidRDefault="005D5179">
            <w:pPr>
              <w:rPr>
                <w:rFonts w:ascii="宋体"/>
                <w:szCs w:val="21"/>
              </w:rPr>
            </w:pPr>
            <w:r>
              <w:rPr>
                <w:rFonts w:ascii="宋体" w:hint="eastAsia"/>
                <w:szCs w:val="21"/>
              </w:rPr>
              <w:t>4.当期准予扣除的外购和委托加工石脑油已纳税款:</w:t>
            </w:r>
          </w:p>
        </w:tc>
      </w:tr>
      <w:tr w:rsidR="005D5179" w:rsidTr="005D5179">
        <w:trPr>
          <w:cantSplit/>
          <w:trHeight w:val="454"/>
        </w:trPr>
        <w:tc>
          <w:tcPr>
            <w:tcW w:w="9648" w:type="dxa"/>
            <w:gridSpan w:val="4"/>
            <w:tcBorders>
              <w:top w:val="single" w:sz="2" w:space="0" w:color="auto"/>
              <w:left w:val="nil"/>
              <w:bottom w:val="single" w:sz="2" w:space="0" w:color="auto"/>
              <w:right w:val="nil"/>
            </w:tcBorders>
            <w:vAlign w:val="center"/>
            <w:hideMark/>
          </w:tcPr>
          <w:p w:rsidR="005D5179" w:rsidRDefault="005D5179">
            <w:pPr>
              <w:rPr>
                <w:rFonts w:ascii="宋体"/>
                <w:szCs w:val="21"/>
              </w:rPr>
            </w:pPr>
            <w:r>
              <w:rPr>
                <w:rFonts w:ascii="黑体" w:eastAsia="黑体" w:hint="eastAsia"/>
                <w:b/>
                <w:szCs w:val="21"/>
              </w:rPr>
              <w:t>四、本期准予扣除税款合计：</w:t>
            </w:r>
          </w:p>
        </w:tc>
      </w:tr>
    </w:tbl>
    <w:p w:rsidR="005D5179" w:rsidRDefault="005D5179" w:rsidP="005D5179">
      <w:pPr>
        <w:jc w:val="center"/>
        <w:rPr>
          <w:rFonts w:hAnsi="宋体"/>
          <w:b/>
          <w:spacing w:val="-8"/>
          <w:sz w:val="32"/>
          <w:szCs w:val="32"/>
        </w:rPr>
      </w:pPr>
      <w:r>
        <w:rPr>
          <w:szCs w:val="21"/>
        </w:rPr>
        <w:br w:type="page"/>
      </w:r>
      <w:r>
        <w:rPr>
          <w:rFonts w:hAnsi="宋体" w:hint="eastAsia"/>
          <w:b/>
          <w:spacing w:val="-8"/>
          <w:sz w:val="32"/>
          <w:szCs w:val="32"/>
        </w:rPr>
        <w:lastRenderedPageBreak/>
        <w:t>填表说明</w:t>
      </w:r>
    </w:p>
    <w:p w:rsidR="005D5179" w:rsidRDefault="005D5179" w:rsidP="005D5179">
      <w:pPr>
        <w:jc w:val="center"/>
        <w:rPr>
          <w:rFonts w:hAnsi="宋体"/>
          <w:spacing w:val="-8"/>
          <w:sz w:val="32"/>
          <w:szCs w:val="32"/>
        </w:rPr>
      </w:pP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一、本表作为《成品油消费税纳税申报表》的附报资料，由外购或委托加工收回石脑油、润滑油后连续生产应税成品油的纳税人填写。</w:t>
      </w: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二、根据《国家税务总局关于印发〈调整和完善消费税政策征收管理规定〉的通知》（</w:t>
      </w:r>
      <w:r>
        <w:rPr>
          <w:rFonts w:hint="eastAsia"/>
          <w:sz w:val="24"/>
          <w:szCs w:val="24"/>
        </w:rPr>
        <w:t>国税发</w:t>
      </w:r>
      <w:r>
        <w:rPr>
          <w:sz w:val="24"/>
          <w:szCs w:val="24"/>
        </w:rPr>
        <w:t>[2006]49</w:t>
      </w:r>
      <w:r>
        <w:rPr>
          <w:rFonts w:hint="eastAsia"/>
          <w:sz w:val="24"/>
          <w:szCs w:val="24"/>
        </w:rPr>
        <w:t>号）</w:t>
      </w:r>
      <w:r>
        <w:rPr>
          <w:rFonts w:ascii="ˎ̥" w:hAnsi="ˎ̥" w:hint="eastAsia"/>
          <w:sz w:val="24"/>
          <w:szCs w:val="24"/>
        </w:rPr>
        <w:t>和《财政部</w:t>
      </w:r>
      <w:r>
        <w:rPr>
          <w:rFonts w:ascii="ˎ̥" w:hAnsi="ˎ̥"/>
          <w:sz w:val="24"/>
          <w:szCs w:val="24"/>
        </w:rPr>
        <w:t xml:space="preserve"> </w:t>
      </w:r>
      <w:r>
        <w:rPr>
          <w:rFonts w:ascii="ˎ̥" w:hAnsi="ˎ̥" w:hint="eastAsia"/>
          <w:sz w:val="24"/>
          <w:szCs w:val="24"/>
        </w:rPr>
        <w:t>国家税务总局关于消费税若干具体政策的通知》（</w:t>
      </w:r>
      <w:r>
        <w:rPr>
          <w:rFonts w:hint="eastAsia"/>
          <w:sz w:val="24"/>
          <w:szCs w:val="24"/>
        </w:rPr>
        <w:t>财税</w:t>
      </w:r>
      <w:r>
        <w:rPr>
          <w:sz w:val="24"/>
          <w:szCs w:val="24"/>
        </w:rPr>
        <w:t>[2006]125</w:t>
      </w:r>
      <w:r>
        <w:rPr>
          <w:rFonts w:hint="eastAsia"/>
          <w:sz w:val="24"/>
          <w:szCs w:val="24"/>
        </w:rPr>
        <w:t>号）以及《</w:t>
      </w:r>
      <w:r>
        <w:rPr>
          <w:rFonts w:ascii="ˎ̥" w:hAnsi="ˎ̥" w:hint="eastAsia"/>
          <w:sz w:val="24"/>
          <w:szCs w:val="24"/>
        </w:rPr>
        <w:t>财政部</w:t>
      </w:r>
      <w:r>
        <w:rPr>
          <w:rFonts w:ascii="ˎ̥" w:hAnsi="ˎ̥"/>
          <w:sz w:val="24"/>
          <w:szCs w:val="24"/>
        </w:rPr>
        <w:t xml:space="preserve"> </w:t>
      </w:r>
      <w:r>
        <w:rPr>
          <w:rFonts w:ascii="ˎ̥" w:hAnsi="ˎ̥" w:hint="eastAsia"/>
          <w:sz w:val="24"/>
          <w:szCs w:val="24"/>
        </w:rPr>
        <w:t>国家税务总局关于调整部分成品油消费税政策的通知》（</w:t>
      </w:r>
      <w:r>
        <w:rPr>
          <w:rFonts w:hint="eastAsia"/>
          <w:sz w:val="24"/>
          <w:szCs w:val="24"/>
        </w:rPr>
        <w:t>财税</w:t>
      </w:r>
      <w:r>
        <w:rPr>
          <w:sz w:val="24"/>
          <w:szCs w:val="24"/>
        </w:rPr>
        <w:t>[2008]19</w:t>
      </w:r>
      <w:r>
        <w:rPr>
          <w:rFonts w:hint="eastAsia"/>
          <w:sz w:val="24"/>
          <w:szCs w:val="24"/>
        </w:rPr>
        <w:t>号）的规定，</w:t>
      </w:r>
      <w:r>
        <w:rPr>
          <w:rFonts w:ascii="ˎ̥" w:hAnsi="ˎ̥" w:hint="eastAsia"/>
          <w:sz w:val="24"/>
          <w:szCs w:val="24"/>
        </w:rPr>
        <w:t>本表“当期准予扣除的委托加工应税消费品已纳税款”计算公式如下：</w:t>
      </w: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当期准予扣除的委托加工石脑油、润滑油、燃料油已纳税款＝期初库存委托加工石脑油、润滑油、燃料油已纳税款＋当期收回委托加工石脑油、润滑油、燃料油已纳税款－期末库存委托加工石脑油、润滑油、燃料油已纳税款</w:t>
      </w: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三、根据《国家税务总局关于印发〈调整和完善消费税政策征收管理规定〉的通知》（</w:t>
      </w:r>
      <w:r>
        <w:rPr>
          <w:rFonts w:hint="eastAsia"/>
          <w:sz w:val="24"/>
          <w:szCs w:val="24"/>
        </w:rPr>
        <w:t>国税发</w:t>
      </w:r>
      <w:r>
        <w:rPr>
          <w:sz w:val="24"/>
          <w:szCs w:val="24"/>
        </w:rPr>
        <w:t>[2006]49</w:t>
      </w:r>
      <w:r>
        <w:rPr>
          <w:rFonts w:hint="eastAsia"/>
          <w:sz w:val="24"/>
          <w:szCs w:val="24"/>
        </w:rPr>
        <w:t>号）</w:t>
      </w:r>
      <w:r>
        <w:rPr>
          <w:rFonts w:ascii="ˎ̥" w:hAnsi="ˎ̥" w:hint="eastAsia"/>
          <w:sz w:val="24"/>
          <w:szCs w:val="24"/>
        </w:rPr>
        <w:t>和《财政部</w:t>
      </w:r>
      <w:r>
        <w:rPr>
          <w:rFonts w:ascii="ˎ̥" w:hAnsi="ˎ̥"/>
          <w:sz w:val="24"/>
          <w:szCs w:val="24"/>
        </w:rPr>
        <w:t xml:space="preserve"> </w:t>
      </w:r>
      <w:r>
        <w:rPr>
          <w:rFonts w:ascii="ˎ̥" w:hAnsi="ˎ̥" w:hint="eastAsia"/>
          <w:sz w:val="24"/>
          <w:szCs w:val="24"/>
        </w:rPr>
        <w:t>国家税务总局关于消费税若干具体政策的通知》（</w:t>
      </w:r>
      <w:r>
        <w:rPr>
          <w:rFonts w:hint="eastAsia"/>
          <w:sz w:val="24"/>
          <w:szCs w:val="24"/>
        </w:rPr>
        <w:t>财税</w:t>
      </w:r>
      <w:r>
        <w:rPr>
          <w:sz w:val="24"/>
          <w:szCs w:val="24"/>
        </w:rPr>
        <w:t>[2006]125</w:t>
      </w:r>
      <w:r>
        <w:rPr>
          <w:rFonts w:hint="eastAsia"/>
          <w:sz w:val="24"/>
          <w:szCs w:val="24"/>
        </w:rPr>
        <w:t>号）及《</w:t>
      </w:r>
      <w:r>
        <w:rPr>
          <w:rFonts w:ascii="ˎ̥" w:hAnsi="ˎ̥" w:hint="eastAsia"/>
          <w:sz w:val="24"/>
          <w:szCs w:val="24"/>
        </w:rPr>
        <w:t>财政部</w:t>
      </w:r>
      <w:r>
        <w:rPr>
          <w:rFonts w:ascii="ˎ̥" w:hAnsi="ˎ̥"/>
          <w:sz w:val="24"/>
          <w:szCs w:val="24"/>
        </w:rPr>
        <w:t xml:space="preserve"> </w:t>
      </w:r>
      <w:r>
        <w:rPr>
          <w:rFonts w:ascii="ˎ̥" w:hAnsi="ˎ̥" w:hint="eastAsia"/>
          <w:sz w:val="24"/>
          <w:szCs w:val="24"/>
        </w:rPr>
        <w:t>国家税务总局关于调整部分成品油消费税政策的通知》（</w:t>
      </w:r>
      <w:r>
        <w:rPr>
          <w:rFonts w:hint="eastAsia"/>
          <w:sz w:val="24"/>
          <w:szCs w:val="24"/>
        </w:rPr>
        <w:t>财税</w:t>
      </w:r>
      <w:r>
        <w:rPr>
          <w:sz w:val="24"/>
          <w:szCs w:val="24"/>
        </w:rPr>
        <w:t>[2008]19</w:t>
      </w:r>
      <w:r>
        <w:rPr>
          <w:rFonts w:hint="eastAsia"/>
          <w:sz w:val="24"/>
          <w:szCs w:val="24"/>
        </w:rPr>
        <w:t>号）的规定，</w:t>
      </w:r>
      <w:r>
        <w:rPr>
          <w:rFonts w:ascii="ˎ̥" w:hAnsi="ˎ̥" w:hint="eastAsia"/>
          <w:sz w:val="24"/>
          <w:szCs w:val="24"/>
        </w:rPr>
        <w:t>本表“当期准予扣除的外购应税消费品已纳税款”计算公式如下：</w:t>
      </w: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当期准予扣除的外购石脑油、润滑油、燃料油已纳税款＝当期准予扣除外购石脑油、润滑油、燃料油数量</w:t>
      </w:r>
      <w:r>
        <w:rPr>
          <w:rFonts w:ascii="ˎ̥" w:hAnsi="ˎ̥"/>
          <w:sz w:val="24"/>
          <w:szCs w:val="24"/>
        </w:rPr>
        <w:t>×</w:t>
      </w:r>
      <w:r>
        <w:rPr>
          <w:rFonts w:ascii="ˎ̥" w:hAnsi="ˎ̥" w:hint="eastAsia"/>
          <w:sz w:val="24"/>
          <w:szCs w:val="24"/>
        </w:rPr>
        <w:t>外购石脑油、润滑油、燃料油适用税率</w:t>
      </w: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当期准予扣除外购石脑油、润滑油、燃料油数量</w:t>
      </w:r>
      <w:r>
        <w:rPr>
          <w:rFonts w:ascii="ˎ̥" w:hAnsi="ˎ̥"/>
          <w:sz w:val="24"/>
          <w:szCs w:val="24"/>
        </w:rPr>
        <w:t>=</w:t>
      </w:r>
      <w:r>
        <w:rPr>
          <w:rFonts w:ascii="ˎ̥" w:hAnsi="ˎ̥" w:hint="eastAsia"/>
          <w:sz w:val="24"/>
          <w:szCs w:val="24"/>
        </w:rPr>
        <w:t>（期初库存外购石脑油、润滑油、燃料油数量＋当期购进石脑油、润滑油、燃料油数量－期末库存外购石脑油、润滑、燃料油油数量）</w:t>
      </w:r>
    </w:p>
    <w:p w:rsidR="005D5179" w:rsidRDefault="005D5179" w:rsidP="005D5179">
      <w:pPr>
        <w:spacing w:line="400" w:lineRule="exact"/>
        <w:ind w:firstLineChars="200" w:firstLine="480"/>
        <w:rPr>
          <w:rFonts w:ascii="ˎ̥" w:hAnsi="ˎ̥"/>
          <w:sz w:val="24"/>
          <w:szCs w:val="24"/>
        </w:rPr>
      </w:pPr>
      <w:r>
        <w:rPr>
          <w:rFonts w:hint="eastAsia"/>
          <w:sz w:val="24"/>
          <w:szCs w:val="24"/>
        </w:rPr>
        <w:t>四、</w:t>
      </w:r>
      <w:r>
        <w:rPr>
          <w:rFonts w:ascii="ˎ̥" w:hAnsi="ˎ̥" w:hint="eastAsia"/>
          <w:sz w:val="24"/>
          <w:szCs w:val="24"/>
        </w:rPr>
        <w:t>本表“以外购和委托加工收回的石脑油为原料在同一生产过程中既生产非应税消费品，同时又生产应税消费品的，外购和委托加工收回石脑油扣除已纳税款”的计算公式如下：</w:t>
      </w: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（一）当期准予扣除的委托加工石脑油已纳税款</w:t>
      </w:r>
      <w:r>
        <w:rPr>
          <w:rFonts w:ascii="ˎ̥" w:hAnsi="ˎ̥"/>
          <w:sz w:val="24"/>
          <w:szCs w:val="24"/>
        </w:rPr>
        <w:t>=</w:t>
      </w:r>
      <w:r>
        <w:rPr>
          <w:rFonts w:ascii="ˎ̥" w:hAnsi="ˎ̥" w:hint="eastAsia"/>
          <w:sz w:val="24"/>
          <w:szCs w:val="24"/>
        </w:rPr>
        <w:t>当期准予扣除的委托加工石脑油已纳税款×收率</w:t>
      </w: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收率</w:t>
      </w:r>
      <w:r>
        <w:rPr>
          <w:rFonts w:ascii="ˎ̥" w:hAnsi="ˎ̥"/>
          <w:sz w:val="24"/>
          <w:szCs w:val="24"/>
        </w:rPr>
        <w:t>=</w:t>
      </w:r>
      <w:r>
        <w:rPr>
          <w:rFonts w:ascii="ˎ̥" w:hAnsi="ˎ̥" w:hint="eastAsia"/>
          <w:sz w:val="24"/>
          <w:szCs w:val="24"/>
        </w:rPr>
        <w:t>当期应税消费品的产出量÷生产当期应税消费品所有原料投入数量×</w:t>
      </w:r>
      <w:r>
        <w:rPr>
          <w:rFonts w:ascii="ˎ̥" w:hAnsi="ˎ̥"/>
          <w:sz w:val="24"/>
          <w:szCs w:val="24"/>
        </w:rPr>
        <w:t>100%</w:t>
      </w: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（二）当期准予扣除的外购石脑油已纳税款＝当期准予扣除外购石脑油数量</w:t>
      </w:r>
      <w:r>
        <w:rPr>
          <w:rFonts w:ascii="ˎ̥" w:hAnsi="ˎ̥"/>
          <w:sz w:val="24"/>
          <w:szCs w:val="24"/>
        </w:rPr>
        <w:t>×</w:t>
      </w:r>
      <w:r>
        <w:rPr>
          <w:rFonts w:ascii="ˎ̥" w:hAnsi="ˎ̥" w:hint="eastAsia"/>
          <w:sz w:val="24"/>
          <w:szCs w:val="24"/>
        </w:rPr>
        <w:t>收率</w:t>
      </w:r>
      <w:r>
        <w:rPr>
          <w:rFonts w:ascii="ˎ̥" w:hAnsi="ˎ̥"/>
          <w:sz w:val="24"/>
          <w:szCs w:val="24"/>
        </w:rPr>
        <w:t>×</w:t>
      </w:r>
      <w:r>
        <w:rPr>
          <w:rFonts w:ascii="ˎ̥" w:hAnsi="ˎ̥" w:hint="eastAsia"/>
          <w:sz w:val="24"/>
          <w:szCs w:val="24"/>
        </w:rPr>
        <w:t>适用税率</w:t>
      </w:r>
    </w:p>
    <w:p w:rsidR="005D5179" w:rsidRDefault="005D5179" w:rsidP="005D5179">
      <w:pPr>
        <w:spacing w:line="400" w:lineRule="exact"/>
        <w:ind w:firstLineChars="200" w:firstLine="480"/>
        <w:rPr>
          <w:rFonts w:ascii="ˎ̥" w:hAnsi="ˎ̥"/>
          <w:sz w:val="24"/>
          <w:szCs w:val="24"/>
        </w:rPr>
      </w:pPr>
      <w:r>
        <w:rPr>
          <w:rFonts w:ascii="ˎ̥" w:hAnsi="ˎ̥" w:hint="eastAsia"/>
          <w:sz w:val="24"/>
          <w:szCs w:val="24"/>
        </w:rPr>
        <w:t>收率</w:t>
      </w:r>
      <w:r>
        <w:rPr>
          <w:rFonts w:ascii="ˎ̥" w:hAnsi="ˎ̥"/>
          <w:sz w:val="24"/>
          <w:szCs w:val="24"/>
        </w:rPr>
        <w:t>=</w:t>
      </w:r>
      <w:r>
        <w:rPr>
          <w:rFonts w:ascii="ˎ̥" w:hAnsi="ˎ̥" w:hint="eastAsia"/>
          <w:sz w:val="24"/>
          <w:szCs w:val="24"/>
        </w:rPr>
        <w:t>当期应税消费品的产出量÷生产当期应税消费品所有原料投入数量×</w:t>
      </w:r>
      <w:r>
        <w:rPr>
          <w:rFonts w:ascii="ˎ̥" w:hAnsi="ˎ̥"/>
          <w:sz w:val="24"/>
          <w:szCs w:val="24"/>
        </w:rPr>
        <w:t xml:space="preserve">100% </w:t>
      </w:r>
    </w:p>
    <w:p w:rsidR="005D5179" w:rsidRDefault="005D5179" w:rsidP="005D5179">
      <w:pPr>
        <w:spacing w:line="400" w:lineRule="exact"/>
        <w:ind w:firstLineChars="200" w:firstLine="480"/>
        <w:rPr>
          <w:sz w:val="24"/>
          <w:szCs w:val="24"/>
        </w:rPr>
      </w:pPr>
      <w:r>
        <w:rPr>
          <w:rFonts w:hint="eastAsia"/>
          <w:sz w:val="24"/>
          <w:szCs w:val="24"/>
        </w:rPr>
        <w:t>五、本表“本期准予扣除税款合计”为本期外购及委托加工收回</w:t>
      </w:r>
      <w:r>
        <w:rPr>
          <w:rFonts w:ascii="ˎ̥" w:hAnsi="ˎ̥" w:hint="eastAsia"/>
          <w:sz w:val="24"/>
          <w:szCs w:val="24"/>
        </w:rPr>
        <w:t>石脑油、润滑油、燃料油数量</w:t>
      </w:r>
      <w:r>
        <w:rPr>
          <w:rFonts w:hint="eastAsia"/>
          <w:sz w:val="24"/>
          <w:szCs w:val="24"/>
        </w:rPr>
        <w:t>后连续生产</w:t>
      </w:r>
      <w:r>
        <w:rPr>
          <w:rFonts w:ascii="ˎ̥" w:hAnsi="ˎ̥" w:hint="eastAsia"/>
          <w:sz w:val="24"/>
          <w:szCs w:val="24"/>
        </w:rPr>
        <w:t>应税消费品</w:t>
      </w:r>
      <w:r>
        <w:rPr>
          <w:rFonts w:hint="eastAsia"/>
          <w:sz w:val="24"/>
          <w:szCs w:val="24"/>
        </w:rPr>
        <w:t>准予扣除</w:t>
      </w:r>
      <w:r>
        <w:rPr>
          <w:rFonts w:ascii="ˎ̥" w:hAnsi="ˎ̥" w:hint="eastAsia"/>
          <w:sz w:val="24"/>
          <w:szCs w:val="24"/>
        </w:rPr>
        <w:t>石脑油、润滑油、燃料油</w:t>
      </w:r>
      <w:r>
        <w:rPr>
          <w:rFonts w:hint="eastAsia"/>
          <w:sz w:val="24"/>
          <w:szCs w:val="24"/>
        </w:rPr>
        <w:t>已纳税款的合计数，即本表项目一</w:t>
      </w:r>
      <w:r>
        <w:rPr>
          <w:rFonts w:ascii="宋体" w:hAnsi="宋体" w:hint="eastAsia"/>
          <w:sz w:val="24"/>
          <w:szCs w:val="24"/>
        </w:rPr>
        <w:t>＋项目</w:t>
      </w:r>
      <w:r>
        <w:rPr>
          <w:rFonts w:hint="eastAsia"/>
          <w:sz w:val="24"/>
          <w:szCs w:val="24"/>
        </w:rPr>
        <w:t>二</w:t>
      </w:r>
      <w:r>
        <w:rPr>
          <w:rFonts w:ascii="宋体" w:hAnsi="宋体" w:hint="eastAsia"/>
          <w:sz w:val="24"/>
          <w:szCs w:val="24"/>
        </w:rPr>
        <w:t>＋项目三</w:t>
      </w:r>
      <w:r>
        <w:rPr>
          <w:rFonts w:hint="eastAsia"/>
          <w:sz w:val="24"/>
          <w:szCs w:val="24"/>
        </w:rPr>
        <w:t>，应与《成品油消费税纳税申报表》中对应项目一致。</w:t>
      </w:r>
    </w:p>
    <w:p w:rsidR="005D5179" w:rsidRDefault="005D5179" w:rsidP="005D5179">
      <w:pPr>
        <w:spacing w:line="400" w:lineRule="exact"/>
        <w:ind w:firstLine="480"/>
        <w:rPr>
          <w:rFonts w:ascii="宋体" w:hAnsi="宋体"/>
          <w:sz w:val="24"/>
          <w:szCs w:val="24"/>
        </w:rPr>
      </w:pPr>
      <w:r>
        <w:rPr>
          <w:rFonts w:ascii="宋体" w:hAnsi="宋体" w:hint="eastAsia"/>
          <w:sz w:val="24"/>
          <w:szCs w:val="24"/>
        </w:rPr>
        <w:t>六、本表为A4竖式，所有数字小数点后保留两位。一式二份，一份纳税人留存，一份税务机关留存。</w:t>
      </w:r>
    </w:p>
    <w:p w:rsidR="005D5179" w:rsidRDefault="005D5179" w:rsidP="005D5179">
      <w:pPr>
        <w:rPr>
          <w:rFonts w:ascii="宋体" w:hAnsi="宋体" w:hint="eastAsia"/>
          <w:sz w:val="24"/>
          <w:szCs w:val="24"/>
        </w:rPr>
      </w:pPr>
      <w:r>
        <w:rPr>
          <w:rFonts w:ascii="宋体" w:hAnsi="宋体" w:hint="eastAsia"/>
          <w:sz w:val="24"/>
          <w:szCs w:val="24"/>
        </w:rPr>
        <w:br w:type="page"/>
      </w:r>
    </w:p>
    <w:p w:rsidR="005D5179" w:rsidRDefault="005D5179" w:rsidP="005D5179">
      <w:pPr>
        <w:rPr>
          <w:rFonts w:hAnsi="宋体" w:hint="eastAsia"/>
          <w:spacing w:val="-8"/>
          <w:sz w:val="24"/>
        </w:rPr>
      </w:pPr>
      <w:r>
        <w:rPr>
          <w:rFonts w:hAnsi="宋体" w:hint="eastAsia"/>
          <w:spacing w:val="-8"/>
          <w:sz w:val="24"/>
        </w:rPr>
        <w:lastRenderedPageBreak/>
        <w:t>附</w:t>
      </w:r>
      <w:r>
        <w:rPr>
          <w:rFonts w:hAnsi="宋体"/>
          <w:spacing w:val="-8"/>
          <w:sz w:val="24"/>
        </w:rPr>
        <w:t>2</w:t>
      </w:r>
    </w:p>
    <w:p w:rsidR="005D5179" w:rsidRDefault="005D5179" w:rsidP="005D5179">
      <w:pPr>
        <w:rPr>
          <w:rFonts w:hAnsi="宋体"/>
          <w:color w:val="FF6600"/>
          <w:spacing w:val="-8"/>
          <w:sz w:val="24"/>
        </w:rPr>
      </w:pPr>
    </w:p>
    <w:p w:rsidR="005D5179" w:rsidRDefault="005D5179" w:rsidP="005D5179">
      <w:pPr>
        <w:jc w:val="center"/>
        <w:rPr>
          <w:rFonts w:ascii="华文中宋" w:eastAsia="华文中宋" w:hAnsi="华文中宋"/>
          <w:b/>
          <w:sz w:val="32"/>
        </w:rPr>
      </w:pPr>
      <w:r>
        <w:rPr>
          <w:rFonts w:ascii="华文中宋" w:eastAsia="华文中宋" w:hAnsi="华文中宋" w:hint="eastAsia"/>
          <w:b/>
          <w:sz w:val="32"/>
        </w:rPr>
        <w:t>本期代收代缴税额计算表</w:t>
      </w:r>
    </w:p>
    <w:p w:rsidR="005D5179" w:rsidRDefault="005D5179" w:rsidP="005D5179">
      <w:pPr>
        <w:jc w:val="center"/>
        <w:rPr>
          <w:rFonts w:hint="eastAsia"/>
        </w:rPr>
      </w:pPr>
    </w:p>
    <w:p w:rsidR="005D5179" w:rsidRDefault="005D5179" w:rsidP="005D5179">
      <w:pPr>
        <w:jc w:val="cente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5D5179" w:rsidRDefault="005D5179" w:rsidP="005D5179">
      <w:pPr>
        <w:tabs>
          <w:tab w:val="right" w:pos="9030"/>
        </w:tabs>
        <w:jc w:val="left"/>
      </w:pPr>
      <w:r>
        <w:rPr>
          <w:spacing w:val="-2"/>
        </w:rPr>
        <w:t xml:space="preserve">                             </w:t>
      </w:r>
    </w:p>
    <w:tbl>
      <w:tblPr>
        <w:tblStyle w:val="a3"/>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D5179" w:rsidTr="005D5179">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r>
    </w:tbl>
    <w:p w:rsidR="005D5179" w:rsidRDefault="005D5179" w:rsidP="005D5179">
      <w:pPr>
        <w:tabs>
          <w:tab w:val="right" w:pos="9030"/>
        </w:tabs>
        <w:jc w:val="left"/>
      </w:pPr>
      <w:r>
        <w:rPr>
          <w:rFonts w:hint="eastAsia"/>
        </w:rPr>
        <w:t>纳税人名称（公章）：</w:t>
      </w:r>
      <w:r>
        <w:t xml:space="preserve">                         </w:t>
      </w:r>
      <w:r>
        <w:rPr>
          <w:rFonts w:hint="eastAsia"/>
        </w:rPr>
        <w:t>纳税人识别号：</w:t>
      </w:r>
    </w:p>
    <w:p w:rsidR="005D5179" w:rsidRDefault="005D5179" w:rsidP="005D5179">
      <w:pPr>
        <w:tabs>
          <w:tab w:val="right" w:pos="9030"/>
        </w:tabs>
        <w:jc w:val="left"/>
        <w:rPr>
          <w:szCs w:val="21"/>
        </w:rPr>
      </w:pPr>
    </w:p>
    <w:p w:rsidR="005D5179" w:rsidRDefault="005D5179" w:rsidP="005D5179">
      <w:pPr>
        <w:tabs>
          <w:tab w:val="right" w:pos="9030"/>
        </w:tabs>
        <w:jc w:val="left"/>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r>
        <w:rPr>
          <w:rFonts w:hint="eastAsia"/>
        </w:rPr>
        <w:t>计量单位：升；</w:t>
      </w:r>
      <w:r>
        <w:t xml:space="preserve">    </w:t>
      </w:r>
      <w:r>
        <w:rPr>
          <w:rFonts w:hint="eastAsia"/>
        </w:rPr>
        <w:t>金额单位：元（列至角分）</w:t>
      </w:r>
    </w:p>
    <w:tbl>
      <w:tblPr>
        <w:tblW w:w="10796" w:type="dxa"/>
        <w:jc w:val="center"/>
        <w:tblInd w:w="-818" w:type="dxa"/>
        <w:tblLook w:val="04A0" w:firstRow="1" w:lastRow="0" w:firstColumn="1" w:lastColumn="0" w:noHBand="0" w:noVBand="1"/>
      </w:tblPr>
      <w:tblGrid>
        <w:gridCol w:w="1928"/>
        <w:gridCol w:w="1034"/>
        <w:gridCol w:w="1009"/>
        <w:gridCol w:w="1050"/>
        <w:gridCol w:w="1050"/>
        <w:gridCol w:w="1050"/>
        <w:gridCol w:w="1050"/>
        <w:gridCol w:w="1365"/>
        <w:gridCol w:w="1260"/>
      </w:tblGrid>
      <w:tr w:rsidR="005D5179" w:rsidTr="005D5179">
        <w:trPr>
          <w:trHeight w:val="918"/>
          <w:jc w:val="center"/>
        </w:trPr>
        <w:tc>
          <w:tcPr>
            <w:tcW w:w="1928" w:type="dxa"/>
            <w:tcBorders>
              <w:top w:val="single" w:sz="4" w:space="0" w:color="auto"/>
              <w:left w:val="nil"/>
              <w:bottom w:val="single" w:sz="4" w:space="0" w:color="auto"/>
              <w:right w:val="single" w:sz="4" w:space="0" w:color="auto"/>
              <w:tl2br w:val="single" w:sz="4" w:space="0" w:color="auto"/>
            </w:tcBorders>
            <w:hideMark/>
          </w:tcPr>
          <w:p w:rsidR="005D5179" w:rsidRDefault="005D5179">
            <w:pPr>
              <w:overflowPunct/>
              <w:autoSpaceDE/>
              <w:adjustRightInd/>
              <w:ind w:leftChars="300" w:left="630"/>
              <w:rPr>
                <w:rFonts w:ascii="宋体" w:hAnsi="宋体" w:cs="宋体"/>
                <w:szCs w:val="21"/>
              </w:rPr>
            </w:pPr>
            <w:r>
              <w:t xml:space="preserve">                                                                     </w:t>
            </w:r>
            <w:r>
              <w:rPr>
                <w:rFonts w:ascii="宋体" w:hAnsi="宋体" w:cs="宋体" w:hint="eastAsia"/>
                <w:szCs w:val="21"/>
              </w:rPr>
              <w:t>应税消费品</w:t>
            </w:r>
          </w:p>
          <w:p w:rsidR="005D5179" w:rsidRDefault="005D5179">
            <w:pPr>
              <w:overflowPunct/>
              <w:autoSpaceDE/>
              <w:adjustRightInd/>
              <w:ind w:firstLineChars="600" w:firstLine="1260"/>
              <w:rPr>
                <w:rFonts w:ascii="宋体" w:hAnsi="宋体" w:cs="宋体" w:hint="eastAsia"/>
                <w:szCs w:val="21"/>
              </w:rPr>
            </w:pPr>
            <w:r>
              <w:rPr>
                <w:rFonts w:ascii="宋体" w:hAnsi="宋体" w:cs="宋体" w:hint="eastAsia"/>
                <w:szCs w:val="21"/>
              </w:rPr>
              <w:t xml:space="preserve">名称 </w:t>
            </w:r>
          </w:p>
          <w:p w:rsidR="005D5179" w:rsidRDefault="005D5179">
            <w:pPr>
              <w:overflowPunct/>
              <w:autoSpaceDE/>
              <w:adjustRightInd/>
              <w:rPr>
                <w:rFonts w:ascii="宋体" w:hAnsi="宋体" w:cs="宋体"/>
                <w:szCs w:val="21"/>
              </w:rPr>
            </w:pPr>
            <w:r>
              <w:rPr>
                <w:rFonts w:ascii="宋体" w:hAnsi="宋体" w:cs="宋体" w:hint="eastAsia"/>
                <w:szCs w:val="21"/>
              </w:rPr>
              <w:t>项    目</w:t>
            </w:r>
          </w:p>
        </w:tc>
        <w:tc>
          <w:tcPr>
            <w:tcW w:w="1034" w:type="dxa"/>
            <w:tcBorders>
              <w:top w:val="single" w:sz="4" w:space="0" w:color="auto"/>
              <w:left w:val="nil"/>
              <w:bottom w:val="single" w:sz="4" w:space="0" w:color="auto"/>
              <w:right w:val="single" w:sz="4" w:space="0" w:color="auto"/>
            </w:tcBorders>
            <w:vAlign w:val="center"/>
            <w:hideMark/>
          </w:tcPr>
          <w:p w:rsidR="005D5179" w:rsidRDefault="005D5179">
            <w:pPr>
              <w:jc w:val="center"/>
              <w:rPr>
                <w:rFonts w:ascii="宋体" w:hAnsi="宋体" w:cs="宋体"/>
                <w:sz w:val="18"/>
                <w:szCs w:val="18"/>
              </w:rPr>
            </w:pPr>
            <w:r>
              <w:rPr>
                <w:rFonts w:hint="eastAsia"/>
                <w:szCs w:val="21"/>
              </w:rPr>
              <w:t>汽油</w:t>
            </w:r>
          </w:p>
        </w:tc>
        <w:tc>
          <w:tcPr>
            <w:tcW w:w="1009" w:type="dxa"/>
            <w:tcBorders>
              <w:top w:val="single" w:sz="4" w:space="0" w:color="auto"/>
              <w:left w:val="nil"/>
              <w:bottom w:val="single" w:sz="4" w:space="0" w:color="auto"/>
              <w:right w:val="single" w:sz="4" w:space="0" w:color="auto"/>
            </w:tcBorders>
            <w:vAlign w:val="center"/>
            <w:hideMark/>
          </w:tcPr>
          <w:p w:rsidR="005D5179" w:rsidRDefault="005D5179">
            <w:pPr>
              <w:jc w:val="center"/>
              <w:rPr>
                <w:rFonts w:ascii="宋体" w:hAnsi="宋体" w:cs="宋体"/>
                <w:sz w:val="18"/>
                <w:szCs w:val="18"/>
              </w:rPr>
            </w:pPr>
            <w:r>
              <w:rPr>
                <w:rFonts w:hint="eastAsia"/>
                <w:szCs w:val="21"/>
              </w:rPr>
              <w:t>柴油</w:t>
            </w:r>
          </w:p>
        </w:tc>
        <w:tc>
          <w:tcPr>
            <w:tcW w:w="1050" w:type="dxa"/>
            <w:tcBorders>
              <w:top w:val="single" w:sz="4" w:space="0" w:color="auto"/>
              <w:left w:val="nil"/>
              <w:bottom w:val="single" w:sz="4" w:space="0" w:color="auto"/>
              <w:right w:val="single" w:sz="4" w:space="0" w:color="auto"/>
            </w:tcBorders>
            <w:vAlign w:val="center"/>
            <w:hideMark/>
          </w:tcPr>
          <w:p w:rsidR="005D5179" w:rsidRDefault="005D5179">
            <w:pPr>
              <w:jc w:val="center"/>
              <w:rPr>
                <w:rFonts w:ascii="宋体" w:hAnsi="宋体" w:cs="宋体"/>
                <w:szCs w:val="21"/>
              </w:rPr>
            </w:pPr>
            <w:r>
              <w:rPr>
                <w:rFonts w:hint="eastAsia"/>
                <w:szCs w:val="21"/>
              </w:rPr>
              <w:t>石脑油</w:t>
            </w:r>
          </w:p>
        </w:tc>
        <w:tc>
          <w:tcPr>
            <w:tcW w:w="1050" w:type="dxa"/>
            <w:tcBorders>
              <w:top w:val="single" w:sz="4" w:space="0" w:color="auto"/>
              <w:left w:val="nil"/>
              <w:bottom w:val="single" w:sz="4" w:space="0" w:color="auto"/>
              <w:right w:val="single" w:sz="4" w:space="0" w:color="auto"/>
            </w:tcBorders>
            <w:vAlign w:val="center"/>
            <w:hideMark/>
          </w:tcPr>
          <w:p w:rsidR="005D5179" w:rsidRDefault="005D5179">
            <w:pPr>
              <w:jc w:val="center"/>
              <w:rPr>
                <w:rFonts w:ascii="宋体" w:hAnsi="宋体" w:cs="宋体"/>
                <w:szCs w:val="21"/>
              </w:rPr>
            </w:pPr>
            <w:r>
              <w:rPr>
                <w:rFonts w:hint="eastAsia"/>
                <w:szCs w:val="21"/>
              </w:rPr>
              <w:t>溶剂油</w:t>
            </w:r>
          </w:p>
        </w:tc>
        <w:tc>
          <w:tcPr>
            <w:tcW w:w="1050" w:type="dxa"/>
            <w:tcBorders>
              <w:top w:val="single" w:sz="4" w:space="0" w:color="auto"/>
              <w:left w:val="nil"/>
              <w:bottom w:val="single" w:sz="4" w:space="0" w:color="auto"/>
              <w:right w:val="single" w:sz="4" w:space="0" w:color="auto"/>
            </w:tcBorders>
            <w:vAlign w:val="center"/>
            <w:hideMark/>
          </w:tcPr>
          <w:p w:rsidR="005D5179" w:rsidRDefault="005D5179">
            <w:pPr>
              <w:jc w:val="center"/>
              <w:rPr>
                <w:szCs w:val="21"/>
              </w:rPr>
            </w:pPr>
            <w:r>
              <w:rPr>
                <w:rFonts w:hint="eastAsia"/>
                <w:szCs w:val="21"/>
              </w:rPr>
              <w:t>润滑油</w:t>
            </w:r>
          </w:p>
        </w:tc>
        <w:tc>
          <w:tcPr>
            <w:tcW w:w="1050"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szCs w:val="21"/>
              </w:rPr>
            </w:pPr>
            <w:r>
              <w:rPr>
                <w:rFonts w:hint="eastAsia"/>
                <w:szCs w:val="21"/>
              </w:rPr>
              <w:t>燃料油</w:t>
            </w:r>
          </w:p>
        </w:tc>
        <w:tc>
          <w:tcPr>
            <w:tcW w:w="1365"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szCs w:val="21"/>
              </w:rPr>
            </w:pPr>
            <w:r>
              <w:rPr>
                <w:rFonts w:hint="eastAsia"/>
                <w:szCs w:val="21"/>
              </w:rPr>
              <w:t>航空煤油</w:t>
            </w:r>
          </w:p>
        </w:tc>
        <w:tc>
          <w:tcPr>
            <w:tcW w:w="1260" w:type="dxa"/>
            <w:tcBorders>
              <w:top w:val="single" w:sz="4" w:space="0" w:color="auto"/>
              <w:left w:val="single" w:sz="4" w:space="0" w:color="auto"/>
              <w:bottom w:val="single" w:sz="4" w:space="0" w:color="auto"/>
              <w:right w:val="nil"/>
            </w:tcBorders>
            <w:vAlign w:val="center"/>
            <w:hideMark/>
          </w:tcPr>
          <w:p w:rsidR="005D5179" w:rsidRDefault="005D5179">
            <w:pPr>
              <w:jc w:val="center"/>
              <w:rPr>
                <w:rFonts w:ascii="宋体" w:hAnsi="宋体" w:cs="宋体"/>
                <w:szCs w:val="21"/>
              </w:rPr>
            </w:pPr>
            <w:r>
              <w:rPr>
                <w:rFonts w:hint="eastAsia"/>
                <w:szCs w:val="21"/>
              </w:rPr>
              <w:t>合计</w:t>
            </w:r>
          </w:p>
        </w:tc>
      </w:tr>
      <w:tr w:rsidR="005D5179" w:rsidTr="005D5179">
        <w:trPr>
          <w:trHeight w:val="895"/>
          <w:jc w:val="center"/>
        </w:trPr>
        <w:tc>
          <w:tcPr>
            <w:tcW w:w="1928" w:type="dxa"/>
            <w:tcBorders>
              <w:top w:val="single" w:sz="4" w:space="0" w:color="auto"/>
              <w:left w:val="nil"/>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rPr>
                <w:rFonts w:ascii="宋体" w:hAnsi="宋体" w:cs="宋体" w:hint="eastAsia"/>
                <w:szCs w:val="21"/>
              </w:rPr>
              <w:t>适用税率</w:t>
            </w:r>
          </w:p>
          <w:p w:rsidR="005D5179" w:rsidRDefault="005D5179">
            <w:pPr>
              <w:overflowPunct/>
              <w:autoSpaceDE/>
              <w:adjustRightInd/>
              <w:jc w:val="center"/>
              <w:rPr>
                <w:rFonts w:ascii="宋体" w:hAnsi="宋体" w:cs="宋体"/>
                <w:szCs w:val="21"/>
              </w:rPr>
            </w:pPr>
            <w:r>
              <w:rPr>
                <w:rFonts w:hint="eastAsia"/>
              </w:rPr>
              <w:t>（元</w:t>
            </w:r>
            <w:r>
              <w:t>/</w:t>
            </w:r>
            <w:r>
              <w:rPr>
                <w:rFonts w:hint="eastAsia"/>
              </w:rPr>
              <w:t>升）</w:t>
            </w:r>
          </w:p>
        </w:tc>
        <w:tc>
          <w:tcPr>
            <w:tcW w:w="1034" w:type="dxa"/>
            <w:tcBorders>
              <w:top w:val="single" w:sz="4" w:space="0" w:color="auto"/>
              <w:left w:val="nil"/>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t>0.20</w:t>
            </w:r>
          </w:p>
        </w:tc>
        <w:tc>
          <w:tcPr>
            <w:tcW w:w="1009" w:type="dxa"/>
            <w:tcBorders>
              <w:top w:val="single" w:sz="4" w:space="0" w:color="auto"/>
              <w:left w:val="nil"/>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t>0.10</w:t>
            </w:r>
          </w:p>
        </w:tc>
        <w:tc>
          <w:tcPr>
            <w:tcW w:w="1050" w:type="dxa"/>
            <w:tcBorders>
              <w:top w:val="single" w:sz="4" w:space="0" w:color="auto"/>
              <w:left w:val="nil"/>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t>0.20</w:t>
            </w:r>
          </w:p>
        </w:tc>
        <w:tc>
          <w:tcPr>
            <w:tcW w:w="1050" w:type="dxa"/>
            <w:tcBorders>
              <w:top w:val="single" w:sz="4" w:space="0" w:color="auto"/>
              <w:left w:val="nil"/>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t>0.20</w:t>
            </w:r>
          </w:p>
        </w:tc>
        <w:tc>
          <w:tcPr>
            <w:tcW w:w="1050" w:type="dxa"/>
            <w:tcBorders>
              <w:top w:val="single" w:sz="4" w:space="0" w:color="auto"/>
              <w:left w:val="nil"/>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t>0.20</w:t>
            </w:r>
          </w:p>
        </w:tc>
        <w:tc>
          <w:tcPr>
            <w:tcW w:w="1050" w:type="dxa"/>
            <w:tcBorders>
              <w:top w:val="single" w:sz="4" w:space="0" w:color="auto"/>
              <w:left w:val="single" w:sz="4" w:space="0" w:color="auto"/>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t>0.10</w:t>
            </w:r>
          </w:p>
        </w:tc>
        <w:tc>
          <w:tcPr>
            <w:tcW w:w="1365" w:type="dxa"/>
            <w:tcBorders>
              <w:top w:val="single" w:sz="4" w:space="0" w:color="auto"/>
              <w:left w:val="single" w:sz="4" w:space="0" w:color="auto"/>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t>0.10</w:t>
            </w:r>
          </w:p>
        </w:tc>
        <w:tc>
          <w:tcPr>
            <w:tcW w:w="1260" w:type="dxa"/>
            <w:tcBorders>
              <w:top w:val="single" w:sz="4" w:space="0" w:color="auto"/>
              <w:left w:val="single" w:sz="4" w:space="0" w:color="auto"/>
              <w:bottom w:val="single" w:sz="4" w:space="0" w:color="auto"/>
              <w:right w:val="nil"/>
            </w:tcBorders>
            <w:vAlign w:val="center"/>
            <w:hideMark/>
          </w:tcPr>
          <w:p w:rsidR="005D5179" w:rsidRDefault="005D5179">
            <w:pPr>
              <w:overflowPunct/>
              <w:autoSpaceDE/>
              <w:adjustRightInd/>
              <w:jc w:val="center"/>
              <w:rPr>
                <w:rFonts w:ascii="宋体" w:hAnsi="宋体" w:cs="宋体"/>
                <w:szCs w:val="21"/>
              </w:rPr>
            </w:pPr>
            <w:r>
              <w:rPr>
                <w:rFonts w:ascii="宋体" w:hAnsi="宋体" w:cs="宋体" w:hint="eastAsia"/>
                <w:szCs w:val="21"/>
              </w:rPr>
              <w:t>——</w:t>
            </w:r>
          </w:p>
        </w:tc>
      </w:tr>
      <w:tr w:rsidR="005D5179" w:rsidTr="005D5179">
        <w:trPr>
          <w:trHeight w:val="907"/>
          <w:jc w:val="center"/>
        </w:trPr>
        <w:tc>
          <w:tcPr>
            <w:tcW w:w="1928" w:type="dxa"/>
            <w:tcBorders>
              <w:top w:val="single" w:sz="4" w:space="0" w:color="auto"/>
              <w:left w:val="nil"/>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rPr>
                <w:rFonts w:ascii="宋体" w:hAnsi="宋体" w:cs="宋体" w:hint="eastAsia"/>
                <w:szCs w:val="21"/>
              </w:rPr>
              <w:t>受托加工数量</w:t>
            </w:r>
          </w:p>
        </w:tc>
        <w:tc>
          <w:tcPr>
            <w:tcW w:w="1034" w:type="dxa"/>
            <w:tcBorders>
              <w:top w:val="single" w:sz="4" w:space="0" w:color="auto"/>
              <w:left w:val="single" w:sz="4" w:space="0" w:color="auto"/>
              <w:bottom w:val="single" w:sz="4" w:space="0" w:color="auto"/>
              <w:right w:val="single" w:sz="4" w:space="0" w:color="auto"/>
            </w:tcBorders>
            <w:vAlign w:val="center"/>
          </w:tcPr>
          <w:p w:rsidR="005D5179" w:rsidRDefault="005D5179">
            <w:pPr>
              <w:overflowPunct/>
              <w:autoSpaceDE/>
              <w:adjustRightInd/>
              <w:jc w:val="center"/>
              <w:rPr>
                <w:rFonts w:ascii="宋体" w:hAnsi="宋体" w:cs="宋体"/>
                <w:szCs w:val="21"/>
              </w:rPr>
            </w:pPr>
          </w:p>
        </w:tc>
        <w:tc>
          <w:tcPr>
            <w:tcW w:w="1009" w:type="dxa"/>
            <w:tcBorders>
              <w:top w:val="single" w:sz="4" w:space="0" w:color="auto"/>
              <w:left w:val="nil"/>
              <w:bottom w:val="single" w:sz="4" w:space="0" w:color="auto"/>
              <w:right w:val="single" w:sz="4" w:space="0" w:color="auto"/>
            </w:tcBorders>
            <w:vAlign w:val="center"/>
          </w:tcPr>
          <w:p w:rsidR="005D5179" w:rsidRDefault="005D5179">
            <w:pPr>
              <w:overflowPunct/>
              <w:autoSpaceDE/>
              <w:adjustRightInd/>
              <w:jc w:val="center"/>
              <w:rPr>
                <w:szCs w:val="21"/>
              </w:rPr>
            </w:pPr>
          </w:p>
        </w:tc>
        <w:tc>
          <w:tcPr>
            <w:tcW w:w="1050" w:type="dxa"/>
            <w:tcBorders>
              <w:top w:val="single" w:sz="4" w:space="0" w:color="auto"/>
              <w:left w:val="nil"/>
              <w:bottom w:val="single" w:sz="4" w:space="0" w:color="auto"/>
              <w:right w:val="single" w:sz="4" w:space="0" w:color="auto"/>
            </w:tcBorders>
            <w:vAlign w:val="center"/>
          </w:tcPr>
          <w:p w:rsidR="005D5179" w:rsidRDefault="005D5179">
            <w:pPr>
              <w:overflowPunct/>
              <w:autoSpaceDE/>
              <w:adjustRightInd/>
              <w:jc w:val="center"/>
              <w:rPr>
                <w:szCs w:val="21"/>
              </w:rPr>
            </w:pPr>
          </w:p>
        </w:tc>
        <w:tc>
          <w:tcPr>
            <w:tcW w:w="1050" w:type="dxa"/>
            <w:tcBorders>
              <w:top w:val="single" w:sz="4" w:space="0" w:color="auto"/>
              <w:left w:val="nil"/>
              <w:bottom w:val="single" w:sz="4" w:space="0" w:color="auto"/>
              <w:right w:val="single" w:sz="4" w:space="0" w:color="auto"/>
            </w:tcBorders>
            <w:vAlign w:val="center"/>
          </w:tcPr>
          <w:p w:rsidR="005D5179" w:rsidRDefault="005D5179">
            <w:pPr>
              <w:overflowPunct/>
              <w:autoSpaceDE/>
              <w:adjustRightInd/>
              <w:jc w:val="center"/>
              <w:rPr>
                <w:szCs w:val="21"/>
              </w:rPr>
            </w:pPr>
          </w:p>
        </w:tc>
        <w:tc>
          <w:tcPr>
            <w:tcW w:w="1050" w:type="dxa"/>
            <w:tcBorders>
              <w:top w:val="single" w:sz="4" w:space="0" w:color="auto"/>
              <w:left w:val="nil"/>
              <w:bottom w:val="single" w:sz="4" w:space="0" w:color="auto"/>
              <w:right w:val="single" w:sz="4" w:space="0" w:color="auto"/>
            </w:tcBorders>
          </w:tcPr>
          <w:p w:rsidR="005D5179" w:rsidRDefault="005D5179">
            <w:pPr>
              <w:overflowPunct/>
              <w:autoSpaceDE/>
              <w:adjustRightInd/>
              <w:jc w:val="center"/>
              <w:rPr>
                <w:rFonts w:ascii="宋体" w:hAnsi="宋体" w:cs="宋体"/>
                <w:szCs w:val="21"/>
              </w:rPr>
            </w:pPr>
          </w:p>
        </w:tc>
        <w:tc>
          <w:tcPr>
            <w:tcW w:w="1050" w:type="dxa"/>
            <w:tcBorders>
              <w:top w:val="single" w:sz="4" w:space="0" w:color="auto"/>
              <w:left w:val="single" w:sz="4" w:space="0" w:color="auto"/>
              <w:bottom w:val="single" w:sz="4" w:space="0" w:color="auto"/>
              <w:right w:val="single" w:sz="4" w:space="0" w:color="auto"/>
            </w:tcBorders>
          </w:tcPr>
          <w:p w:rsidR="005D5179" w:rsidRDefault="005D5179">
            <w:pPr>
              <w:overflowPunct/>
              <w:autoSpaceDE/>
              <w:adjustRightInd/>
              <w:jc w:val="center"/>
              <w:rPr>
                <w:rFonts w:ascii="宋体" w:hAnsi="宋体" w:cs="宋体"/>
                <w:szCs w:val="21"/>
              </w:rPr>
            </w:pPr>
          </w:p>
        </w:tc>
        <w:tc>
          <w:tcPr>
            <w:tcW w:w="1365" w:type="dxa"/>
            <w:tcBorders>
              <w:top w:val="single" w:sz="4" w:space="0" w:color="auto"/>
              <w:left w:val="single" w:sz="4" w:space="0" w:color="auto"/>
              <w:bottom w:val="single" w:sz="4" w:space="0" w:color="auto"/>
              <w:right w:val="single" w:sz="4" w:space="0" w:color="auto"/>
            </w:tcBorders>
          </w:tcPr>
          <w:p w:rsidR="005D5179" w:rsidRDefault="005D5179">
            <w:pPr>
              <w:overflowPunct/>
              <w:autoSpaceDE/>
              <w:adjustRightInd/>
              <w:jc w:val="center"/>
              <w:rPr>
                <w:rFonts w:ascii="宋体" w:hAnsi="宋体" w:cs="宋体"/>
                <w:szCs w:val="21"/>
              </w:rPr>
            </w:pPr>
          </w:p>
        </w:tc>
        <w:tc>
          <w:tcPr>
            <w:tcW w:w="1260" w:type="dxa"/>
            <w:tcBorders>
              <w:top w:val="single" w:sz="4" w:space="0" w:color="auto"/>
              <w:left w:val="single" w:sz="4" w:space="0" w:color="auto"/>
              <w:bottom w:val="single" w:sz="4" w:space="0" w:color="auto"/>
              <w:right w:val="nil"/>
            </w:tcBorders>
            <w:vAlign w:val="center"/>
            <w:hideMark/>
          </w:tcPr>
          <w:p w:rsidR="005D5179" w:rsidRDefault="005D5179">
            <w:pPr>
              <w:overflowPunct/>
              <w:autoSpaceDE/>
              <w:adjustRightInd/>
              <w:jc w:val="center"/>
              <w:rPr>
                <w:rFonts w:ascii="宋体" w:hAnsi="宋体" w:cs="宋体"/>
                <w:szCs w:val="21"/>
              </w:rPr>
            </w:pPr>
            <w:r>
              <w:rPr>
                <w:rFonts w:ascii="宋体" w:hAnsi="宋体" w:cs="宋体" w:hint="eastAsia"/>
                <w:szCs w:val="21"/>
              </w:rPr>
              <w:t>——</w:t>
            </w:r>
          </w:p>
        </w:tc>
      </w:tr>
      <w:tr w:rsidR="005D5179" w:rsidTr="005D5179">
        <w:trPr>
          <w:trHeight w:val="874"/>
          <w:jc w:val="center"/>
        </w:trPr>
        <w:tc>
          <w:tcPr>
            <w:tcW w:w="1928" w:type="dxa"/>
            <w:tcBorders>
              <w:top w:val="single" w:sz="4" w:space="0" w:color="auto"/>
              <w:left w:val="nil"/>
              <w:bottom w:val="single" w:sz="4" w:space="0" w:color="auto"/>
              <w:right w:val="single" w:sz="4" w:space="0" w:color="auto"/>
            </w:tcBorders>
            <w:vAlign w:val="center"/>
            <w:hideMark/>
          </w:tcPr>
          <w:p w:rsidR="005D5179" w:rsidRDefault="005D5179">
            <w:pPr>
              <w:overflowPunct/>
              <w:autoSpaceDE/>
              <w:adjustRightInd/>
              <w:jc w:val="center"/>
              <w:rPr>
                <w:rFonts w:ascii="宋体" w:hAnsi="宋体" w:cs="宋体"/>
                <w:szCs w:val="21"/>
              </w:rPr>
            </w:pPr>
            <w:r>
              <w:rPr>
                <w:rFonts w:ascii="宋体" w:hAnsi="宋体" w:cs="宋体" w:hint="eastAsia"/>
                <w:b/>
                <w:szCs w:val="21"/>
              </w:rPr>
              <w:t>本期代收代缴税款</w:t>
            </w:r>
          </w:p>
        </w:tc>
        <w:tc>
          <w:tcPr>
            <w:tcW w:w="1034" w:type="dxa"/>
            <w:tcBorders>
              <w:top w:val="single" w:sz="4" w:space="0" w:color="auto"/>
              <w:left w:val="nil"/>
              <w:bottom w:val="single" w:sz="4" w:space="0" w:color="auto"/>
              <w:right w:val="single" w:sz="4" w:space="0" w:color="auto"/>
            </w:tcBorders>
            <w:vAlign w:val="center"/>
          </w:tcPr>
          <w:p w:rsidR="005D5179" w:rsidRDefault="005D5179">
            <w:pPr>
              <w:overflowPunct/>
              <w:autoSpaceDE/>
              <w:adjustRightInd/>
              <w:jc w:val="center"/>
              <w:rPr>
                <w:rFonts w:ascii="宋体" w:hAnsi="宋体" w:cs="宋体"/>
                <w:szCs w:val="21"/>
              </w:rPr>
            </w:pPr>
          </w:p>
        </w:tc>
        <w:tc>
          <w:tcPr>
            <w:tcW w:w="1009" w:type="dxa"/>
            <w:tcBorders>
              <w:top w:val="single" w:sz="4" w:space="0" w:color="auto"/>
              <w:left w:val="nil"/>
              <w:bottom w:val="single" w:sz="4" w:space="0" w:color="auto"/>
              <w:right w:val="single" w:sz="4" w:space="0" w:color="auto"/>
            </w:tcBorders>
            <w:vAlign w:val="center"/>
          </w:tcPr>
          <w:p w:rsidR="005D5179" w:rsidRDefault="005D5179">
            <w:pPr>
              <w:overflowPunct/>
              <w:autoSpaceDE/>
              <w:adjustRightInd/>
              <w:jc w:val="center"/>
              <w:rPr>
                <w:szCs w:val="21"/>
              </w:rPr>
            </w:pPr>
          </w:p>
        </w:tc>
        <w:tc>
          <w:tcPr>
            <w:tcW w:w="1050" w:type="dxa"/>
            <w:tcBorders>
              <w:top w:val="single" w:sz="4" w:space="0" w:color="auto"/>
              <w:left w:val="nil"/>
              <w:bottom w:val="single" w:sz="4" w:space="0" w:color="auto"/>
              <w:right w:val="single" w:sz="4" w:space="0" w:color="auto"/>
            </w:tcBorders>
            <w:vAlign w:val="center"/>
          </w:tcPr>
          <w:p w:rsidR="005D5179" w:rsidRDefault="005D5179">
            <w:pPr>
              <w:overflowPunct/>
              <w:autoSpaceDE/>
              <w:adjustRightInd/>
              <w:jc w:val="center"/>
              <w:rPr>
                <w:rFonts w:ascii="宋体" w:hAnsi="宋体" w:cs="宋体"/>
                <w:szCs w:val="21"/>
              </w:rPr>
            </w:pPr>
          </w:p>
        </w:tc>
        <w:tc>
          <w:tcPr>
            <w:tcW w:w="1050" w:type="dxa"/>
            <w:tcBorders>
              <w:top w:val="single" w:sz="4" w:space="0" w:color="auto"/>
              <w:left w:val="nil"/>
              <w:bottom w:val="single" w:sz="4" w:space="0" w:color="auto"/>
              <w:right w:val="single" w:sz="4" w:space="0" w:color="auto"/>
            </w:tcBorders>
            <w:vAlign w:val="center"/>
          </w:tcPr>
          <w:p w:rsidR="005D5179" w:rsidRDefault="005D5179">
            <w:pPr>
              <w:overflowPunct/>
              <w:autoSpaceDE/>
              <w:adjustRightInd/>
              <w:jc w:val="center"/>
              <w:rPr>
                <w:rFonts w:ascii="宋体" w:hAnsi="宋体" w:cs="宋体"/>
                <w:szCs w:val="21"/>
              </w:rPr>
            </w:pPr>
          </w:p>
        </w:tc>
        <w:tc>
          <w:tcPr>
            <w:tcW w:w="1050" w:type="dxa"/>
            <w:tcBorders>
              <w:top w:val="single" w:sz="4" w:space="0" w:color="auto"/>
              <w:left w:val="nil"/>
              <w:bottom w:val="single" w:sz="4" w:space="0" w:color="auto"/>
              <w:right w:val="single" w:sz="4" w:space="0" w:color="auto"/>
            </w:tcBorders>
          </w:tcPr>
          <w:p w:rsidR="005D5179" w:rsidRDefault="005D5179">
            <w:pPr>
              <w:overflowPunct/>
              <w:autoSpaceDE/>
              <w:adjustRightInd/>
              <w:jc w:val="center"/>
              <w:rPr>
                <w:rFonts w:ascii="宋体" w:hAnsi="宋体" w:cs="宋体"/>
                <w:szCs w:val="21"/>
              </w:rPr>
            </w:pPr>
          </w:p>
        </w:tc>
        <w:tc>
          <w:tcPr>
            <w:tcW w:w="1050" w:type="dxa"/>
            <w:tcBorders>
              <w:top w:val="single" w:sz="4" w:space="0" w:color="auto"/>
              <w:left w:val="single" w:sz="4" w:space="0" w:color="auto"/>
              <w:bottom w:val="single" w:sz="4" w:space="0" w:color="auto"/>
              <w:right w:val="single" w:sz="4" w:space="0" w:color="auto"/>
            </w:tcBorders>
          </w:tcPr>
          <w:p w:rsidR="005D5179" w:rsidRDefault="005D5179">
            <w:pPr>
              <w:overflowPunct/>
              <w:autoSpaceDE/>
              <w:adjustRightInd/>
              <w:jc w:val="center"/>
              <w:rPr>
                <w:rFonts w:ascii="宋体" w:hAnsi="宋体" w:cs="宋体"/>
                <w:szCs w:val="21"/>
              </w:rPr>
            </w:pPr>
          </w:p>
        </w:tc>
        <w:tc>
          <w:tcPr>
            <w:tcW w:w="1365" w:type="dxa"/>
            <w:tcBorders>
              <w:top w:val="single" w:sz="4" w:space="0" w:color="auto"/>
              <w:left w:val="single" w:sz="4" w:space="0" w:color="auto"/>
              <w:bottom w:val="single" w:sz="4" w:space="0" w:color="auto"/>
              <w:right w:val="single" w:sz="4" w:space="0" w:color="auto"/>
            </w:tcBorders>
          </w:tcPr>
          <w:p w:rsidR="005D5179" w:rsidRDefault="005D5179">
            <w:pPr>
              <w:overflowPunct/>
              <w:autoSpaceDE/>
              <w:adjustRightInd/>
              <w:jc w:val="center"/>
              <w:rPr>
                <w:rFonts w:ascii="宋体" w:hAnsi="宋体" w:cs="宋体"/>
                <w:szCs w:val="21"/>
              </w:rPr>
            </w:pPr>
          </w:p>
        </w:tc>
        <w:tc>
          <w:tcPr>
            <w:tcW w:w="1260" w:type="dxa"/>
            <w:tcBorders>
              <w:top w:val="single" w:sz="4" w:space="0" w:color="auto"/>
              <w:left w:val="single" w:sz="4" w:space="0" w:color="auto"/>
              <w:bottom w:val="single" w:sz="4" w:space="0" w:color="auto"/>
              <w:right w:val="nil"/>
            </w:tcBorders>
            <w:vAlign w:val="center"/>
          </w:tcPr>
          <w:p w:rsidR="005D5179" w:rsidRDefault="005D5179">
            <w:pPr>
              <w:overflowPunct/>
              <w:autoSpaceDE/>
              <w:adjustRightInd/>
              <w:jc w:val="center"/>
              <w:rPr>
                <w:rFonts w:ascii="宋体" w:hAnsi="宋体" w:cs="宋体"/>
                <w:szCs w:val="21"/>
              </w:rPr>
            </w:pPr>
          </w:p>
        </w:tc>
      </w:tr>
    </w:tbl>
    <w:p w:rsidR="005D5179" w:rsidRDefault="005D5179" w:rsidP="005D5179">
      <w:pPr>
        <w:rPr>
          <w:rFonts w:ascii="宋体"/>
          <w:b/>
          <w:szCs w:val="21"/>
        </w:rPr>
      </w:pPr>
    </w:p>
    <w:p w:rsidR="005D5179" w:rsidRDefault="005D5179" w:rsidP="005D5179">
      <w:pPr>
        <w:jc w:val="center"/>
        <w:rPr>
          <w:rFonts w:hAnsi="宋体" w:hint="eastAsia"/>
          <w:b/>
          <w:spacing w:val="-8"/>
          <w:sz w:val="32"/>
          <w:szCs w:val="32"/>
        </w:rPr>
      </w:pPr>
      <w:r>
        <w:rPr>
          <w:rFonts w:hAnsi="宋体"/>
          <w:b/>
          <w:spacing w:val="-8"/>
          <w:sz w:val="32"/>
          <w:szCs w:val="32"/>
        </w:rPr>
        <w:br w:type="page"/>
      </w:r>
      <w:r>
        <w:rPr>
          <w:rFonts w:hAnsi="宋体" w:hint="eastAsia"/>
          <w:b/>
          <w:spacing w:val="-8"/>
          <w:sz w:val="32"/>
          <w:szCs w:val="32"/>
        </w:rPr>
        <w:lastRenderedPageBreak/>
        <w:t>填表说明</w:t>
      </w:r>
    </w:p>
    <w:p w:rsidR="005D5179" w:rsidRDefault="005D5179" w:rsidP="005D5179">
      <w:pPr>
        <w:jc w:val="center"/>
        <w:rPr>
          <w:rFonts w:hAnsi="宋体"/>
          <w:spacing w:val="-8"/>
          <w:sz w:val="32"/>
          <w:szCs w:val="32"/>
        </w:rPr>
      </w:pPr>
    </w:p>
    <w:p w:rsidR="005D5179" w:rsidRDefault="005D5179" w:rsidP="005D5179">
      <w:pPr>
        <w:spacing w:line="400" w:lineRule="exact"/>
        <w:ind w:firstLineChars="200" w:firstLine="480"/>
        <w:rPr>
          <w:sz w:val="24"/>
          <w:szCs w:val="24"/>
        </w:rPr>
      </w:pPr>
      <w:r>
        <w:rPr>
          <w:rFonts w:hint="eastAsia"/>
          <w:sz w:val="24"/>
          <w:szCs w:val="24"/>
        </w:rPr>
        <w:t>一、本表作为《成品油消费税纳税申报表》的附报资料，由成品油类应税消费品受托加工方填写。</w:t>
      </w:r>
    </w:p>
    <w:p w:rsidR="005D5179" w:rsidRDefault="005D5179" w:rsidP="005D5179">
      <w:pPr>
        <w:spacing w:line="400" w:lineRule="exact"/>
        <w:ind w:firstLineChars="200" w:firstLine="480"/>
        <w:rPr>
          <w:sz w:val="24"/>
          <w:szCs w:val="24"/>
        </w:rPr>
      </w:pPr>
      <w:r>
        <w:rPr>
          <w:rFonts w:hint="eastAsia"/>
          <w:sz w:val="24"/>
          <w:szCs w:val="24"/>
        </w:rPr>
        <w:t>二、本表“受托加工数量”的计量单位为升。</w:t>
      </w:r>
    </w:p>
    <w:p w:rsidR="005D5179" w:rsidRDefault="005D5179" w:rsidP="005D5179">
      <w:pPr>
        <w:spacing w:line="400" w:lineRule="exact"/>
        <w:ind w:firstLine="480"/>
        <w:rPr>
          <w:sz w:val="24"/>
          <w:szCs w:val="24"/>
        </w:rPr>
      </w:pPr>
      <w:r>
        <w:rPr>
          <w:rFonts w:hint="eastAsia"/>
          <w:sz w:val="24"/>
          <w:szCs w:val="24"/>
        </w:rPr>
        <w:t>三、本表“本期代收代缴税款”计算公式为：</w:t>
      </w:r>
    </w:p>
    <w:p w:rsidR="005D5179" w:rsidRDefault="005D5179" w:rsidP="005D5179">
      <w:pPr>
        <w:spacing w:line="400" w:lineRule="exact"/>
        <w:ind w:firstLine="480"/>
        <w:rPr>
          <w:sz w:val="24"/>
          <w:szCs w:val="24"/>
        </w:rPr>
      </w:pPr>
      <w:r>
        <w:rPr>
          <w:rFonts w:hint="eastAsia"/>
          <w:sz w:val="24"/>
          <w:szCs w:val="24"/>
        </w:rPr>
        <w:t>汽油、柴油，本期代收代缴税款＝受托加工数量×适用税率；</w:t>
      </w:r>
    </w:p>
    <w:p w:rsidR="005D5179" w:rsidRDefault="005D5179" w:rsidP="005D5179">
      <w:pPr>
        <w:spacing w:line="400" w:lineRule="exact"/>
        <w:ind w:firstLine="480"/>
        <w:rPr>
          <w:sz w:val="24"/>
          <w:szCs w:val="24"/>
        </w:rPr>
      </w:pPr>
      <w:r>
        <w:rPr>
          <w:rFonts w:hint="eastAsia"/>
          <w:sz w:val="24"/>
          <w:szCs w:val="24"/>
        </w:rPr>
        <w:t>石脑油、溶剂油、润滑油和燃料油本期代收代缴税款＝受托加工数量×适用税率</w:t>
      </w:r>
    </w:p>
    <w:p w:rsidR="005D5179" w:rsidRDefault="005D5179" w:rsidP="005D5179">
      <w:pPr>
        <w:spacing w:line="400" w:lineRule="exact"/>
        <w:ind w:firstLine="480"/>
        <w:rPr>
          <w:sz w:val="24"/>
          <w:szCs w:val="24"/>
        </w:rPr>
      </w:pPr>
      <w:r>
        <w:rPr>
          <w:rFonts w:hint="eastAsia"/>
          <w:sz w:val="24"/>
          <w:szCs w:val="24"/>
        </w:rPr>
        <w:t>根据</w:t>
      </w:r>
      <w:r>
        <w:rPr>
          <w:rFonts w:ascii="ˎ̥" w:hAnsi="ˎ̥" w:hint="eastAsia"/>
          <w:sz w:val="24"/>
          <w:szCs w:val="24"/>
        </w:rPr>
        <w:t>《财政部</w:t>
      </w:r>
      <w:r>
        <w:rPr>
          <w:rFonts w:ascii="ˎ̥" w:hAnsi="ˎ̥"/>
          <w:sz w:val="24"/>
          <w:szCs w:val="24"/>
        </w:rPr>
        <w:t xml:space="preserve"> </w:t>
      </w:r>
      <w:r>
        <w:rPr>
          <w:rFonts w:ascii="ˎ̥" w:hAnsi="ˎ̥" w:hint="eastAsia"/>
          <w:sz w:val="24"/>
          <w:szCs w:val="24"/>
        </w:rPr>
        <w:t>国家税务总局关于调整和完善消费税政策的通知》（</w:t>
      </w:r>
      <w:r>
        <w:rPr>
          <w:rFonts w:hint="eastAsia"/>
          <w:sz w:val="24"/>
          <w:szCs w:val="24"/>
        </w:rPr>
        <w:t>财税</w:t>
      </w:r>
      <w:r>
        <w:rPr>
          <w:sz w:val="24"/>
          <w:szCs w:val="24"/>
        </w:rPr>
        <w:t>[2006]33</w:t>
      </w:r>
      <w:r>
        <w:rPr>
          <w:rFonts w:hint="eastAsia"/>
          <w:sz w:val="24"/>
          <w:szCs w:val="24"/>
        </w:rPr>
        <w:t>号）“航空煤油暂缓征收消费税”的规定，航空煤油暂不申报消费税。</w:t>
      </w:r>
    </w:p>
    <w:p w:rsidR="005D5179" w:rsidRDefault="005D5179" w:rsidP="005D5179">
      <w:pPr>
        <w:spacing w:line="400" w:lineRule="exact"/>
        <w:ind w:firstLine="480"/>
        <w:rPr>
          <w:rFonts w:ascii="宋体" w:hAnsi="宋体"/>
          <w:sz w:val="24"/>
          <w:szCs w:val="24"/>
        </w:rPr>
      </w:pPr>
      <w:r>
        <w:rPr>
          <w:rFonts w:ascii="宋体" w:hAnsi="宋体" w:hint="eastAsia"/>
          <w:sz w:val="24"/>
          <w:szCs w:val="24"/>
        </w:rPr>
        <w:t>四、本表为A4竖式，所有数字小数点后保留两位。一式二份，一份纳税人留存，一份税务机关留存。</w:t>
      </w:r>
    </w:p>
    <w:p w:rsidR="005D5179" w:rsidRDefault="005D5179" w:rsidP="005D5179">
      <w:pPr>
        <w:spacing w:line="400" w:lineRule="exact"/>
        <w:ind w:firstLineChars="200" w:firstLine="480"/>
        <w:rPr>
          <w:rFonts w:ascii="宋体" w:hAnsi="宋体" w:hint="eastAsia"/>
          <w:sz w:val="24"/>
          <w:szCs w:val="24"/>
        </w:rPr>
      </w:pPr>
    </w:p>
    <w:p w:rsidR="005D5179" w:rsidRDefault="005D5179" w:rsidP="005D5179">
      <w:pPr>
        <w:spacing w:line="400" w:lineRule="exact"/>
        <w:ind w:firstLine="480"/>
        <w:rPr>
          <w:rFonts w:ascii="宋体" w:hAnsi="宋体" w:hint="eastAsia"/>
          <w:sz w:val="24"/>
          <w:szCs w:val="24"/>
        </w:rPr>
      </w:pPr>
    </w:p>
    <w:p w:rsidR="005D5179" w:rsidRDefault="005D5179" w:rsidP="005D5179">
      <w:pPr>
        <w:spacing w:line="400" w:lineRule="exact"/>
        <w:ind w:firstLineChars="200" w:firstLine="480"/>
        <w:rPr>
          <w:rFonts w:hint="eastAsia"/>
          <w:sz w:val="24"/>
          <w:szCs w:val="24"/>
        </w:rPr>
      </w:pPr>
    </w:p>
    <w:p w:rsidR="005D5179" w:rsidRDefault="005D5179" w:rsidP="005D5179">
      <w:pPr>
        <w:overflowPunct/>
        <w:autoSpaceDE/>
        <w:autoSpaceDN/>
        <w:adjustRightInd/>
        <w:jc w:val="left"/>
        <w:rPr>
          <w:sz w:val="28"/>
          <w:szCs w:val="28"/>
        </w:rPr>
        <w:sectPr w:rsidR="005D5179">
          <w:pgSz w:w="11906" w:h="16838"/>
          <w:pgMar w:top="1134" w:right="1134" w:bottom="1134" w:left="1134" w:header="851" w:footer="992" w:gutter="0"/>
          <w:cols w:space="720"/>
          <w:docGrid w:type="linesAndChars" w:linePitch="312"/>
        </w:sectPr>
      </w:pPr>
    </w:p>
    <w:p w:rsidR="005D5179" w:rsidRDefault="005D5179" w:rsidP="005D5179">
      <w:pPr>
        <w:rPr>
          <w:rFonts w:ascii="仿宋_GB2312" w:eastAsia="仿宋_GB2312" w:hAnsi="华文中宋"/>
          <w:b/>
          <w:color w:val="000000"/>
          <w:sz w:val="32"/>
          <w:szCs w:val="32"/>
        </w:rPr>
      </w:pPr>
      <w:r>
        <w:rPr>
          <w:rFonts w:hAnsi="宋体" w:hint="eastAsia"/>
          <w:spacing w:val="-8"/>
          <w:sz w:val="24"/>
        </w:rPr>
        <w:lastRenderedPageBreak/>
        <w:t>附</w:t>
      </w:r>
      <w:r>
        <w:rPr>
          <w:rFonts w:hAnsi="宋体"/>
          <w:spacing w:val="-8"/>
          <w:sz w:val="24"/>
        </w:rPr>
        <w:t>3</w:t>
      </w:r>
    </w:p>
    <w:p w:rsidR="005D5179" w:rsidRDefault="005D5179" w:rsidP="005D5179">
      <w:pPr>
        <w:jc w:val="center"/>
        <w:rPr>
          <w:rFonts w:ascii="华文中宋" w:eastAsia="华文中宋" w:hAnsi="华文中宋" w:hint="eastAsia"/>
          <w:b/>
          <w:sz w:val="32"/>
        </w:rPr>
      </w:pPr>
      <w:r>
        <w:rPr>
          <w:rFonts w:ascii="华文中宋" w:eastAsia="华文中宋" w:hAnsi="华文中宋" w:hint="eastAsia"/>
          <w:b/>
          <w:sz w:val="32"/>
        </w:rPr>
        <w:t>成品油销售明细表</w:t>
      </w:r>
    </w:p>
    <w:p w:rsidR="005D5179" w:rsidRDefault="005D5179" w:rsidP="005D5179">
      <w:pPr>
        <w:jc w:val="center"/>
        <w:rPr>
          <w:rFonts w:hint="eastAsia"/>
        </w:rPr>
      </w:pPr>
    </w:p>
    <w:p w:rsidR="005D5179" w:rsidRDefault="005D5179" w:rsidP="005D5179">
      <w:pPr>
        <w:jc w:val="center"/>
      </w:pPr>
      <w:r>
        <w:t xml:space="preserve">                                          </w:t>
      </w:r>
      <w:r>
        <w:rPr>
          <w:rFonts w:hint="eastAsia"/>
        </w:rPr>
        <w:t>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5D5179" w:rsidRDefault="005D5179" w:rsidP="005D5179">
      <w:pPr>
        <w:tabs>
          <w:tab w:val="right" w:pos="9030"/>
        </w:tabs>
        <w:jc w:val="left"/>
      </w:pPr>
      <w:r>
        <w:rPr>
          <w:spacing w:val="-2"/>
        </w:rPr>
        <w:t xml:space="preserve">                       </w:t>
      </w:r>
    </w:p>
    <w:tbl>
      <w:tblPr>
        <w:tblStyle w:val="a3"/>
        <w:tblpPr w:leftFromText="180" w:rightFromText="180" w:vertAnchor="text" w:horzAnchor="page" w:tblpX="9793" w:tblpY="13"/>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D5179" w:rsidTr="005D5179">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r>
    </w:tbl>
    <w:p w:rsidR="005D5179" w:rsidRDefault="005D5179" w:rsidP="005D5179">
      <w:pPr>
        <w:tabs>
          <w:tab w:val="right" w:pos="9030"/>
        </w:tabs>
        <w:ind w:firstLineChars="100" w:firstLine="210"/>
        <w:jc w:val="left"/>
      </w:pPr>
      <w:r>
        <w:rPr>
          <w:rFonts w:hint="eastAsia"/>
        </w:rPr>
        <w:t>纳税人名称（公章）：</w:t>
      </w:r>
      <w:r>
        <w:t xml:space="preserve">                                                                        </w:t>
      </w:r>
      <w:r>
        <w:rPr>
          <w:rFonts w:hint="eastAsia"/>
        </w:rPr>
        <w:t>纳税人识别号：</w:t>
      </w:r>
    </w:p>
    <w:p w:rsidR="005D5179" w:rsidRDefault="005D5179" w:rsidP="005D5179">
      <w:pPr>
        <w:tabs>
          <w:tab w:val="right" w:pos="9030"/>
        </w:tabs>
        <w:jc w:val="left"/>
      </w:pPr>
      <w:r>
        <w:t xml:space="preserve"> </w:t>
      </w:r>
    </w:p>
    <w:p w:rsidR="005D5179" w:rsidRDefault="005D5179" w:rsidP="005D5179">
      <w:pPr>
        <w:tabs>
          <w:tab w:val="right" w:pos="9030"/>
        </w:tabs>
        <w:jc w:val="left"/>
      </w:pPr>
      <w:r>
        <w:t xml:space="preserve">  </w:t>
      </w: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r>
        <w:rPr>
          <w:rFonts w:hint="eastAsia"/>
        </w:rPr>
        <w:t>数量单位：升</w:t>
      </w:r>
      <w:r>
        <w:t xml:space="preserve">      </w:t>
      </w:r>
      <w:r>
        <w:rPr>
          <w:rFonts w:hint="eastAsia"/>
        </w:rPr>
        <w:t>金额单位：元（列至角分）</w:t>
      </w:r>
    </w:p>
    <w:tbl>
      <w:tblPr>
        <w:tblW w:w="463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4"/>
        <w:gridCol w:w="1579"/>
        <w:gridCol w:w="1576"/>
        <w:gridCol w:w="1466"/>
        <w:gridCol w:w="1469"/>
        <w:gridCol w:w="1993"/>
        <w:gridCol w:w="2206"/>
        <w:gridCol w:w="1365"/>
      </w:tblGrid>
      <w:tr w:rsidR="005D5179" w:rsidTr="005D5179">
        <w:trPr>
          <w:cantSplit/>
          <w:trHeight w:val="340"/>
        </w:trPr>
        <w:tc>
          <w:tcPr>
            <w:tcW w:w="561" w:type="pct"/>
            <w:tcBorders>
              <w:top w:val="single" w:sz="4" w:space="0" w:color="auto"/>
              <w:left w:val="nil"/>
              <w:bottom w:val="single" w:sz="4" w:space="0" w:color="auto"/>
              <w:right w:val="single" w:sz="4" w:space="0" w:color="auto"/>
            </w:tcBorders>
            <w:hideMark/>
          </w:tcPr>
          <w:p w:rsidR="005D5179" w:rsidRDefault="005D5179">
            <w:pPr>
              <w:jc w:val="center"/>
              <w:rPr>
                <w:rFonts w:ascii="宋体" w:hAnsi="宋体"/>
                <w:szCs w:val="21"/>
              </w:rPr>
            </w:pPr>
            <w:r>
              <w:rPr>
                <w:rFonts w:ascii="宋体" w:hAnsi="宋体" w:hint="eastAsia"/>
                <w:szCs w:val="21"/>
              </w:rPr>
              <w:t>成品油名称</w:t>
            </w:r>
          </w:p>
        </w:tc>
        <w:tc>
          <w:tcPr>
            <w:tcW w:w="601" w:type="pct"/>
            <w:tcBorders>
              <w:top w:val="single" w:sz="4" w:space="0" w:color="auto"/>
              <w:left w:val="nil"/>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发票代码</w:t>
            </w:r>
          </w:p>
        </w:tc>
        <w:tc>
          <w:tcPr>
            <w:tcW w:w="600" w:type="pct"/>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发票号码</w:t>
            </w:r>
          </w:p>
        </w:tc>
        <w:tc>
          <w:tcPr>
            <w:tcW w:w="558" w:type="pct"/>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销量</w:t>
            </w:r>
          </w:p>
        </w:tc>
        <w:tc>
          <w:tcPr>
            <w:tcW w:w="559" w:type="pct"/>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销售额</w:t>
            </w:r>
          </w:p>
        </w:tc>
        <w:tc>
          <w:tcPr>
            <w:tcW w:w="759" w:type="pct"/>
            <w:tcBorders>
              <w:top w:val="single" w:sz="4" w:space="0" w:color="auto"/>
              <w:left w:val="single" w:sz="2" w:space="0" w:color="auto"/>
              <w:bottom w:val="single" w:sz="4" w:space="0" w:color="auto"/>
              <w:right w:val="single" w:sz="2" w:space="0" w:color="auto"/>
            </w:tcBorders>
            <w:vAlign w:val="center"/>
            <w:hideMark/>
          </w:tcPr>
          <w:p w:rsidR="005D5179" w:rsidRDefault="005D5179">
            <w:pPr>
              <w:jc w:val="center"/>
              <w:rPr>
                <w:rFonts w:ascii="宋体" w:hAnsi="宋体"/>
                <w:szCs w:val="21"/>
              </w:rPr>
            </w:pPr>
            <w:r>
              <w:rPr>
                <w:rFonts w:ascii="宋体" w:hAnsi="宋体" w:hint="eastAsia"/>
                <w:szCs w:val="21"/>
              </w:rPr>
              <w:t>购货方纳税人名称</w:t>
            </w:r>
          </w:p>
        </w:tc>
        <w:tc>
          <w:tcPr>
            <w:tcW w:w="840" w:type="pct"/>
            <w:tcBorders>
              <w:top w:val="single" w:sz="4" w:space="0" w:color="auto"/>
              <w:left w:val="single" w:sz="2"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购货方纳税人识别号</w:t>
            </w:r>
          </w:p>
        </w:tc>
        <w:tc>
          <w:tcPr>
            <w:tcW w:w="520" w:type="pct"/>
            <w:tcBorders>
              <w:top w:val="single" w:sz="4" w:space="0" w:color="auto"/>
              <w:left w:val="single" w:sz="2" w:space="0" w:color="auto"/>
              <w:bottom w:val="single" w:sz="4" w:space="0" w:color="auto"/>
              <w:right w:val="nil"/>
            </w:tcBorders>
            <w:vAlign w:val="center"/>
            <w:hideMark/>
          </w:tcPr>
          <w:p w:rsidR="005D5179" w:rsidRDefault="005D5179">
            <w:pPr>
              <w:jc w:val="center"/>
              <w:rPr>
                <w:rFonts w:ascii="宋体" w:hAnsi="宋体"/>
                <w:szCs w:val="21"/>
              </w:rPr>
            </w:pPr>
            <w:r>
              <w:rPr>
                <w:rFonts w:ascii="宋体" w:hAnsi="宋体" w:hint="eastAsia"/>
                <w:szCs w:val="21"/>
              </w:rPr>
              <w:t>备注</w:t>
            </w: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tcPr>
          <w:p w:rsidR="005D5179" w:rsidRDefault="005D5179">
            <w:pPr>
              <w:jc w:val="center"/>
              <w:rPr>
                <w:rFonts w:ascii="宋体" w:hAnsi="宋体"/>
                <w:szCs w:val="21"/>
              </w:rPr>
            </w:pP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tcPr>
          <w:p w:rsidR="005D5179" w:rsidRDefault="005D5179">
            <w:pPr>
              <w:jc w:val="center"/>
              <w:rPr>
                <w:rFonts w:ascii="宋体" w:hAnsi="宋体"/>
                <w:szCs w:val="21"/>
              </w:rPr>
            </w:pPr>
          </w:p>
        </w:tc>
        <w:tc>
          <w:tcPr>
            <w:tcW w:w="840" w:type="pct"/>
            <w:tcBorders>
              <w:top w:val="single" w:sz="4" w:space="0" w:color="auto"/>
              <w:left w:val="single" w:sz="2"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520" w:type="pct"/>
            <w:tcBorders>
              <w:top w:val="single" w:sz="4" w:space="0" w:color="auto"/>
              <w:left w:val="single" w:sz="2" w:space="0" w:color="auto"/>
              <w:bottom w:val="single" w:sz="4" w:space="0" w:color="auto"/>
              <w:right w:val="nil"/>
            </w:tcBorders>
            <w:vAlign w:val="center"/>
          </w:tcPr>
          <w:p w:rsidR="005D5179" w:rsidRDefault="005D5179">
            <w:pPr>
              <w:rPr>
                <w:rFonts w:ascii="宋体" w:hAnsi="宋体"/>
                <w:szCs w:val="21"/>
              </w:rPr>
            </w:pPr>
          </w:p>
        </w:tc>
      </w:tr>
      <w:tr w:rsidR="005D5179" w:rsidTr="005D5179">
        <w:trPr>
          <w:cantSplit/>
          <w:trHeight w:val="397"/>
        </w:trPr>
        <w:tc>
          <w:tcPr>
            <w:tcW w:w="561" w:type="pct"/>
            <w:tcBorders>
              <w:top w:val="single" w:sz="4" w:space="0" w:color="auto"/>
              <w:left w:val="nil"/>
              <w:bottom w:val="single" w:sz="4" w:space="0" w:color="auto"/>
              <w:right w:val="single" w:sz="4" w:space="0" w:color="auto"/>
            </w:tcBorders>
            <w:hideMark/>
          </w:tcPr>
          <w:p w:rsidR="005D5179" w:rsidRDefault="005D5179">
            <w:pPr>
              <w:jc w:val="center"/>
              <w:rPr>
                <w:rFonts w:ascii="宋体" w:hAnsi="宋体"/>
                <w:szCs w:val="21"/>
              </w:rPr>
            </w:pPr>
            <w:r>
              <w:rPr>
                <w:rFonts w:ascii="宋体" w:hAnsi="宋体" w:hint="eastAsia"/>
                <w:szCs w:val="21"/>
              </w:rPr>
              <w:t>合计</w:t>
            </w:r>
          </w:p>
        </w:tc>
        <w:tc>
          <w:tcPr>
            <w:tcW w:w="601" w:type="pct"/>
            <w:tcBorders>
              <w:top w:val="single" w:sz="4" w:space="0" w:color="auto"/>
              <w:left w:val="nil"/>
              <w:bottom w:val="single" w:sz="4" w:space="0" w:color="auto"/>
              <w:right w:val="single" w:sz="4" w:space="0" w:color="auto"/>
            </w:tcBorders>
            <w:vAlign w:val="center"/>
          </w:tcPr>
          <w:p w:rsidR="005D5179" w:rsidRDefault="005D5179">
            <w:pPr>
              <w:jc w:val="center"/>
              <w:rPr>
                <w:rFonts w:ascii="宋体" w:hAnsi="宋体"/>
                <w:szCs w:val="21"/>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w:t>
            </w:r>
          </w:p>
        </w:tc>
        <w:tc>
          <w:tcPr>
            <w:tcW w:w="558" w:type="pct"/>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559" w:type="pct"/>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759" w:type="pct"/>
            <w:tcBorders>
              <w:top w:val="single" w:sz="4" w:space="0" w:color="auto"/>
              <w:left w:val="single" w:sz="2" w:space="0" w:color="auto"/>
              <w:bottom w:val="single" w:sz="4" w:space="0" w:color="auto"/>
              <w:right w:val="single" w:sz="2" w:space="0" w:color="auto"/>
            </w:tcBorders>
            <w:vAlign w:val="center"/>
            <w:hideMark/>
          </w:tcPr>
          <w:p w:rsidR="005D5179" w:rsidRDefault="005D5179">
            <w:pPr>
              <w:jc w:val="center"/>
              <w:rPr>
                <w:rFonts w:ascii="宋体" w:hAnsi="宋体"/>
                <w:szCs w:val="21"/>
              </w:rPr>
            </w:pPr>
            <w:r>
              <w:rPr>
                <w:rFonts w:ascii="宋体" w:hAnsi="宋体" w:hint="eastAsia"/>
                <w:szCs w:val="21"/>
              </w:rPr>
              <w:t>——</w:t>
            </w:r>
          </w:p>
        </w:tc>
        <w:tc>
          <w:tcPr>
            <w:tcW w:w="840" w:type="pct"/>
            <w:tcBorders>
              <w:top w:val="single" w:sz="4" w:space="0" w:color="auto"/>
              <w:left w:val="single" w:sz="2"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w:t>
            </w:r>
          </w:p>
        </w:tc>
        <w:tc>
          <w:tcPr>
            <w:tcW w:w="520" w:type="pct"/>
            <w:tcBorders>
              <w:top w:val="single" w:sz="4" w:space="0" w:color="auto"/>
              <w:left w:val="single" w:sz="2" w:space="0" w:color="auto"/>
              <w:bottom w:val="single" w:sz="4" w:space="0" w:color="auto"/>
              <w:right w:val="nil"/>
            </w:tcBorders>
            <w:vAlign w:val="center"/>
            <w:hideMark/>
          </w:tcPr>
          <w:p w:rsidR="005D5179" w:rsidRDefault="005D5179">
            <w:pPr>
              <w:rPr>
                <w:rFonts w:ascii="宋体" w:hAnsi="宋体"/>
                <w:szCs w:val="21"/>
              </w:rPr>
            </w:pPr>
            <w:r>
              <w:rPr>
                <w:rFonts w:ascii="宋体" w:hAnsi="宋体" w:hint="eastAsia"/>
                <w:szCs w:val="21"/>
              </w:rPr>
              <w:t>——</w:t>
            </w:r>
          </w:p>
        </w:tc>
      </w:tr>
    </w:tbl>
    <w:p w:rsidR="005D5179" w:rsidRDefault="005D5179" w:rsidP="005D5179">
      <w:pPr>
        <w:tabs>
          <w:tab w:val="right" w:pos="9030"/>
        </w:tabs>
        <w:ind w:right="69"/>
      </w:pPr>
      <w:r>
        <w:t xml:space="preserve">                                    </w:t>
      </w:r>
    </w:p>
    <w:p w:rsidR="005D5179" w:rsidRDefault="005D5179" w:rsidP="005D5179">
      <w:pPr>
        <w:tabs>
          <w:tab w:val="right" w:pos="9030"/>
        </w:tabs>
        <w:ind w:right="69" w:firstLineChars="3100" w:firstLine="6510"/>
      </w:pPr>
      <w:r>
        <w:t xml:space="preserve">                                                                                                                                         </w:t>
      </w:r>
    </w:p>
    <w:p w:rsidR="005D5179" w:rsidRDefault="005D5179" w:rsidP="005D5179">
      <w:pPr>
        <w:tabs>
          <w:tab w:val="right" w:pos="9030"/>
        </w:tabs>
        <w:ind w:right="69"/>
      </w:pPr>
    </w:p>
    <w:p w:rsidR="005D5179" w:rsidRDefault="005D5179" w:rsidP="005D5179">
      <w:pPr>
        <w:overflowPunct/>
        <w:autoSpaceDE/>
        <w:autoSpaceDN/>
        <w:adjustRightInd/>
        <w:jc w:val="left"/>
        <w:sectPr w:rsidR="005D5179">
          <w:pgSz w:w="16838" w:h="11906" w:orient="landscape"/>
          <w:pgMar w:top="1440" w:right="1440" w:bottom="1440" w:left="1440" w:header="851" w:footer="992" w:gutter="0"/>
          <w:cols w:space="720"/>
        </w:sectPr>
      </w:pPr>
    </w:p>
    <w:p w:rsidR="005D5179" w:rsidRDefault="005D5179" w:rsidP="005D5179">
      <w:pPr>
        <w:jc w:val="center"/>
        <w:rPr>
          <w:rFonts w:hAnsi="宋体"/>
          <w:b/>
          <w:spacing w:val="-8"/>
          <w:sz w:val="32"/>
          <w:szCs w:val="32"/>
        </w:rPr>
      </w:pPr>
      <w:r>
        <w:rPr>
          <w:rFonts w:hAnsi="宋体" w:hint="eastAsia"/>
          <w:b/>
          <w:spacing w:val="-8"/>
          <w:sz w:val="32"/>
          <w:szCs w:val="32"/>
        </w:rPr>
        <w:lastRenderedPageBreak/>
        <w:t>填表说明</w:t>
      </w:r>
    </w:p>
    <w:p w:rsidR="005D5179" w:rsidRDefault="005D5179" w:rsidP="005D5179">
      <w:pPr>
        <w:ind w:firstLineChars="200" w:firstLine="420"/>
      </w:pPr>
    </w:p>
    <w:p w:rsidR="005D5179" w:rsidRDefault="005D5179" w:rsidP="005D5179">
      <w:pPr>
        <w:spacing w:line="400" w:lineRule="exact"/>
        <w:ind w:firstLineChars="200" w:firstLine="480"/>
        <w:rPr>
          <w:sz w:val="24"/>
          <w:szCs w:val="24"/>
        </w:rPr>
      </w:pPr>
      <w:r>
        <w:rPr>
          <w:rFonts w:hint="eastAsia"/>
          <w:sz w:val="24"/>
          <w:szCs w:val="24"/>
        </w:rPr>
        <w:t>一、本表为月报，作为《成品油消费税纳税申报表》的附报资料，由成品油类消费税纳税人在办理申报时提供，填写所属期内在国内销售的所有油品的发票明细。</w:t>
      </w:r>
    </w:p>
    <w:p w:rsidR="005D5179" w:rsidRDefault="005D5179" w:rsidP="005D5179">
      <w:pPr>
        <w:spacing w:line="400" w:lineRule="exact"/>
        <w:ind w:firstLineChars="200" w:firstLine="480"/>
        <w:rPr>
          <w:sz w:val="24"/>
          <w:szCs w:val="24"/>
        </w:rPr>
      </w:pPr>
      <w:r>
        <w:rPr>
          <w:rFonts w:hint="eastAsia"/>
          <w:sz w:val="24"/>
          <w:szCs w:val="24"/>
        </w:rPr>
        <w:t>二、本表“成品油名称”为销售货物发票上方注明的油品名称，同一油品集中填写，并有小计。</w:t>
      </w:r>
    </w:p>
    <w:p w:rsidR="005D5179" w:rsidRDefault="005D5179" w:rsidP="005D5179">
      <w:pPr>
        <w:spacing w:line="400" w:lineRule="exact"/>
        <w:ind w:firstLine="480"/>
        <w:rPr>
          <w:rFonts w:ascii="宋体" w:hAnsi="宋体"/>
          <w:sz w:val="24"/>
          <w:szCs w:val="24"/>
        </w:rPr>
      </w:pPr>
      <w:r>
        <w:rPr>
          <w:rFonts w:hint="eastAsia"/>
          <w:sz w:val="24"/>
          <w:szCs w:val="24"/>
        </w:rPr>
        <w:t>三、</w:t>
      </w:r>
      <w:r>
        <w:rPr>
          <w:rFonts w:ascii="宋体" w:hAnsi="宋体" w:hint="eastAsia"/>
          <w:sz w:val="24"/>
          <w:szCs w:val="24"/>
        </w:rPr>
        <w:t>本表为A4横式，所有数字小数点后保留两位。一式二份，一份纳税人留存，一份税务机关留存，一份征收部门留存。</w:t>
      </w:r>
    </w:p>
    <w:p w:rsidR="005D5179" w:rsidRDefault="005D5179" w:rsidP="005D5179">
      <w:pPr>
        <w:spacing w:line="400" w:lineRule="exact"/>
        <w:ind w:firstLineChars="200" w:firstLine="480"/>
        <w:rPr>
          <w:rFonts w:hint="eastAsia"/>
          <w:sz w:val="24"/>
          <w:szCs w:val="24"/>
        </w:rPr>
      </w:pPr>
      <w:r>
        <w:rPr>
          <w:sz w:val="24"/>
          <w:szCs w:val="24"/>
        </w:rPr>
        <w:t xml:space="preserve"> </w:t>
      </w:r>
    </w:p>
    <w:p w:rsidR="005D5179" w:rsidRDefault="005D5179" w:rsidP="005D5179">
      <w:pPr>
        <w:spacing w:line="640" w:lineRule="atLeast"/>
        <w:rPr>
          <w:rFonts w:ascii="仿宋_GB2312"/>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spacing w:line="640" w:lineRule="atLeast"/>
        <w:rPr>
          <w:rFonts w:ascii="仿宋_GB2312" w:hint="eastAsia"/>
          <w:sz w:val="32"/>
        </w:rPr>
      </w:pPr>
    </w:p>
    <w:p w:rsidR="005D5179" w:rsidRDefault="005D5179" w:rsidP="005D5179">
      <w:pPr>
        <w:widowControl w:val="0"/>
        <w:tabs>
          <w:tab w:val="right" w:pos="9030"/>
        </w:tabs>
        <w:autoSpaceDE/>
        <w:adjustRightInd/>
        <w:rPr>
          <w:rFonts w:hAnsi="宋体" w:hint="eastAsia"/>
          <w:spacing w:val="-8"/>
          <w:sz w:val="24"/>
        </w:rPr>
      </w:pPr>
      <w:r>
        <w:rPr>
          <w:rFonts w:hAnsi="宋体"/>
          <w:spacing w:val="-8"/>
          <w:sz w:val="24"/>
        </w:rPr>
        <w:lastRenderedPageBreak/>
        <w:t xml:space="preserve"> </w:t>
      </w:r>
    </w:p>
    <w:p w:rsidR="005D5179" w:rsidRDefault="005D5179" w:rsidP="005D5179">
      <w:pPr>
        <w:widowControl w:val="0"/>
        <w:tabs>
          <w:tab w:val="right" w:pos="9030"/>
        </w:tabs>
        <w:autoSpaceDE/>
        <w:adjustRightInd/>
        <w:rPr>
          <w:rFonts w:hAnsi="宋体"/>
          <w:spacing w:val="-8"/>
          <w:sz w:val="24"/>
        </w:rPr>
      </w:pPr>
    </w:p>
    <w:p w:rsidR="005D5179" w:rsidRDefault="005D5179" w:rsidP="005D5179">
      <w:pPr>
        <w:widowControl w:val="0"/>
        <w:tabs>
          <w:tab w:val="right" w:pos="9030"/>
        </w:tabs>
        <w:autoSpaceDE/>
        <w:adjustRightInd/>
        <w:rPr>
          <w:rFonts w:hAnsi="宋体"/>
          <w:spacing w:val="-8"/>
          <w:sz w:val="24"/>
        </w:rPr>
      </w:pPr>
    </w:p>
    <w:p w:rsidR="005D5179" w:rsidRDefault="005D5179" w:rsidP="005D5179">
      <w:pPr>
        <w:widowControl w:val="0"/>
        <w:tabs>
          <w:tab w:val="right" w:pos="9030"/>
        </w:tabs>
        <w:autoSpaceDE/>
        <w:adjustRightInd/>
        <w:rPr>
          <w:rFonts w:hAnsi="宋体"/>
          <w:spacing w:val="-8"/>
          <w:sz w:val="24"/>
        </w:rPr>
      </w:pPr>
    </w:p>
    <w:p w:rsidR="005D5179" w:rsidRDefault="005D5179" w:rsidP="005D5179">
      <w:pPr>
        <w:widowControl w:val="0"/>
        <w:tabs>
          <w:tab w:val="right" w:pos="9030"/>
        </w:tabs>
        <w:autoSpaceDE/>
        <w:adjustRightInd/>
        <w:rPr>
          <w:rFonts w:ascii="仿宋_GB2312" w:eastAsia="仿宋_GB2312" w:hAnsi="华文中宋"/>
          <w:b/>
          <w:color w:val="000000"/>
          <w:sz w:val="32"/>
          <w:szCs w:val="32"/>
        </w:rPr>
      </w:pPr>
      <w:r>
        <w:rPr>
          <w:rFonts w:hAnsi="宋体" w:hint="eastAsia"/>
          <w:spacing w:val="-8"/>
          <w:sz w:val="24"/>
        </w:rPr>
        <w:t>附</w:t>
      </w:r>
      <w:r>
        <w:rPr>
          <w:rFonts w:hAnsi="宋体"/>
          <w:spacing w:val="-8"/>
          <w:sz w:val="24"/>
        </w:rPr>
        <w:t>4</w:t>
      </w:r>
    </w:p>
    <w:p w:rsidR="005D5179" w:rsidRDefault="005D5179" w:rsidP="005D5179">
      <w:pPr>
        <w:pStyle w:val="1"/>
        <w:spacing w:before="100" w:after="100" w:line="240" w:lineRule="auto"/>
        <w:jc w:val="center"/>
        <w:rPr>
          <w:rFonts w:ascii="华文中宋" w:eastAsia="华文中宋" w:hAnsi="华文中宋" w:hint="eastAsia"/>
          <w:sz w:val="32"/>
        </w:rPr>
      </w:pPr>
      <w:r>
        <w:rPr>
          <w:rFonts w:ascii="华文中宋" w:eastAsia="华文中宋" w:hAnsi="华文中宋" w:hint="eastAsia"/>
          <w:sz w:val="32"/>
        </w:rPr>
        <w:t>准予扣除消费税凭证明细表</w:t>
      </w:r>
    </w:p>
    <w:p w:rsidR="005D5179" w:rsidRDefault="005D5179" w:rsidP="005D5179">
      <w:pPr>
        <w:jc w:val="center"/>
        <w:rPr>
          <w:rFonts w:hint="eastAsia"/>
        </w:rPr>
      </w:pPr>
      <w:r>
        <w:t xml:space="preserve">                </w:t>
      </w:r>
      <w:r>
        <w:rPr>
          <w:rFonts w:hint="eastAsia"/>
        </w:rPr>
        <w:t>税款所属期：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至</w:t>
      </w:r>
      <w:r>
        <w:t xml:space="preserve">       </w:t>
      </w:r>
      <w:r>
        <w:rPr>
          <w:rFonts w:hint="eastAsia"/>
        </w:rPr>
        <w:t>年</w:t>
      </w:r>
      <w:r>
        <w:t xml:space="preserve">   </w:t>
      </w:r>
      <w:r>
        <w:rPr>
          <w:rFonts w:hint="eastAsia"/>
        </w:rPr>
        <w:t>月</w:t>
      </w:r>
      <w:r>
        <w:t xml:space="preserve">    </w:t>
      </w:r>
      <w:r>
        <w:rPr>
          <w:rFonts w:hint="eastAsia"/>
        </w:rPr>
        <w:t>日</w:t>
      </w:r>
      <w:r>
        <w:t xml:space="preserve">  </w:t>
      </w:r>
    </w:p>
    <w:p w:rsidR="005D5179" w:rsidRDefault="005D5179" w:rsidP="005D5179">
      <w:pPr>
        <w:tabs>
          <w:tab w:val="right" w:pos="9030"/>
        </w:tabs>
        <w:jc w:val="left"/>
      </w:pPr>
      <w:r>
        <w:rPr>
          <w:spacing w:val="-2"/>
        </w:rPr>
        <w:t xml:space="preserve">                             </w:t>
      </w:r>
    </w:p>
    <w:tbl>
      <w:tblPr>
        <w:tblStyle w:val="a3"/>
        <w:tblpPr w:leftFromText="180" w:rightFromText="180" w:vertAnchor="text" w:horzAnchor="margin" w:tblpXSpec="right" w:tblpY="2"/>
        <w:tblW w:w="0" w:type="auto"/>
        <w:tblInd w:w="0" w:type="dxa"/>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D5179" w:rsidTr="005D5179">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c>
          <w:tcPr>
            <w:tcW w:w="236" w:type="dxa"/>
            <w:tcBorders>
              <w:top w:val="single" w:sz="4" w:space="0" w:color="auto"/>
              <w:left w:val="single" w:sz="4" w:space="0" w:color="auto"/>
              <w:bottom w:val="single" w:sz="4" w:space="0" w:color="auto"/>
              <w:right w:val="single" w:sz="4" w:space="0" w:color="auto"/>
            </w:tcBorders>
          </w:tcPr>
          <w:p w:rsidR="005D5179" w:rsidRDefault="005D5179">
            <w:pPr>
              <w:tabs>
                <w:tab w:val="right" w:pos="9030"/>
              </w:tabs>
              <w:jc w:val="left"/>
              <w:rPr>
                <w:sz w:val="21"/>
              </w:rPr>
            </w:pPr>
          </w:p>
        </w:tc>
      </w:tr>
    </w:tbl>
    <w:p w:rsidR="005D5179" w:rsidRDefault="005D5179" w:rsidP="005D5179">
      <w:pPr>
        <w:tabs>
          <w:tab w:val="right" w:pos="9030"/>
        </w:tabs>
        <w:jc w:val="left"/>
      </w:pPr>
      <w:r>
        <w:rPr>
          <w:rFonts w:hint="eastAsia"/>
        </w:rPr>
        <w:t>纳税人名称（公章）：</w:t>
      </w:r>
      <w:r>
        <w:t xml:space="preserve">              </w:t>
      </w:r>
      <w:r>
        <w:rPr>
          <w:rFonts w:hint="eastAsia"/>
        </w:rPr>
        <w:t>纳税人识别号：</w:t>
      </w:r>
      <w:r>
        <w:t xml:space="preserve"> </w:t>
      </w:r>
    </w:p>
    <w:p w:rsidR="005D5179" w:rsidRDefault="005D5179" w:rsidP="005D5179">
      <w:pPr>
        <w:tabs>
          <w:tab w:val="right" w:pos="9030"/>
        </w:tabs>
        <w:jc w:val="left"/>
      </w:pPr>
    </w:p>
    <w:p w:rsidR="005D5179" w:rsidRDefault="005D5179" w:rsidP="005D5179">
      <w:pPr>
        <w:tabs>
          <w:tab w:val="right" w:pos="9030"/>
        </w:tabs>
        <w:jc w:val="left"/>
      </w:pPr>
      <w:r>
        <w:rPr>
          <w:rFonts w:hint="eastAsia"/>
          <w:szCs w:val="21"/>
        </w:rPr>
        <w:t>填表日期：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r>
        <w:rPr>
          <w:rFonts w:hint="eastAsia"/>
        </w:rPr>
        <w:t>计量单位：升</w:t>
      </w:r>
      <w:r>
        <w:t xml:space="preserve">      </w:t>
      </w:r>
      <w:r>
        <w:rPr>
          <w:rFonts w:hint="eastAsia"/>
        </w:rPr>
        <w:t>金额单位：元（列至角分）</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1410"/>
        <w:gridCol w:w="1155"/>
        <w:gridCol w:w="1155"/>
        <w:gridCol w:w="1108"/>
        <w:gridCol w:w="972"/>
        <w:gridCol w:w="1008"/>
        <w:gridCol w:w="1073"/>
      </w:tblGrid>
      <w:tr w:rsidR="005D5179" w:rsidTr="005D5179">
        <w:trPr>
          <w:cantSplit/>
        </w:trPr>
        <w:tc>
          <w:tcPr>
            <w:tcW w:w="1080"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 xml:space="preserve"> 应税消费品名称</w:t>
            </w:r>
          </w:p>
        </w:tc>
        <w:tc>
          <w:tcPr>
            <w:tcW w:w="1410"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凭证</w:t>
            </w:r>
          </w:p>
          <w:p w:rsidR="005D5179" w:rsidRDefault="005D5179">
            <w:pPr>
              <w:jc w:val="center"/>
              <w:rPr>
                <w:rFonts w:ascii="宋体" w:hAnsi="宋体"/>
                <w:szCs w:val="21"/>
              </w:rPr>
            </w:pPr>
            <w:r>
              <w:rPr>
                <w:rFonts w:ascii="宋体" w:hAnsi="宋体" w:hint="eastAsia"/>
                <w:szCs w:val="21"/>
              </w:rPr>
              <w:t>类别</w:t>
            </w:r>
          </w:p>
        </w:tc>
        <w:tc>
          <w:tcPr>
            <w:tcW w:w="1155"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凭证号码</w:t>
            </w:r>
          </w:p>
        </w:tc>
        <w:tc>
          <w:tcPr>
            <w:tcW w:w="1155"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开票日期</w:t>
            </w:r>
          </w:p>
        </w:tc>
        <w:tc>
          <w:tcPr>
            <w:tcW w:w="1108"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 xml:space="preserve">数量/升 </w:t>
            </w:r>
          </w:p>
        </w:tc>
        <w:tc>
          <w:tcPr>
            <w:tcW w:w="972"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金额</w:t>
            </w:r>
          </w:p>
        </w:tc>
        <w:tc>
          <w:tcPr>
            <w:tcW w:w="1008"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适用税率</w:t>
            </w:r>
          </w:p>
        </w:tc>
        <w:tc>
          <w:tcPr>
            <w:tcW w:w="1073"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消费税</w:t>
            </w:r>
          </w:p>
          <w:p w:rsidR="005D5179" w:rsidRDefault="005D5179">
            <w:pPr>
              <w:jc w:val="center"/>
              <w:rPr>
                <w:rFonts w:ascii="宋体" w:hAnsi="宋体"/>
                <w:szCs w:val="21"/>
              </w:rPr>
            </w:pPr>
            <w:r>
              <w:rPr>
                <w:rFonts w:ascii="宋体" w:hAnsi="宋体" w:hint="eastAsia"/>
                <w:szCs w:val="21"/>
              </w:rPr>
              <w:t>税额</w:t>
            </w: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tcPr>
          <w:p w:rsidR="005D5179" w:rsidRDefault="005D5179">
            <w:pPr>
              <w:jc w:val="center"/>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r w:rsidR="005D5179" w:rsidTr="005D5179">
        <w:trPr>
          <w:cantSplit/>
          <w:trHeight w:val="454"/>
        </w:trPr>
        <w:tc>
          <w:tcPr>
            <w:tcW w:w="1080"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合计</w:t>
            </w:r>
          </w:p>
        </w:tc>
        <w:tc>
          <w:tcPr>
            <w:tcW w:w="1410" w:type="dxa"/>
            <w:tcBorders>
              <w:top w:val="single" w:sz="4" w:space="0" w:color="auto"/>
              <w:left w:val="single" w:sz="4" w:space="0" w:color="auto"/>
              <w:bottom w:val="single" w:sz="4" w:space="0" w:color="auto"/>
              <w:right w:val="single" w:sz="4" w:space="0" w:color="auto"/>
            </w:tcBorders>
            <w:vAlign w:val="center"/>
            <w:hideMark/>
          </w:tcPr>
          <w:p w:rsidR="005D5179" w:rsidRDefault="005D5179">
            <w:pPr>
              <w:jc w:val="center"/>
              <w:rPr>
                <w:rFonts w:ascii="宋体" w:hAnsi="宋体"/>
                <w:szCs w:val="21"/>
              </w:rPr>
            </w:pPr>
            <w:r>
              <w:rPr>
                <w:rFonts w:ascii="宋体" w:hAnsi="宋体" w:hint="eastAsia"/>
                <w:szCs w:val="21"/>
              </w:rPr>
              <w:t>——</w:t>
            </w:r>
          </w:p>
        </w:tc>
        <w:tc>
          <w:tcPr>
            <w:tcW w:w="1155" w:type="dxa"/>
            <w:tcBorders>
              <w:top w:val="single" w:sz="4" w:space="0" w:color="auto"/>
              <w:left w:val="single" w:sz="4" w:space="0" w:color="auto"/>
              <w:bottom w:val="single" w:sz="4" w:space="0" w:color="auto"/>
              <w:right w:val="single" w:sz="4" w:space="0" w:color="auto"/>
            </w:tcBorders>
            <w:hideMark/>
          </w:tcPr>
          <w:p w:rsidR="005D5179" w:rsidRDefault="005D5179">
            <w:pPr>
              <w:jc w:val="center"/>
              <w:rPr>
                <w:rFonts w:ascii="宋体" w:hAnsi="宋体"/>
                <w:szCs w:val="21"/>
              </w:rPr>
            </w:pPr>
            <w:r>
              <w:rPr>
                <w:rFonts w:ascii="宋体" w:hAnsi="宋体" w:hint="eastAsia"/>
                <w:szCs w:val="21"/>
              </w:rPr>
              <w:t>——</w:t>
            </w:r>
          </w:p>
        </w:tc>
        <w:tc>
          <w:tcPr>
            <w:tcW w:w="1155"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08"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5D5179" w:rsidRDefault="005D5179">
            <w:pPr>
              <w:jc w:val="center"/>
              <w:rPr>
                <w:rFonts w:ascii="宋体" w:hAnsi="宋体"/>
                <w:szCs w:val="21"/>
              </w:rPr>
            </w:pPr>
          </w:p>
        </w:tc>
      </w:tr>
    </w:tbl>
    <w:p w:rsidR="005D5179" w:rsidRDefault="005D5179" w:rsidP="005D5179">
      <w:pPr>
        <w:jc w:val="center"/>
        <w:rPr>
          <w:rFonts w:ascii="宋体" w:hAnsi="宋体"/>
          <w:szCs w:val="21"/>
        </w:rPr>
      </w:pPr>
    </w:p>
    <w:p w:rsidR="005D5179" w:rsidRDefault="005D5179" w:rsidP="005D5179">
      <w:pPr>
        <w:jc w:val="center"/>
        <w:rPr>
          <w:rFonts w:ascii="宋体" w:hAnsi="宋体" w:hint="eastAsia"/>
          <w:sz w:val="24"/>
          <w:szCs w:val="24"/>
        </w:rPr>
      </w:pPr>
      <w:r>
        <w:rPr>
          <w:rFonts w:ascii="宋体" w:hAnsi="宋体" w:hint="eastAsia"/>
          <w:sz w:val="24"/>
          <w:szCs w:val="24"/>
        </w:rPr>
        <w:br w:type="page"/>
      </w:r>
      <w:r>
        <w:rPr>
          <w:rFonts w:hAnsi="宋体" w:hint="eastAsia"/>
          <w:b/>
          <w:spacing w:val="-8"/>
          <w:sz w:val="32"/>
          <w:szCs w:val="32"/>
        </w:rPr>
        <w:lastRenderedPageBreak/>
        <w:t>填表说明</w:t>
      </w:r>
    </w:p>
    <w:p w:rsidR="005D5179" w:rsidRDefault="005D5179" w:rsidP="005D5179">
      <w:pPr>
        <w:ind w:firstLineChars="200" w:firstLine="480"/>
        <w:rPr>
          <w:rFonts w:ascii="宋体" w:hAnsi="宋体" w:hint="eastAsia"/>
          <w:sz w:val="24"/>
          <w:szCs w:val="24"/>
        </w:rPr>
      </w:pPr>
    </w:p>
    <w:p w:rsidR="005D5179" w:rsidRDefault="005D5179" w:rsidP="005D5179">
      <w:pPr>
        <w:spacing w:line="400" w:lineRule="exact"/>
        <w:ind w:firstLineChars="200" w:firstLine="480"/>
        <w:rPr>
          <w:rFonts w:hint="eastAsia"/>
          <w:sz w:val="24"/>
          <w:szCs w:val="24"/>
        </w:rPr>
      </w:pPr>
      <w:r>
        <w:rPr>
          <w:rFonts w:hint="eastAsia"/>
          <w:sz w:val="24"/>
          <w:szCs w:val="24"/>
        </w:rPr>
        <w:t>一、本表作为《成品油消费税纳税申报表》的附报资料，由外购或委托加工收回应税消费品后连续生产应税消费品的纳税人填报。</w:t>
      </w:r>
    </w:p>
    <w:p w:rsidR="005D5179" w:rsidRDefault="005D5179" w:rsidP="005D5179">
      <w:pPr>
        <w:spacing w:line="400" w:lineRule="exact"/>
        <w:ind w:firstLineChars="200" w:firstLine="480"/>
        <w:rPr>
          <w:sz w:val="24"/>
          <w:szCs w:val="24"/>
        </w:rPr>
      </w:pPr>
      <w:r>
        <w:rPr>
          <w:rFonts w:hint="eastAsia"/>
          <w:sz w:val="24"/>
          <w:szCs w:val="24"/>
        </w:rPr>
        <w:t>二、本表“应税消费品名称”填写石脑油、润滑油、燃料油。</w:t>
      </w:r>
    </w:p>
    <w:p w:rsidR="005D5179" w:rsidRDefault="005D5179" w:rsidP="005D5179">
      <w:pPr>
        <w:spacing w:line="400" w:lineRule="exact"/>
        <w:ind w:firstLineChars="200" w:firstLine="480"/>
        <w:rPr>
          <w:sz w:val="24"/>
          <w:szCs w:val="24"/>
        </w:rPr>
      </w:pPr>
      <w:r>
        <w:rPr>
          <w:rFonts w:hint="eastAsia"/>
          <w:sz w:val="24"/>
          <w:szCs w:val="24"/>
        </w:rPr>
        <w:t>三、本表“凭证类别”填写允许扣除凭证名称，如增值税专用发票、海关进口消费税专用缴款书、代扣代收税款凭证。</w:t>
      </w:r>
    </w:p>
    <w:p w:rsidR="005D5179" w:rsidRDefault="005D5179" w:rsidP="005D5179">
      <w:pPr>
        <w:spacing w:line="400" w:lineRule="exact"/>
        <w:ind w:firstLineChars="200" w:firstLine="480"/>
        <w:rPr>
          <w:sz w:val="24"/>
          <w:szCs w:val="24"/>
        </w:rPr>
      </w:pPr>
      <w:r>
        <w:rPr>
          <w:rFonts w:hint="eastAsia"/>
          <w:sz w:val="24"/>
          <w:szCs w:val="24"/>
        </w:rPr>
        <w:t>四、本表“凭证号码”填写允许扣除凭证的号码。</w:t>
      </w:r>
    </w:p>
    <w:p w:rsidR="005D5179" w:rsidRDefault="005D5179" w:rsidP="005D5179">
      <w:pPr>
        <w:spacing w:line="400" w:lineRule="exact"/>
        <w:ind w:firstLineChars="200" w:firstLine="480"/>
        <w:rPr>
          <w:sz w:val="24"/>
          <w:szCs w:val="24"/>
        </w:rPr>
      </w:pPr>
      <w:r>
        <w:rPr>
          <w:rFonts w:hint="eastAsia"/>
          <w:sz w:val="24"/>
          <w:szCs w:val="24"/>
        </w:rPr>
        <w:t>五、本表“开票日期”填写允许扣除凭证的开票日期。</w:t>
      </w:r>
    </w:p>
    <w:p w:rsidR="005D5179" w:rsidRDefault="005D5179" w:rsidP="005D5179">
      <w:pPr>
        <w:spacing w:line="400" w:lineRule="exact"/>
        <w:ind w:firstLineChars="200" w:firstLine="480"/>
        <w:rPr>
          <w:sz w:val="24"/>
          <w:szCs w:val="24"/>
        </w:rPr>
      </w:pPr>
      <w:r>
        <w:rPr>
          <w:rFonts w:hint="eastAsia"/>
          <w:sz w:val="24"/>
          <w:szCs w:val="24"/>
        </w:rPr>
        <w:t>六、本表“数量”填写允许扣除凭证载明的应税消费品数量。</w:t>
      </w:r>
    </w:p>
    <w:p w:rsidR="005D5179" w:rsidRDefault="005D5179" w:rsidP="005D5179">
      <w:pPr>
        <w:spacing w:line="400" w:lineRule="exact"/>
        <w:ind w:firstLineChars="200" w:firstLine="480"/>
        <w:rPr>
          <w:sz w:val="24"/>
          <w:szCs w:val="24"/>
        </w:rPr>
      </w:pPr>
      <w:r>
        <w:rPr>
          <w:rFonts w:hint="eastAsia"/>
          <w:sz w:val="24"/>
          <w:szCs w:val="24"/>
        </w:rPr>
        <w:t>七、本表“金额”填写允许扣除凭证载明的应税消费品金额。</w:t>
      </w:r>
    </w:p>
    <w:p w:rsidR="005D5179" w:rsidRDefault="005D5179" w:rsidP="005D5179">
      <w:pPr>
        <w:spacing w:line="400" w:lineRule="exact"/>
        <w:ind w:firstLineChars="200" w:firstLine="480"/>
        <w:rPr>
          <w:sz w:val="24"/>
          <w:szCs w:val="24"/>
        </w:rPr>
      </w:pPr>
      <w:r>
        <w:rPr>
          <w:rFonts w:hint="eastAsia"/>
          <w:sz w:val="24"/>
          <w:szCs w:val="24"/>
        </w:rPr>
        <w:t>八、本表“适用税率”填写应税消费品的适用税率。</w:t>
      </w:r>
    </w:p>
    <w:p w:rsidR="005D5179" w:rsidRDefault="005D5179" w:rsidP="005D5179">
      <w:pPr>
        <w:spacing w:line="400" w:lineRule="exact"/>
        <w:ind w:firstLineChars="200" w:firstLine="480"/>
        <w:rPr>
          <w:sz w:val="24"/>
          <w:szCs w:val="24"/>
        </w:rPr>
      </w:pPr>
      <w:r>
        <w:rPr>
          <w:rFonts w:hint="eastAsia"/>
          <w:sz w:val="24"/>
          <w:szCs w:val="24"/>
        </w:rPr>
        <w:t>九、本表“消费税税额”填写凭该允许扣除凭证申报抵扣的消费税税额。</w:t>
      </w:r>
    </w:p>
    <w:p w:rsidR="005D5179" w:rsidRDefault="005D5179" w:rsidP="005D5179">
      <w:pPr>
        <w:spacing w:line="400" w:lineRule="exact"/>
        <w:ind w:firstLineChars="200" w:firstLine="480"/>
        <w:rPr>
          <w:sz w:val="24"/>
          <w:szCs w:val="24"/>
        </w:rPr>
      </w:pPr>
      <w:r>
        <w:rPr>
          <w:rFonts w:hint="eastAsia"/>
          <w:sz w:val="24"/>
          <w:szCs w:val="24"/>
        </w:rPr>
        <w:t>十、本表为</w:t>
      </w:r>
      <w:r>
        <w:rPr>
          <w:sz w:val="24"/>
          <w:szCs w:val="24"/>
        </w:rPr>
        <w:t>A4</w:t>
      </w:r>
      <w:r>
        <w:rPr>
          <w:rFonts w:hint="eastAsia"/>
          <w:sz w:val="24"/>
          <w:szCs w:val="24"/>
        </w:rPr>
        <w:t>竖式。所有数字小数点后保留两位。一式二份，一份纳税人留存，一份税务机关留存。</w:t>
      </w:r>
    </w:p>
    <w:p w:rsidR="005D5179" w:rsidRDefault="005D5179" w:rsidP="005D5179">
      <w:pPr>
        <w:ind w:firstLineChars="200" w:firstLine="420"/>
        <w:rPr>
          <w:rFonts w:ascii="宋体" w:hAnsi="宋体"/>
          <w:szCs w:val="21"/>
        </w:rPr>
      </w:pPr>
    </w:p>
    <w:p w:rsidR="0080606C" w:rsidRDefault="0080606C">
      <w:pPr>
        <w:rPr>
          <w:rFonts w:hint="eastAsia"/>
        </w:rPr>
      </w:pPr>
      <w:bookmarkStart w:id="5" w:name="_GoBack"/>
      <w:bookmarkEnd w:id="5"/>
    </w:p>
    <w:sectPr w:rsidR="008060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F0"/>
    <w:rsid w:val="005173F0"/>
    <w:rsid w:val="005D5179"/>
    <w:rsid w:val="00806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79"/>
    <w:pPr>
      <w:overflowPunct w:val="0"/>
      <w:autoSpaceDE w:val="0"/>
      <w:autoSpaceDN w:val="0"/>
      <w:adjustRightInd w:val="0"/>
      <w:jc w:val="both"/>
    </w:pPr>
    <w:rPr>
      <w:rFonts w:ascii="Times New Roman" w:eastAsia="宋体" w:hAnsi="Times New Roman" w:cs="Times New Roman"/>
      <w:kern w:val="0"/>
      <w:szCs w:val="20"/>
    </w:rPr>
  </w:style>
  <w:style w:type="paragraph" w:styleId="1">
    <w:name w:val="heading 1"/>
    <w:basedOn w:val="a"/>
    <w:next w:val="a"/>
    <w:link w:val="1Char"/>
    <w:qFormat/>
    <w:rsid w:val="005D5179"/>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D5179"/>
    <w:rPr>
      <w:rFonts w:ascii="Times New Roman" w:eastAsia="宋体" w:hAnsi="Times New Roman" w:cs="Times New Roman"/>
      <w:b/>
      <w:bCs/>
      <w:kern w:val="44"/>
      <w:sz w:val="44"/>
      <w:szCs w:val="44"/>
    </w:rPr>
  </w:style>
  <w:style w:type="table" w:styleId="a3">
    <w:name w:val="Table Grid"/>
    <w:basedOn w:val="a1"/>
    <w:rsid w:val="005D5179"/>
    <w:pPr>
      <w:overflowPunct w:val="0"/>
      <w:autoSpaceDE w:val="0"/>
      <w:autoSpaceDN w:val="0"/>
      <w:adjustRightInd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79"/>
    <w:pPr>
      <w:overflowPunct w:val="0"/>
      <w:autoSpaceDE w:val="0"/>
      <w:autoSpaceDN w:val="0"/>
      <w:adjustRightInd w:val="0"/>
      <w:jc w:val="both"/>
    </w:pPr>
    <w:rPr>
      <w:rFonts w:ascii="Times New Roman" w:eastAsia="宋体" w:hAnsi="Times New Roman" w:cs="Times New Roman"/>
      <w:kern w:val="0"/>
      <w:szCs w:val="20"/>
    </w:rPr>
  </w:style>
  <w:style w:type="paragraph" w:styleId="1">
    <w:name w:val="heading 1"/>
    <w:basedOn w:val="a"/>
    <w:next w:val="a"/>
    <w:link w:val="1Char"/>
    <w:qFormat/>
    <w:rsid w:val="005D5179"/>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D5179"/>
    <w:rPr>
      <w:rFonts w:ascii="Times New Roman" w:eastAsia="宋体" w:hAnsi="Times New Roman" w:cs="Times New Roman"/>
      <w:b/>
      <w:bCs/>
      <w:kern w:val="44"/>
      <w:sz w:val="44"/>
      <w:szCs w:val="44"/>
    </w:rPr>
  </w:style>
  <w:style w:type="table" w:styleId="a3">
    <w:name w:val="Table Grid"/>
    <w:basedOn w:val="a1"/>
    <w:rsid w:val="005D5179"/>
    <w:pPr>
      <w:overflowPunct w:val="0"/>
      <w:autoSpaceDE w:val="0"/>
      <w:autoSpaceDN w:val="0"/>
      <w:adjustRightInd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ponder-A02</dc:creator>
  <cp:keywords/>
  <dc:description/>
  <cp:lastModifiedBy>ponder-A02</cp:lastModifiedBy>
  <cp:revision>2</cp:revision>
  <dcterms:created xsi:type="dcterms:W3CDTF">2014-04-17T01:34:00Z</dcterms:created>
  <dcterms:modified xsi:type="dcterms:W3CDTF">2014-04-17T01:34:00Z</dcterms:modified>
</cp:coreProperties>
</file>