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96" w:rsidRPr="00725796" w:rsidRDefault="00725796" w:rsidP="00725796">
      <w:pPr>
        <w:widowControl/>
        <w:shd w:val="clear" w:color="auto" w:fill="F9FAFE"/>
        <w:spacing w:before="150" w:after="150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25796">
        <w:rPr>
          <w:rFonts w:ascii="宋体" w:eastAsia="宋体" w:hAnsi="宋体" w:cs="宋体" w:hint="eastAsia"/>
          <w:color w:val="000000"/>
          <w:kern w:val="0"/>
          <w:szCs w:val="21"/>
        </w:rPr>
        <w:t>附件：</w:t>
      </w:r>
    </w:p>
    <w:p w:rsidR="00725796" w:rsidRPr="00725796" w:rsidRDefault="00725796" w:rsidP="00725796">
      <w:pPr>
        <w:widowControl/>
        <w:shd w:val="clear" w:color="auto" w:fill="F9FAFE"/>
        <w:spacing w:line="345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5796">
        <w:rPr>
          <w:rFonts w:ascii="宋体" w:eastAsia="宋体" w:hAnsi="宋体" w:cs="宋体" w:hint="eastAsia"/>
          <w:b/>
          <w:bCs/>
          <w:color w:val="000000"/>
          <w:kern w:val="0"/>
          <w:szCs w:val="21"/>
          <w:bdr w:val="none" w:sz="0" w:space="0" w:color="auto" w:frame="1"/>
        </w:rPr>
        <w:t>成品油进口环节消费税税目税率表</w:t>
      </w: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A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17"/>
        <w:gridCol w:w="3529"/>
        <w:gridCol w:w="1371"/>
        <w:gridCol w:w="1857"/>
      </w:tblGrid>
      <w:tr w:rsidR="00725796" w:rsidRPr="00725796" w:rsidTr="00725796">
        <w:trPr>
          <w:trHeight w:val="330"/>
          <w:tblCellSpacing w:w="0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 xml:space="preserve">税则号列　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 xml:space="preserve">商品名称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 xml:space="preserve">税率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 xml:space="preserve">备注　</w:t>
            </w:r>
          </w:p>
        </w:tc>
      </w:tr>
      <w:tr w:rsidR="00725796" w:rsidRPr="00725796" w:rsidTr="00725796">
        <w:trPr>
          <w:trHeight w:val="330"/>
          <w:tblCellSpacing w:w="0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27101120　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石脑油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0.2元／升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1千克=1.385升　</w:t>
            </w:r>
          </w:p>
        </w:tc>
      </w:tr>
      <w:tr w:rsidR="00725796" w:rsidRPr="00725796" w:rsidTr="00725796">
        <w:trPr>
          <w:trHeight w:val="330"/>
          <w:tblCellSpacing w:w="0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27101130　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橡胶溶剂油、油漆溶剂油、抽提溶剂油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0.2元/升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1千克=1.282升　</w:t>
            </w:r>
          </w:p>
        </w:tc>
      </w:tr>
      <w:tr w:rsidR="00725796" w:rsidRPr="00725796" w:rsidTr="00725796">
        <w:trPr>
          <w:trHeight w:val="330"/>
          <w:tblCellSpacing w:w="0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27101991　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润滑油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0.2元／升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1千克=1.126升　</w:t>
            </w:r>
          </w:p>
        </w:tc>
      </w:tr>
      <w:tr w:rsidR="00725796" w:rsidRPr="00725796" w:rsidTr="00725796">
        <w:trPr>
          <w:trHeight w:val="330"/>
          <w:tblCellSpacing w:w="0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27101922　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5-7号燃料油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0.1元／升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1千克=1.015升　</w:t>
            </w:r>
          </w:p>
        </w:tc>
      </w:tr>
      <w:tr w:rsidR="00725796" w:rsidRPr="00725796" w:rsidTr="00725796">
        <w:trPr>
          <w:trHeight w:val="330"/>
          <w:tblCellSpacing w:w="0" w:type="dxa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ex</w:t>
            </w: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27101929</w:t>
            </w: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其他燃料油（蜡油除外）</w:t>
            </w: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0.1元／升</w:t>
            </w: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　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蜡油：350℃以下镏</w:t>
            </w: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出物体积百分比小</w:t>
            </w: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于20%，550℃以下镏</w:t>
            </w: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出物体积百分比大</w:t>
            </w: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于80%　</w:t>
            </w:r>
          </w:p>
        </w:tc>
      </w:tr>
      <w:tr w:rsidR="00725796" w:rsidRPr="00725796" w:rsidTr="00725796">
        <w:trPr>
          <w:trHeight w:val="330"/>
          <w:tblCellSpacing w:w="0" w:type="dxa"/>
          <w:jc w:val="center"/>
        </w:trPr>
        <w:tc>
          <w:tcPr>
            <w:tcW w:w="93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AFE"/>
            <w:vAlign w:val="center"/>
            <w:hideMark/>
          </w:tcPr>
          <w:p w:rsidR="00725796" w:rsidRPr="00725796" w:rsidRDefault="00725796" w:rsidP="00725796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57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注：“ex”标识表示非全税目商品　</w:t>
            </w:r>
          </w:p>
        </w:tc>
      </w:tr>
    </w:tbl>
    <w:p w:rsidR="0049036A" w:rsidRDefault="0049036A">
      <w:pPr>
        <w:rPr>
          <w:rFonts w:hint="eastAsia"/>
        </w:rPr>
      </w:pPr>
      <w:bookmarkStart w:id="0" w:name="_GoBack"/>
      <w:bookmarkEnd w:id="0"/>
    </w:p>
    <w:sectPr w:rsidR="00490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C0"/>
    <w:rsid w:val="001F4CC0"/>
    <w:rsid w:val="0049036A"/>
    <w:rsid w:val="0072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7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57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7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5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8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ponder-A02</dc:creator>
  <cp:lastModifiedBy>ponder-A02</cp:lastModifiedBy>
  <cp:revision>2</cp:revision>
  <dcterms:created xsi:type="dcterms:W3CDTF">2014-04-17T02:41:00Z</dcterms:created>
  <dcterms:modified xsi:type="dcterms:W3CDTF">2014-04-17T02:41:00Z</dcterms:modified>
</cp:coreProperties>
</file>