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right="1120"/>
        <w:rPr>
          <w:rFonts w:ascii="Times New Roman" w:hAnsi="Times New Roman" w:eastAsia="方正黑体简体"/>
          <w:szCs w:val="32"/>
        </w:rPr>
      </w:pPr>
      <w:r>
        <w:rPr>
          <w:rFonts w:ascii="Times New Roman" w:hAnsi="Times New Roman" w:eastAsia="方正黑体简体"/>
          <w:szCs w:val="32"/>
        </w:rPr>
        <w:t>附件2</w:t>
      </w:r>
    </w:p>
    <w:p>
      <w:pPr>
        <w:pStyle w:val="2"/>
        <w:spacing w:before="120" w:beforeLines="50"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2020年度审计专业技术资格考试</w:t>
      </w:r>
    </w:p>
    <w:p>
      <w:pPr>
        <w:pStyle w:val="2"/>
        <w:spacing w:after="120" w:afterLines="50"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工 作 计 划</w:t>
      </w:r>
    </w:p>
    <w:tbl>
      <w:tblPr>
        <w:tblStyle w:val="5"/>
        <w:tblW w:w="889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380"/>
        <w:gridCol w:w="571"/>
        <w:gridCol w:w="61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时   间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工   作   安   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color w:val="FF0000"/>
                <w:sz w:val="21"/>
              </w:rPr>
            </w:pPr>
            <w:r>
              <w:rPr>
                <w:rFonts w:ascii="Times New Roman" w:hAnsi="Times New Roman"/>
                <w:color w:val="000000"/>
                <w:sz w:val="21"/>
              </w:rPr>
              <w:t>5月28日～6月8日（16</w:t>
            </w:r>
            <w:r>
              <w:rPr>
                <w:rFonts w:ascii="Times New Roman" w:hAnsi="Times New Roman"/>
                <w:sz w:val="21"/>
              </w:rPr>
              <w:t>∶</w:t>
            </w:r>
            <w:r>
              <w:rPr>
                <w:rFonts w:ascii="Times New Roman" w:hAnsi="Times New Roman"/>
                <w:color w:val="000000"/>
                <w:sz w:val="21"/>
              </w:rPr>
              <w:t>00）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各市组织报名，网址：审计署门户网站（www.audit.gov.cn）导航栏“公共服务”栏目下“审计考试”项目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6月10日前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各考区上报抽查人员名单、考点名称、地址及考场标准等信息项。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6月15 日后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考生登录“江苏省人事考试网上业务办理平台”（网址：http://jiangsu.nomax.vip/bas/?tdsourcetag=s_pcqq_aiomsg）查看抽查比对结果。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3"/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6月15日</w:t>
            </w:r>
            <w:r>
              <w:rPr>
                <w:color w:val="000000"/>
                <w:sz w:val="21"/>
                <w:szCs w:val="21"/>
              </w:rPr>
              <w:t>～19</w:t>
            </w:r>
            <w:r>
              <w:rPr>
                <w:sz w:val="21"/>
                <w:szCs w:val="21"/>
              </w:rPr>
              <w:t>日（23</w:t>
            </w:r>
            <w:r>
              <w:rPr>
                <w:sz w:val="21"/>
              </w:rPr>
              <w:t>∶</w:t>
            </w:r>
            <w:r>
              <w:rPr>
                <w:sz w:val="21"/>
                <w:szCs w:val="21"/>
              </w:rPr>
              <w:t>00）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3"/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考生网上缴费。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6月底前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向国家审计署考试中心报送试卷预订单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9月27日至30日、10月9日至11日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报考人员可登陆报名网站下载打印准考证。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10月10日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各考区领取试卷及答题卡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9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考</w:t>
            </w:r>
          </w:p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试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10月11日</w:t>
            </w:r>
          </w:p>
        </w:tc>
        <w:tc>
          <w:tcPr>
            <w:tcW w:w="571" w:type="dxa"/>
            <w:vMerge w:val="restart"/>
            <w:textDirection w:val="tbRlV"/>
            <w:vAlign w:val="center"/>
          </w:tcPr>
          <w:p>
            <w:pPr>
              <w:pStyle w:val="2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上午</w:t>
            </w:r>
          </w:p>
        </w:tc>
        <w:tc>
          <w:tcPr>
            <w:tcW w:w="6179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09∶00～11∶30  审计专业相关知识（初、中级）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71" w:type="dxa"/>
            <w:vMerge w:val="continue"/>
            <w:textDirection w:val="tbRlV"/>
            <w:vAlign w:val="center"/>
          </w:tcPr>
          <w:p>
            <w:pPr>
              <w:widowControl/>
              <w:spacing w:line="24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6179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 xml:space="preserve">09∶00～12∶00  经济理论与宏观经济政策（高级）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71" w:type="dxa"/>
            <w:vMerge w:val="restart"/>
            <w:textDirection w:val="tbRlV"/>
            <w:vAlign w:val="center"/>
          </w:tcPr>
          <w:p>
            <w:pPr>
              <w:pStyle w:val="2"/>
              <w:spacing w:line="240" w:lineRule="exact"/>
              <w:ind w:left="113" w:right="113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下午</w:t>
            </w:r>
          </w:p>
        </w:tc>
        <w:tc>
          <w:tcPr>
            <w:tcW w:w="6179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14∶00～16∶30  审计理论与实务（初、中级）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69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571" w:type="dxa"/>
            <w:vMerge w:val="continue"/>
            <w:vAlign w:val="center"/>
          </w:tcPr>
          <w:p>
            <w:pPr>
              <w:widowControl/>
              <w:spacing w:line="24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6179" w:type="dxa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14∶00～17∶00  审计理论与审计案例分析（高级）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10月12日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各考区答题卡送省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10月19日前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省将答题卡送达审计署考试中心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12月上旬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2"/>
              <w:spacing w:line="240" w:lineRule="exact"/>
              <w:jc w:val="lef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下发合格标准，</w:t>
            </w:r>
            <w:r>
              <w:rPr>
                <w:rFonts w:ascii="Times New Roman" w:hAnsi="Times New Roman"/>
                <w:color w:val="000000"/>
                <w:sz w:val="21"/>
              </w:rPr>
              <w:t>报考人员登陆</w:t>
            </w:r>
            <w:r>
              <w:rPr>
                <w:rFonts w:ascii="Times New Roman" w:hAnsi="Times New Roman"/>
                <w:sz w:val="21"/>
              </w:rPr>
              <w:t>中国审计数字在线网查询考试成绩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149" w:type="dxa"/>
            <w:gridSpan w:val="2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12月下旬</w:t>
            </w:r>
          </w:p>
        </w:tc>
        <w:tc>
          <w:tcPr>
            <w:tcW w:w="6750" w:type="dxa"/>
            <w:gridSpan w:val="2"/>
            <w:vAlign w:val="center"/>
          </w:tcPr>
          <w:p>
            <w:pPr>
              <w:pStyle w:val="2"/>
              <w:spacing w:line="240" w:lineRule="exact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资格审查，确定符合证书领取人员。</w:t>
            </w:r>
          </w:p>
        </w:tc>
      </w:tr>
    </w:tbl>
    <w:p>
      <w:pPr>
        <w:rPr>
          <w:rFonts w:eastAsia="方正黑体_GBK"/>
          <w:color w:val="000000"/>
        </w:rPr>
      </w:pPr>
    </w:p>
    <w:p>
      <w:pPr>
        <w:rPr>
          <w:rFonts w:eastAsia="方正黑体_GBK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C4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方正仿宋_GBK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hAnsi="Courier New"/>
      <w:szCs w:val="21"/>
    </w:rPr>
  </w:style>
  <w:style w:type="paragraph" w:styleId="3">
    <w:name w:val="Balloon Text"/>
    <w:basedOn w:val="1"/>
    <w:uiPriority w:val="0"/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张惠雅</cp:lastModifiedBy>
  <dcterms:modified xsi:type="dcterms:W3CDTF">2020-05-18T07:11:46Z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