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810" w:rsidRPr="000F069A" w:rsidRDefault="000C3810" w:rsidP="000C3810">
      <w:pPr>
        <w:spacing w:line="590" w:lineRule="exact"/>
        <w:rPr>
          <w:rFonts w:ascii="Times New Roman" w:eastAsia="方正黑体_GBK" w:hAnsi="Times New Roman"/>
          <w:color w:val="000000"/>
          <w:sz w:val="32"/>
          <w:szCs w:val="32"/>
        </w:rPr>
      </w:pPr>
      <w:r w:rsidRPr="000F069A">
        <w:rPr>
          <w:rFonts w:ascii="Times New Roman" w:eastAsia="方正黑体_GBK" w:hAnsi="Times New Roman"/>
          <w:color w:val="000000"/>
          <w:sz w:val="32"/>
          <w:szCs w:val="32"/>
        </w:rPr>
        <w:t>附件</w:t>
      </w:r>
    </w:p>
    <w:p w:rsidR="000C3810" w:rsidRPr="0075299E" w:rsidRDefault="000C3810" w:rsidP="000C3810">
      <w:pPr>
        <w:spacing w:beforeLines="50" w:line="600" w:lineRule="exact"/>
        <w:jc w:val="center"/>
        <w:rPr>
          <w:rFonts w:ascii="Times New Roman" w:eastAsia="方正小标宋_GBK" w:hAnsi="Times New Roman"/>
          <w:sz w:val="44"/>
          <w:szCs w:val="44"/>
        </w:rPr>
      </w:pPr>
      <w:r w:rsidRPr="0075299E">
        <w:rPr>
          <w:rFonts w:ascii="Times New Roman" w:eastAsia="方正小标宋_GBK" w:hAnsi="Times New Roman"/>
          <w:sz w:val="44"/>
          <w:szCs w:val="44"/>
        </w:rPr>
        <w:t>江苏省涉</w:t>
      </w:r>
      <w:proofErr w:type="gramStart"/>
      <w:r w:rsidRPr="0075299E">
        <w:rPr>
          <w:rFonts w:ascii="Times New Roman" w:eastAsia="方正小标宋_GBK" w:hAnsi="Times New Roman"/>
          <w:sz w:val="44"/>
          <w:szCs w:val="44"/>
        </w:rPr>
        <w:t>企培训</w:t>
      </w:r>
      <w:proofErr w:type="gramEnd"/>
      <w:r w:rsidRPr="0075299E">
        <w:rPr>
          <w:rFonts w:ascii="Times New Roman" w:eastAsia="方正小标宋_GBK" w:hAnsi="Times New Roman"/>
          <w:sz w:val="44"/>
          <w:szCs w:val="44"/>
        </w:rPr>
        <w:t>考证目录清单（共</w:t>
      </w:r>
      <w:r w:rsidRPr="0075299E">
        <w:rPr>
          <w:rFonts w:ascii="Times New Roman" w:eastAsia="方正小标宋_GBK" w:hAnsi="Times New Roman"/>
          <w:sz w:val="44"/>
          <w:szCs w:val="44"/>
        </w:rPr>
        <w:t>25</w:t>
      </w:r>
      <w:r w:rsidRPr="0075299E">
        <w:rPr>
          <w:rFonts w:ascii="Times New Roman" w:eastAsia="方正小标宋_GBK" w:hAnsi="Times New Roman"/>
          <w:sz w:val="44"/>
          <w:szCs w:val="44"/>
        </w:rPr>
        <w:t>项）</w:t>
      </w:r>
    </w:p>
    <w:p w:rsidR="000C3810" w:rsidRPr="0075299E" w:rsidRDefault="000C3810" w:rsidP="000C3810">
      <w:pPr>
        <w:spacing w:line="340" w:lineRule="exact"/>
        <w:ind w:firstLineChars="2500" w:firstLine="6000"/>
        <w:rPr>
          <w:rFonts w:ascii="Times New Roman" w:hAnsi="Times New Roman"/>
          <w:sz w:val="24"/>
        </w:rPr>
      </w:pPr>
    </w:p>
    <w:tbl>
      <w:tblPr>
        <w:tblW w:w="1288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636"/>
        <w:gridCol w:w="2964"/>
        <w:gridCol w:w="4307"/>
        <w:gridCol w:w="2649"/>
        <w:gridCol w:w="2330"/>
      </w:tblGrid>
      <w:tr w:rsidR="000C3810" w:rsidRPr="0075299E" w:rsidTr="0047752D">
        <w:trPr>
          <w:trHeight w:hRule="exact" w:val="567"/>
          <w:tblHeader/>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kern w:val="0"/>
                <w:szCs w:val="21"/>
              </w:rPr>
              <w:t>序号</w:t>
            </w:r>
          </w:p>
        </w:tc>
        <w:tc>
          <w:tcPr>
            <w:tcW w:w="2964"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kern w:val="0"/>
                <w:szCs w:val="21"/>
              </w:rPr>
              <w:t>项目名称</w:t>
            </w:r>
          </w:p>
        </w:tc>
        <w:tc>
          <w:tcPr>
            <w:tcW w:w="4307"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kern w:val="0"/>
                <w:szCs w:val="21"/>
              </w:rPr>
              <w:t>设置依据</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kern w:val="0"/>
                <w:szCs w:val="21"/>
              </w:rPr>
              <w:t>发证单位</w:t>
            </w:r>
          </w:p>
        </w:tc>
        <w:tc>
          <w:tcPr>
            <w:tcW w:w="2330" w:type="dxa"/>
            <w:shd w:val="clear" w:color="auto" w:fill="auto"/>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kern w:val="0"/>
                <w:szCs w:val="21"/>
              </w:rPr>
              <w:t>培训收费依据</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1</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保安员</w:t>
            </w:r>
          </w:p>
        </w:tc>
        <w:tc>
          <w:tcPr>
            <w:tcW w:w="4307" w:type="dxa"/>
            <w:shd w:val="clear" w:color="auto" w:fill="auto"/>
            <w:noWrap/>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《保安服务管理条例》</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kern w:val="0"/>
                <w:szCs w:val="21"/>
              </w:rPr>
              <w:t>省公安厅</w:t>
            </w:r>
          </w:p>
        </w:tc>
        <w:tc>
          <w:tcPr>
            <w:tcW w:w="2330"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2</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会计从业人员</w:t>
            </w:r>
          </w:p>
        </w:tc>
        <w:tc>
          <w:tcPr>
            <w:tcW w:w="4307" w:type="dxa"/>
            <w:shd w:val="clear" w:color="auto" w:fill="auto"/>
            <w:noWrap/>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《会计法》《会计从业资格管理办法》</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kern w:val="0"/>
                <w:szCs w:val="21"/>
              </w:rPr>
              <w:t>各市县财政部门</w:t>
            </w:r>
          </w:p>
        </w:tc>
        <w:tc>
          <w:tcPr>
            <w:tcW w:w="2330"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3</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人力资源服务从业人员</w:t>
            </w:r>
          </w:p>
        </w:tc>
        <w:tc>
          <w:tcPr>
            <w:tcW w:w="4307" w:type="dxa"/>
            <w:shd w:val="clear" w:color="auto" w:fill="auto"/>
            <w:noWrap/>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《江苏省实施</w:t>
            </w:r>
            <w:r w:rsidRPr="0075299E">
              <w:rPr>
                <w:rFonts w:ascii="Times New Roman" w:hAnsi="Times New Roman"/>
                <w:color w:val="000000"/>
                <w:kern w:val="0"/>
                <w:szCs w:val="21"/>
              </w:rPr>
              <w:t>&lt;</w:t>
            </w:r>
            <w:r w:rsidRPr="0075299E">
              <w:rPr>
                <w:rFonts w:ascii="Times New Roman"/>
                <w:color w:val="000000"/>
                <w:kern w:val="0"/>
                <w:szCs w:val="21"/>
              </w:rPr>
              <w:t>中华人民共和国就业促进法</w:t>
            </w:r>
            <w:r w:rsidRPr="0075299E">
              <w:rPr>
                <w:rFonts w:ascii="Times New Roman" w:hAnsi="Times New Roman"/>
                <w:color w:val="000000"/>
                <w:kern w:val="0"/>
                <w:szCs w:val="21"/>
              </w:rPr>
              <w:t>&gt;</w:t>
            </w:r>
            <w:r w:rsidRPr="0075299E">
              <w:rPr>
                <w:rFonts w:ascii="Times New Roman"/>
                <w:color w:val="000000"/>
                <w:kern w:val="0"/>
                <w:szCs w:val="21"/>
              </w:rPr>
              <w:t>办法》</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kern w:val="0"/>
                <w:szCs w:val="21"/>
              </w:rPr>
              <w:t>省人力资源社会保障厅</w:t>
            </w:r>
          </w:p>
        </w:tc>
        <w:tc>
          <w:tcPr>
            <w:tcW w:w="2330"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4</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劳动关系协调员</w:t>
            </w:r>
          </w:p>
        </w:tc>
        <w:tc>
          <w:tcPr>
            <w:tcW w:w="4307" w:type="dxa"/>
            <w:shd w:val="clear" w:color="auto" w:fill="auto"/>
            <w:noWrap/>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《劳动法》《中共中央国务院关于构建和谐劳动关系的意见》</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kern w:val="0"/>
                <w:szCs w:val="21"/>
              </w:rPr>
              <w:t>省人力资源社会保障厅</w:t>
            </w:r>
          </w:p>
        </w:tc>
        <w:tc>
          <w:tcPr>
            <w:tcW w:w="2330"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5</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污染治理设施运行人员</w:t>
            </w:r>
          </w:p>
        </w:tc>
        <w:tc>
          <w:tcPr>
            <w:tcW w:w="4307" w:type="dxa"/>
            <w:shd w:val="clear" w:color="auto" w:fill="auto"/>
            <w:noWrap/>
            <w:vAlign w:val="center"/>
          </w:tcPr>
          <w:p w:rsidR="000C3810" w:rsidRPr="0075299E" w:rsidRDefault="000C3810" w:rsidP="0047752D">
            <w:pPr>
              <w:widowControl/>
              <w:spacing w:line="240" w:lineRule="exact"/>
              <w:rPr>
                <w:rFonts w:ascii="Times New Roman" w:hAnsi="Times New Roman"/>
                <w:color w:val="000000"/>
                <w:spacing w:val="-8"/>
                <w:kern w:val="0"/>
                <w:szCs w:val="21"/>
              </w:rPr>
            </w:pPr>
            <w:r w:rsidRPr="0075299E">
              <w:rPr>
                <w:rFonts w:ascii="Times New Roman"/>
                <w:color w:val="000000"/>
                <w:spacing w:val="-8"/>
                <w:kern w:val="0"/>
                <w:szCs w:val="21"/>
              </w:rPr>
              <w:t>《环境保护法》《污染防治设施运行管理制度》</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kern w:val="0"/>
                <w:szCs w:val="21"/>
              </w:rPr>
              <w:t>国家环境保护部</w:t>
            </w:r>
          </w:p>
        </w:tc>
        <w:tc>
          <w:tcPr>
            <w:tcW w:w="2330"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6</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清洁生产审核师</w:t>
            </w:r>
          </w:p>
        </w:tc>
        <w:tc>
          <w:tcPr>
            <w:tcW w:w="4307" w:type="dxa"/>
            <w:shd w:val="clear" w:color="auto" w:fill="auto"/>
            <w:noWrap/>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《中华人民共和国清洁生产</w:t>
            </w:r>
            <w:hyperlink r:id="rId4" w:tgtFrame="_blank" w:history="1">
              <w:r w:rsidRPr="0075299E">
                <w:rPr>
                  <w:rFonts w:ascii="Times New Roman"/>
                  <w:color w:val="000000"/>
                  <w:kern w:val="0"/>
                  <w:szCs w:val="21"/>
                </w:rPr>
                <w:t>促进法</w:t>
              </w:r>
            </w:hyperlink>
            <w:r w:rsidRPr="0075299E">
              <w:rPr>
                <w:rFonts w:ascii="Times New Roman"/>
                <w:color w:val="000000"/>
                <w:kern w:val="0"/>
                <w:szCs w:val="21"/>
              </w:rPr>
              <w:t>》《清洁生产审核暂行办法》《重点企业清洁生产审核程序的规定》</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kern w:val="0"/>
                <w:szCs w:val="21"/>
              </w:rPr>
              <w:t>国家环境保护部</w:t>
            </w:r>
          </w:p>
        </w:tc>
        <w:tc>
          <w:tcPr>
            <w:tcW w:w="2330"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7</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辐射安全与防护人员</w:t>
            </w:r>
          </w:p>
        </w:tc>
        <w:tc>
          <w:tcPr>
            <w:tcW w:w="4307" w:type="dxa"/>
            <w:shd w:val="clear" w:color="auto" w:fill="auto"/>
            <w:noWrap/>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《放射性同位素与射线装置安全和防护条例》《放射性同位素与射线装置安全许可管理办法》</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kern w:val="0"/>
                <w:szCs w:val="21"/>
              </w:rPr>
              <w:t>省辐射防护协会</w:t>
            </w:r>
          </w:p>
        </w:tc>
        <w:tc>
          <w:tcPr>
            <w:tcW w:w="2330"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lastRenderedPageBreak/>
              <w:t>8</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环境监测人员</w:t>
            </w:r>
          </w:p>
        </w:tc>
        <w:tc>
          <w:tcPr>
            <w:tcW w:w="4307" w:type="dxa"/>
            <w:shd w:val="clear" w:color="auto" w:fill="auto"/>
            <w:noWrap/>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《环境保护法》《环境监测人员行为规范》</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kern w:val="0"/>
                <w:szCs w:val="21"/>
              </w:rPr>
              <w:t>省环境监测协会</w:t>
            </w:r>
          </w:p>
        </w:tc>
        <w:tc>
          <w:tcPr>
            <w:tcW w:w="2330"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9</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szCs w:val="21"/>
              </w:rPr>
              <w:t>污水处理治理人员</w:t>
            </w:r>
          </w:p>
        </w:tc>
        <w:tc>
          <w:tcPr>
            <w:tcW w:w="4307" w:type="dxa"/>
            <w:shd w:val="clear" w:color="auto" w:fill="auto"/>
            <w:noWrap/>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《环境监测人员行为规范》</w:t>
            </w:r>
            <w:r w:rsidRPr="0075299E">
              <w:rPr>
                <w:rFonts w:ascii="Times New Roman"/>
                <w:color w:val="000000"/>
                <w:szCs w:val="21"/>
              </w:rPr>
              <w:t>《江苏省生态文明研究与促进会章程》</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szCs w:val="21"/>
              </w:rPr>
              <w:t>省生态文明研究与促进会</w:t>
            </w:r>
          </w:p>
        </w:tc>
        <w:tc>
          <w:tcPr>
            <w:tcW w:w="2330"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widowControl/>
              <w:spacing w:line="240" w:lineRule="exact"/>
              <w:jc w:val="center"/>
              <w:rPr>
                <w:rFonts w:ascii="Times New Roman" w:hAnsi="Times New Roman"/>
                <w:color w:val="00000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10</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szCs w:val="21"/>
              </w:rPr>
            </w:pPr>
            <w:r w:rsidRPr="0075299E">
              <w:rPr>
                <w:rFonts w:ascii="Times New Roman"/>
                <w:color w:val="000000"/>
                <w:kern w:val="0"/>
                <w:szCs w:val="21"/>
              </w:rPr>
              <w:t>社会环保从业人员</w:t>
            </w:r>
          </w:p>
        </w:tc>
        <w:tc>
          <w:tcPr>
            <w:tcW w:w="4307" w:type="dxa"/>
            <w:shd w:val="clear" w:color="auto" w:fill="auto"/>
            <w:noWrap/>
            <w:vAlign w:val="center"/>
          </w:tcPr>
          <w:p w:rsidR="000C3810" w:rsidRPr="0075299E" w:rsidRDefault="000C3810" w:rsidP="0047752D">
            <w:pPr>
              <w:widowControl/>
              <w:spacing w:line="240" w:lineRule="exact"/>
              <w:rPr>
                <w:rFonts w:ascii="Times New Roman" w:hAnsi="Times New Roman"/>
                <w:color w:val="000000"/>
                <w:szCs w:val="21"/>
              </w:rPr>
            </w:pPr>
            <w:r w:rsidRPr="0075299E">
              <w:rPr>
                <w:rFonts w:ascii="Times New Roman"/>
                <w:color w:val="000000"/>
                <w:kern w:val="0"/>
                <w:szCs w:val="21"/>
              </w:rPr>
              <w:t>《环境保护法》《中国科协所属学会有序承接政府转移职能试点工作实施方案》</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kern w:val="0"/>
                <w:szCs w:val="21"/>
              </w:rPr>
              <w:t>省环境科学学会</w:t>
            </w:r>
          </w:p>
        </w:tc>
        <w:tc>
          <w:tcPr>
            <w:tcW w:w="2330"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r w:rsidR="000C3810" w:rsidRPr="0075299E" w:rsidTr="0047752D">
        <w:trPr>
          <w:trHeight w:hRule="exact" w:val="1247"/>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11</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spacing w:val="-8"/>
                <w:kern w:val="0"/>
                <w:szCs w:val="21"/>
              </w:rPr>
            </w:pPr>
            <w:r w:rsidRPr="0075299E">
              <w:rPr>
                <w:rFonts w:ascii="Times New Roman"/>
                <w:color w:val="000000"/>
                <w:spacing w:val="-8"/>
                <w:kern w:val="0"/>
                <w:szCs w:val="21"/>
              </w:rPr>
              <w:t>建筑施工企业安全生产管理人员</w:t>
            </w:r>
          </w:p>
        </w:tc>
        <w:tc>
          <w:tcPr>
            <w:tcW w:w="4307" w:type="dxa"/>
            <w:shd w:val="clear" w:color="auto" w:fill="auto"/>
            <w:noWrap/>
            <w:vAlign w:val="center"/>
          </w:tcPr>
          <w:p w:rsidR="000C3810" w:rsidRPr="0075299E" w:rsidRDefault="000C3810" w:rsidP="0047752D">
            <w:pPr>
              <w:spacing w:line="240" w:lineRule="exact"/>
              <w:rPr>
                <w:rFonts w:ascii="Times New Roman" w:hAnsi="Times New Roman"/>
                <w:color w:val="000000"/>
                <w:kern w:val="0"/>
                <w:szCs w:val="21"/>
              </w:rPr>
            </w:pPr>
            <w:r w:rsidRPr="0075299E">
              <w:rPr>
                <w:rFonts w:ascii="Times New Roman"/>
                <w:color w:val="000000"/>
                <w:kern w:val="0"/>
                <w:szCs w:val="21"/>
              </w:rPr>
              <w:t>《安全生产法》《建筑施工企业主要负责人、项目负责人和专职安全生产管理人员安全生产管理规定》《建筑施工企业主要负责人项目负责人和专职安全生产管理人员安全生产管理规定实施意见》</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kern w:val="0"/>
                <w:szCs w:val="21"/>
              </w:rPr>
              <w:t>省住房和城乡建设厅</w:t>
            </w:r>
          </w:p>
        </w:tc>
        <w:tc>
          <w:tcPr>
            <w:tcW w:w="2330"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12</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建筑施工特种作业人员</w:t>
            </w:r>
          </w:p>
        </w:tc>
        <w:tc>
          <w:tcPr>
            <w:tcW w:w="4307" w:type="dxa"/>
            <w:shd w:val="clear" w:color="auto" w:fill="auto"/>
            <w:noWrap/>
            <w:vAlign w:val="center"/>
          </w:tcPr>
          <w:p w:rsidR="000C3810" w:rsidRPr="0075299E" w:rsidRDefault="000C3810" w:rsidP="0047752D">
            <w:pPr>
              <w:spacing w:line="240" w:lineRule="exact"/>
              <w:rPr>
                <w:rFonts w:ascii="Times New Roman" w:hAnsi="Times New Roman"/>
                <w:color w:val="000000"/>
                <w:kern w:val="0"/>
                <w:szCs w:val="21"/>
              </w:rPr>
            </w:pPr>
            <w:r w:rsidRPr="0075299E">
              <w:rPr>
                <w:rFonts w:ascii="Times New Roman"/>
                <w:color w:val="000000"/>
                <w:kern w:val="0"/>
                <w:szCs w:val="21"/>
              </w:rPr>
              <w:t>《安全生产法》《建筑施工特种作业人员管理规定》</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kern w:val="0"/>
                <w:szCs w:val="21"/>
              </w:rPr>
              <w:t>省住房和城乡建设厅</w:t>
            </w:r>
          </w:p>
        </w:tc>
        <w:tc>
          <w:tcPr>
            <w:tcW w:w="2330"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13</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燃气经营企业从业人员</w:t>
            </w:r>
          </w:p>
        </w:tc>
        <w:tc>
          <w:tcPr>
            <w:tcW w:w="4307" w:type="dxa"/>
            <w:shd w:val="clear" w:color="auto" w:fill="auto"/>
            <w:noWrap/>
            <w:vAlign w:val="center"/>
          </w:tcPr>
          <w:p w:rsidR="000C3810" w:rsidRPr="0075299E" w:rsidRDefault="000C3810" w:rsidP="0047752D">
            <w:pPr>
              <w:spacing w:line="240" w:lineRule="exact"/>
              <w:rPr>
                <w:rFonts w:ascii="Times New Roman" w:hAnsi="Times New Roman"/>
                <w:color w:val="000000"/>
                <w:kern w:val="0"/>
                <w:szCs w:val="21"/>
              </w:rPr>
            </w:pPr>
            <w:r w:rsidRPr="0075299E">
              <w:rPr>
                <w:rFonts w:ascii="Times New Roman"/>
                <w:color w:val="000000"/>
                <w:kern w:val="0"/>
                <w:szCs w:val="21"/>
              </w:rPr>
              <w:t>《城镇燃气管理条例》《燃气经营许可管理办法》《燃气经营企业从业人员专业培训考核管理办法》</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kern w:val="0"/>
                <w:szCs w:val="21"/>
              </w:rPr>
              <w:t>省住房和城乡建设厅</w:t>
            </w:r>
          </w:p>
        </w:tc>
        <w:tc>
          <w:tcPr>
            <w:tcW w:w="2330"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14</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住房城乡建设领域专业人员</w:t>
            </w:r>
          </w:p>
        </w:tc>
        <w:tc>
          <w:tcPr>
            <w:tcW w:w="4307" w:type="dxa"/>
            <w:shd w:val="clear" w:color="auto" w:fill="auto"/>
            <w:noWrap/>
            <w:vAlign w:val="center"/>
          </w:tcPr>
          <w:p w:rsidR="000C3810" w:rsidRPr="0075299E" w:rsidRDefault="000C3810" w:rsidP="0047752D">
            <w:pPr>
              <w:spacing w:line="240" w:lineRule="exact"/>
              <w:rPr>
                <w:rFonts w:ascii="Times New Roman" w:hAnsi="Times New Roman"/>
                <w:color w:val="000000"/>
                <w:kern w:val="0"/>
                <w:szCs w:val="21"/>
              </w:rPr>
            </w:pPr>
            <w:r w:rsidRPr="0075299E">
              <w:rPr>
                <w:rFonts w:ascii="Times New Roman"/>
                <w:color w:val="000000"/>
                <w:szCs w:val="21"/>
              </w:rPr>
              <w:t>《建筑业企业资质管理规定》</w:t>
            </w:r>
            <w:r w:rsidRPr="0075299E">
              <w:rPr>
                <w:rFonts w:ascii="Times New Roman"/>
                <w:color w:val="000000"/>
                <w:kern w:val="0"/>
                <w:szCs w:val="21"/>
              </w:rPr>
              <w:t>《关于贯彻实施住房和城乡建设领域现场专业人员职业标准的意见》</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kern w:val="0"/>
                <w:szCs w:val="21"/>
              </w:rPr>
              <w:t>省住房和城乡建设厅</w:t>
            </w:r>
          </w:p>
        </w:tc>
        <w:tc>
          <w:tcPr>
            <w:tcW w:w="2330"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r w:rsidR="000C3810" w:rsidRPr="0075299E" w:rsidTr="0047752D">
        <w:trPr>
          <w:trHeight w:hRule="exact" w:val="737"/>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15</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畜禽屠宰质量管理人员</w:t>
            </w:r>
          </w:p>
        </w:tc>
        <w:tc>
          <w:tcPr>
            <w:tcW w:w="4307" w:type="dxa"/>
            <w:shd w:val="clear" w:color="auto" w:fill="auto"/>
            <w:noWrap/>
            <w:vAlign w:val="center"/>
          </w:tcPr>
          <w:p w:rsidR="000C3810" w:rsidRPr="0075299E" w:rsidRDefault="000C3810" w:rsidP="0047752D">
            <w:pPr>
              <w:spacing w:line="240" w:lineRule="exact"/>
              <w:rPr>
                <w:rFonts w:ascii="Times New Roman" w:hAnsi="Times New Roman"/>
                <w:color w:val="000000"/>
                <w:kern w:val="0"/>
                <w:szCs w:val="21"/>
              </w:rPr>
            </w:pPr>
            <w:r w:rsidRPr="0075299E">
              <w:rPr>
                <w:rFonts w:ascii="Times New Roman"/>
                <w:color w:val="000000"/>
                <w:kern w:val="0"/>
                <w:szCs w:val="21"/>
              </w:rPr>
              <w:t>《生猪屠宰管理条例》《省政府办公厅关于加强畜禽屠宰行业监督管理工作的意见》</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kern w:val="0"/>
                <w:szCs w:val="21"/>
              </w:rPr>
              <w:t>省农业委员会</w:t>
            </w:r>
          </w:p>
        </w:tc>
        <w:tc>
          <w:tcPr>
            <w:tcW w:w="2330"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kern w:val="0"/>
                <w:szCs w:val="21"/>
              </w:rPr>
              <w:t>不收费</w:t>
            </w:r>
          </w:p>
        </w:tc>
      </w:tr>
      <w:tr w:rsidR="000C3810" w:rsidRPr="0075299E" w:rsidTr="0047752D">
        <w:trPr>
          <w:trHeight w:hRule="exact" w:val="737"/>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lastRenderedPageBreak/>
              <w:t>16</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执业兽医师</w:t>
            </w:r>
          </w:p>
        </w:tc>
        <w:tc>
          <w:tcPr>
            <w:tcW w:w="4307" w:type="dxa"/>
            <w:shd w:val="clear" w:color="auto" w:fill="auto"/>
            <w:noWrap/>
            <w:vAlign w:val="center"/>
          </w:tcPr>
          <w:p w:rsidR="000C3810" w:rsidRPr="0075299E" w:rsidRDefault="000C3810" w:rsidP="0047752D">
            <w:pPr>
              <w:spacing w:line="240" w:lineRule="exact"/>
              <w:rPr>
                <w:rFonts w:ascii="Times New Roman" w:hAnsi="Times New Roman"/>
                <w:color w:val="000000"/>
                <w:kern w:val="0"/>
                <w:szCs w:val="21"/>
              </w:rPr>
            </w:pPr>
            <w:r w:rsidRPr="0075299E">
              <w:rPr>
                <w:rFonts w:ascii="Times New Roman"/>
                <w:color w:val="000000"/>
                <w:kern w:val="0"/>
                <w:szCs w:val="21"/>
              </w:rPr>
              <w:t>《动物防疫法》《执业兽医管理办法》《国务院关于推进兽医管理体制改革的若干意见》</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kern w:val="0"/>
                <w:szCs w:val="21"/>
              </w:rPr>
              <w:t>省农业委员会</w:t>
            </w:r>
          </w:p>
        </w:tc>
        <w:tc>
          <w:tcPr>
            <w:tcW w:w="2330"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kern w:val="0"/>
                <w:szCs w:val="21"/>
              </w:rPr>
              <w:t>不收费</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17</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外派劳务合格证</w:t>
            </w:r>
          </w:p>
        </w:tc>
        <w:tc>
          <w:tcPr>
            <w:tcW w:w="4307" w:type="dxa"/>
            <w:shd w:val="clear" w:color="auto" w:fill="auto"/>
            <w:noWrap/>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《对外劳务合作管理条例》</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kern w:val="0"/>
                <w:szCs w:val="21"/>
              </w:rPr>
              <w:t>省商务厅</w:t>
            </w:r>
          </w:p>
        </w:tc>
        <w:tc>
          <w:tcPr>
            <w:tcW w:w="2330"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kern w:val="0"/>
                <w:szCs w:val="21"/>
              </w:rPr>
              <w:t>不收费</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18</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广告审查人员</w:t>
            </w:r>
          </w:p>
        </w:tc>
        <w:tc>
          <w:tcPr>
            <w:tcW w:w="4307" w:type="dxa"/>
            <w:shd w:val="clear" w:color="auto" w:fill="auto"/>
            <w:noWrap/>
            <w:vAlign w:val="center"/>
          </w:tcPr>
          <w:p w:rsidR="000C3810" w:rsidRPr="0075299E" w:rsidRDefault="000C3810" w:rsidP="0047752D">
            <w:pPr>
              <w:spacing w:line="240" w:lineRule="exact"/>
              <w:rPr>
                <w:rFonts w:ascii="Times New Roman" w:hAnsi="Times New Roman"/>
                <w:color w:val="000000"/>
                <w:kern w:val="0"/>
                <w:szCs w:val="21"/>
              </w:rPr>
            </w:pPr>
            <w:r w:rsidRPr="0075299E">
              <w:rPr>
                <w:rFonts w:ascii="Times New Roman"/>
                <w:color w:val="000000"/>
                <w:kern w:val="0"/>
                <w:szCs w:val="21"/>
              </w:rPr>
              <w:t>《广告法》《广告发布登记管理规定》</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kern w:val="0"/>
                <w:szCs w:val="21"/>
              </w:rPr>
              <w:t>省工商行政管理局</w:t>
            </w:r>
          </w:p>
        </w:tc>
        <w:tc>
          <w:tcPr>
            <w:tcW w:w="2330"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19</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特种设备无损检测人员</w:t>
            </w:r>
            <w:r w:rsidRPr="0075299E">
              <w:rPr>
                <w:rFonts w:ascii="Times New Roman" w:hAnsi="Times New Roman"/>
                <w:color w:val="000000"/>
                <w:kern w:val="0"/>
                <w:szCs w:val="21"/>
              </w:rPr>
              <w:t>(</w:t>
            </w:r>
            <w:r w:rsidRPr="0075299E">
              <w:rPr>
                <w:rFonts w:ascii="Times New Roman"/>
                <w:color w:val="000000"/>
                <w:kern w:val="0"/>
                <w:szCs w:val="21"/>
              </w:rPr>
              <w:t>Ⅰ</w:t>
            </w:r>
            <w:r w:rsidRPr="0075299E">
              <w:rPr>
                <w:rFonts w:ascii="Times New Roman"/>
                <w:color w:val="000000"/>
                <w:kern w:val="0"/>
                <w:szCs w:val="21"/>
              </w:rPr>
              <w:t>、</w:t>
            </w:r>
            <w:r w:rsidRPr="0075299E">
              <w:rPr>
                <w:rFonts w:ascii="Times New Roman"/>
                <w:color w:val="000000"/>
                <w:kern w:val="0"/>
                <w:szCs w:val="21"/>
              </w:rPr>
              <w:t>Ⅱ</w:t>
            </w:r>
            <w:r w:rsidRPr="0075299E">
              <w:rPr>
                <w:rFonts w:ascii="Times New Roman"/>
                <w:color w:val="000000"/>
                <w:kern w:val="0"/>
                <w:szCs w:val="21"/>
              </w:rPr>
              <w:t>级人员</w:t>
            </w:r>
            <w:r w:rsidRPr="0075299E">
              <w:rPr>
                <w:rFonts w:ascii="Times New Roman" w:hAnsi="Times New Roman"/>
                <w:color w:val="000000"/>
                <w:kern w:val="0"/>
                <w:szCs w:val="21"/>
              </w:rPr>
              <w:t>)</w:t>
            </w:r>
          </w:p>
        </w:tc>
        <w:tc>
          <w:tcPr>
            <w:tcW w:w="4307" w:type="dxa"/>
            <w:shd w:val="clear" w:color="auto" w:fill="auto"/>
            <w:noWrap/>
            <w:vAlign w:val="center"/>
          </w:tcPr>
          <w:p w:rsidR="000C3810" w:rsidRPr="0075299E" w:rsidRDefault="000C3810" w:rsidP="0047752D">
            <w:pPr>
              <w:spacing w:line="240" w:lineRule="exact"/>
              <w:rPr>
                <w:rFonts w:ascii="Times New Roman" w:hAnsi="Times New Roman"/>
                <w:color w:val="000000"/>
                <w:kern w:val="0"/>
                <w:szCs w:val="21"/>
              </w:rPr>
            </w:pPr>
            <w:r w:rsidRPr="0075299E">
              <w:rPr>
                <w:rFonts w:ascii="Times New Roman"/>
                <w:color w:val="000000"/>
                <w:kern w:val="0"/>
                <w:szCs w:val="21"/>
              </w:rPr>
              <w:t>《中华人民共和国特种设备安全法》《特种设备安全监察条例》《特种设备无损检测人员考核规则》</w:t>
            </w:r>
          </w:p>
        </w:tc>
        <w:tc>
          <w:tcPr>
            <w:tcW w:w="2649" w:type="dxa"/>
            <w:shd w:val="clear" w:color="auto" w:fill="auto"/>
            <w:vAlign w:val="center"/>
          </w:tcPr>
          <w:p w:rsidR="000C3810" w:rsidRPr="0075299E" w:rsidRDefault="000C3810" w:rsidP="0047752D">
            <w:pPr>
              <w:spacing w:line="240" w:lineRule="exact"/>
              <w:jc w:val="center"/>
              <w:rPr>
                <w:rFonts w:ascii="Times New Roman" w:hAnsi="Times New Roman"/>
                <w:color w:val="000000"/>
                <w:kern w:val="0"/>
                <w:szCs w:val="21"/>
              </w:rPr>
            </w:pPr>
            <w:r w:rsidRPr="0075299E">
              <w:rPr>
                <w:rFonts w:ascii="Times New Roman"/>
                <w:color w:val="000000"/>
                <w:kern w:val="0"/>
                <w:szCs w:val="21"/>
              </w:rPr>
              <w:t>国家质量监督检验检疫局</w:t>
            </w:r>
          </w:p>
        </w:tc>
        <w:tc>
          <w:tcPr>
            <w:tcW w:w="2330" w:type="dxa"/>
            <w:shd w:val="clear" w:color="auto" w:fill="auto"/>
            <w:vAlign w:val="center"/>
          </w:tcPr>
          <w:p w:rsidR="000C3810" w:rsidRPr="0075299E" w:rsidRDefault="000C3810" w:rsidP="0047752D">
            <w:pPr>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spacing w:line="240" w:lineRule="exact"/>
              <w:jc w:val="center"/>
              <w:rPr>
                <w:rFonts w:ascii="Times New Roman" w:hAnsi="Times New Roman"/>
                <w:color w:val="000000"/>
                <w:kern w:val="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20</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特种设备作业人员（不含</w:t>
            </w:r>
            <w:r w:rsidRPr="0075299E">
              <w:rPr>
                <w:rFonts w:ascii="Times New Roman" w:hAnsi="Times New Roman"/>
                <w:color w:val="000000"/>
                <w:kern w:val="0"/>
                <w:szCs w:val="21"/>
              </w:rPr>
              <w:t>Y2</w:t>
            </w:r>
            <w:r w:rsidRPr="0075299E">
              <w:rPr>
                <w:rFonts w:ascii="Times New Roman"/>
                <w:color w:val="000000"/>
                <w:kern w:val="0"/>
                <w:szCs w:val="21"/>
              </w:rPr>
              <w:t>、</w:t>
            </w:r>
            <w:r w:rsidRPr="0075299E">
              <w:rPr>
                <w:rFonts w:ascii="Times New Roman" w:hAnsi="Times New Roman"/>
                <w:color w:val="000000"/>
                <w:kern w:val="0"/>
                <w:szCs w:val="21"/>
              </w:rPr>
              <w:t>Y3</w:t>
            </w:r>
            <w:r w:rsidRPr="0075299E">
              <w:rPr>
                <w:rFonts w:ascii="Times New Roman"/>
                <w:color w:val="000000"/>
                <w:kern w:val="0"/>
                <w:szCs w:val="21"/>
              </w:rPr>
              <w:t>、</w:t>
            </w:r>
            <w:r w:rsidRPr="0075299E">
              <w:rPr>
                <w:rFonts w:ascii="Times New Roman" w:hAnsi="Times New Roman"/>
                <w:color w:val="000000"/>
                <w:kern w:val="0"/>
                <w:szCs w:val="21"/>
              </w:rPr>
              <w:t>Y4</w:t>
            </w:r>
            <w:r w:rsidRPr="0075299E">
              <w:rPr>
                <w:rFonts w:ascii="Times New Roman"/>
                <w:color w:val="000000"/>
                <w:kern w:val="0"/>
                <w:szCs w:val="21"/>
              </w:rPr>
              <w:t>）</w:t>
            </w:r>
          </w:p>
        </w:tc>
        <w:tc>
          <w:tcPr>
            <w:tcW w:w="4307" w:type="dxa"/>
            <w:shd w:val="clear" w:color="auto" w:fill="auto"/>
            <w:noWrap/>
            <w:vAlign w:val="center"/>
          </w:tcPr>
          <w:p w:rsidR="000C3810" w:rsidRPr="0075299E" w:rsidRDefault="000C3810" w:rsidP="0047752D">
            <w:pPr>
              <w:spacing w:line="240" w:lineRule="exact"/>
              <w:rPr>
                <w:rFonts w:ascii="Times New Roman" w:hAnsi="Times New Roman"/>
                <w:color w:val="000000"/>
                <w:kern w:val="0"/>
                <w:szCs w:val="21"/>
              </w:rPr>
            </w:pPr>
            <w:r w:rsidRPr="0075299E">
              <w:rPr>
                <w:rFonts w:ascii="Times New Roman"/>
                <w:color w:val="000000"/>
                <w:kern w:val="0"/>
                <w:szCs w:val="21"/>
              </w:rPr>
              <w:t>《中华人民共和国特种设备安全法》《特种设备安全监察条例》《特种设备作业人员监督管理办法》</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spacing w:val="-8"/>
                <w:kern w:val="0"/>
                <w:szCs w:val="21"/>
              </w:rPr>
            </w:pPr>
            <w:r w:rsidRPr="0075299E">
              <w:rPr>
                <w:rFonts w:ascii="Times New Roman"/>
                <w:color w:val="000000"/>
                <w:spacing w:val="-8"/>
                <w:kern w:val="0"/>
                <w:szCs w:val="21"/>
              </w:rPr>
              <w:t>设区市质量技术监督管理部门、县（区）市场监管部门</w:t>
            </w:r>
          </w:p>
        </w:tc>
        <w:tc>
          <w:tcPr>
            <w:tcW w:w="2330" w:type="dxa"/>
            <w:shd w:val="clear" w:color="auto" w:fill="auto"/>
            <w:vAlign w:val="center"/>
          </w:tcPr>
          <w:p w:rsidR="000C3810" w:rsidRPr="0075299E" w:rsidRDefault="000C3810" w:rsidP="0047752D">
            <w:pPr>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spacing w:line="240" w:lineRule="exact"/>
              <w:jc w:val="center"/>
              <w:rPr>
                <w:rFonts w:ascii="Times New Roman" w:hAnsi="Times New Roman"/>
                <w:color w:val="000000"/>
                <w:kern w:val="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21</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spacing w:val="-8"/>
                <w:kern w:val="0"/>
                <w:szCs w:val="21"/>
              </w:rPr>
              <w:t>特种设备作业人员（</w:t>
            </w:r>
            <w:r w:rsidRPr="0075299E">
              <w:rPr>
                <w:rFonts w:ascii="Times New Roman" w:hAnsi="Times New Roman"/>
                <w:color w:val="000000"/>
                <w:spacing w:val="-8"/>
                <w:kern w:val="0"/>
                <w:szCs w:val="21"/>
              </w:rPr>
              <w:t>Y2</w:t>
            </w:r>
            <w:r w:rsidRPr="0075299E">
              <w:rPr>
                <w:rFonts w:ascii="Times New Roman"/>
                <w:color w:val="000000"/>
                <w:spacing w:val="-8"/>
                <w:kern w:val="0"/>
                <w:szCs w:val="21"/>
              </w:rPr>
              <w:t>、</w:t>
            </w:r>
            <w:r w:rsidRPr="0075299E">
              <w:rPr>
                <w:rFonts w:ascii="Times New Roman" w:hAnsi="Times New Roman"/>
                <w:color w:val="000000"/>
                <w:spacing w:val="-8"/>
                <w:kern w:val="0"/>
                <w:szCs w:val="21"/>
              </w:rPr>
              <w:t>Y3</w:t>
            </w:r>
            <w:r w:rsidRPr="0075299E">
              <w:rPr>
                <w:rFonts w:ascii="Times New Roman"/>
                <w:color w:val="000000"/>
                <w:spacing w:val="-8"/>
                <w:kern w:val="0"/>
                <w:szCs w:val="21"/>
              </w:rPr>
              <w:t>、</w:t>
            </w:r>
            <w:r w:rsidRPr="0075299E">
              <w:rPr>
                <w:rFonts w:ascii="Times New Roman" w:hAnsi="Times New Roman"/>
                <w:color w:val="000000"/>
                <w:spacing w:val="-8"/>
                <w:kern w:val="0"/>
                <w:szCs w:val="21"/>
              </w:rPr>
              <w:t>Y4</w:t>
            </w:r>
            <w:r w:rsidRPr="0075299E">
              <w:rPr>
                <w:rFonts w:ascii="Times New Roman"/>
                <w:color w:val="000000"/>
                <w:spacing w:val="-8"/>
                <w:kern w:val="0"/>
                <w:szCs w:val="21"/>
              </w:rPr>
              <w:t>）</w:t>
            </w:r>
          </w:p>
        </w:tc>
        <w:tc>
          <w:tcPr>
            <w:tcW w:w="4307" w:type="dxa"/>
            <w:shd w:val="clear" w:color="auto" w:fill="auto"/>
            <w:noWrap/>
            <w:vAlign w:val="center"/>
          </w:tcPr>
          <w:p w:rsidR="000C3810" w:rsidRPr="0075299E" w:rsidRDefault="000C3810" w:rsidP="0047752D">
            <w:pPr>
              <w:spacing w:line="240" w:lineRule="exact"/>
              <w:rPr>
                <w:rFonts w:ascii="Times New Roman" w:hAnsi="Times New Roman"/>
                <w:color w:val="000000"/>
                <w:kern w:val="0"/>
                <w:szCs w:val="21"/>
              </w:rPr>
            </w:pPr>
            <w:r w:rsidRPr="0075299E">
              <w:rPr>
                <w:rFonts w:ascii="Times New Roman"/>
                <w:color w:val="000000"/>
                <w:kern w:val="0"/>
                <w:szCs w:val="21"/>
              </w:rPr>
              <w:t>《中华人民共和国特种设备安全法》《特种设备安全监察条例》《特种设备作业人员监督管理办法》</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spacing w:val="-8"/>
                <w:kern w:val="0"/>
                <w:szCs w:val="21"/>
              </w:rPr>
              <w:t>设区市质量技术监督管理部门、县（区）市场监管部门</w:t>
            </w:r>
          </w:p>
        </w:tc>
        <w:tc>
          <w:tcPr>
            <w:tcW w:w="2330" w:type="dxa"/>
            <w:shd w:val="clear" w:color="auto" w:fill="auto"/>
            <w:vAlign w:val="center"/>
          </w:tcPr>
          <w:p w:rsidR="000C3810" w:rsidRPr="0075299E" w:rsidRDefault="000C3810" w:rsidP="0047752D">
            <w:pPr>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spacing w:line="240" w:lineRule="exact"/>
              <w:jc w:val="center"/>
              <w:rPr>
                <w:rFonts w:ascii="Times New Roman" w:hAnsi="Times New Roman"/>
                <w:color w:val="000000"/>
                <w:kern w:val="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22</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特种设备检验人员（换证）</w:t>
            </w:r>
          </w:p>
        </w:tc>
        <w:tc>
          <w:tcPr>
            <w:tcW w:w="4307" w:type="dxa"/>
            <w:shd w:val="clear" w:color="auto" w:fill="auto"/>
            <w:noWrap/>
            <w:vAlign w:val="center"/>
          </w:tcPr>
          <w:p w:rsidR="000C3810" w:rsidRPr="0075299E" w:rsidRDefault="000C3810" w:rsidP="0047752D">
            <w:pPr>
              <w:spacing w:line="240" w:lineRule="exact"/>
              <w:rPr>
                <w:rFonts w:ascii="Times New Roman" w:hAnsi="Times New Roman"/>
                <w:color w:val="000000"/>
                <w:kern w:val="0"/>
                <w:szCs w:val="21"/>
              </w:rPr>
            </w:pPr>
            <w:r w:rsidRPr="0075299E">
              <w:rPr>
                <w:rFonts w:ascii="Times New Roman"/>
                <w:color w:val="000000"/>
                <w:kern w:val="0"/>
                <w:szCs w:val="21"/>
              </w:rPr>
              <w:t>《中华人民共和国特种设备安全法》《特种设备安全监察条例》《特种设备检验人员考核规则》</w:t>
            </w:r>
          </w:p>
        </w:tc>
        <w:tc>
          <w:tcPr>
            <w:tcW w:w="2649" w:type="dxa"/>
            <w:shd w:val="clear" w:color="auto" w:fill="auto"/>
            <w:vAlign w:val="center"/>
          </w:tcPr>
          <w:p w:rsidR="000C3810" w:rsidRPr="0075299E" w:rsidRDefault="000C3810" w:rsidP="0047752D">
            <w:pPr>
              <w:spacing w:line="240" w:lineRule="exact"/>
              <w:jc w:val="center"/>
              <w:rPr>
                <w:rFonts w:ascii="Times New Roman" w:hAnsi="Times New Roman"/>
                <w:color w:val="000000"/>
                <w:kern w:val="0"/>
                <w:szCs w:val="21"/>
              </w:rPr>
            </w:pPr>
            <w:r w:rsidRPr="0075299E">
              <w:rPr>
                <w:rFonts w:ascii="Times New Roman"/>
                <w:color w:val="000000"/>
                <w:kern w:val="0"/>
                <w:szCs w:val="21"/>
              </w:rPr>
              <w:t>国家质量监督检验检疫局</w:t>
            </w:r>
          </w:p>
        </w:tc>
        <w:tc>
          <w:tcPr>
            <w:tcW w:w="2330" w:type="dxa"/>
            <w:shd w:val="clear" w:color="auto" w:fill="auto"/>
            <w:vAlign w:val="center"/>
          </w:tcPr>
          <w:p w:rsidR="000C3810" w:rsidRPr="0075299E" w:rsidRDefault="000C3810" w:rsidP="0047752D">
            <w:pPr>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spacing w:line="240" w:lineRule="exact"/>
              <w:jc w:val="center"/>
              <w:rPr>
                <w:rFonts w:ascii="Times New Roman" w:hAnsi="Times New Roman"/>
                <w:color w:val="000000"/>
                <w:kern w:val="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23</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压力管道设计审批人员、压力容器设计审批人员</w:t>
            </w:r>
          </w:p>
        </w:tc>
        <w:tc>
          <w:tcPr>
            <w:tcW w:w="4307" w:type="dxa"/>
            <w:shd w:val="clear" w:color="auto" w:fill="auto"/>
            <w:noWrap/>
            <w:vAlign w:val="center"/>
          </w:tcPr>
          <w:p w:rsidR="000C3810" w:rsidRPr="0075299E" w:rsidRDefault="000C3810" w:rsidP="0047752D">
            <w:pPr>
              <w:spacing w:line="240" w:lineRule="exact"/>
              <w:rPr>
                <w:rFonts w:ascii="Times New Roman" w:hAnsi="Times New Roman"/>
                <w:color w:val="000000"/>
                <w:kern w:val="0"/>
                <w:szCs w:val="21"/>
              </w:rPr>
            </w:pPr>
            <w:r w:rsidRPr="0075299E">
              <w:rPr>
                <w:rFonts w:ascii="Times New Roman"/>
                <w:color w:val="000000"/>
                <w:kern w:val="0"/>
                <w:szCs w:val="21"/>
              </w:rPr>
              <w:t>《特种设备安全法》《特种设备安全监察条例》《压力容器压力管道设计许可规则》</w:t>
            </w:r>
          </w:p>
        </w:tc>
        <w:tc>
          <w:tcPr>
            <w:tcW w:w="2649" w:type="dxa"/>
            <w:shd w:val="clear" w:color="auto" w:fill="auto"/>
            <w:vAlign w:val="center"/>
          </w:tcPr>
          <w:p w:rsidR="000C3810" w:rsidRPr="0075299E" w:rsidRDefault="000C3810" w:rsidP="0047752D">
            <w:pPr>
              <w:spacing w:line="240" w:lineRule="exact"/>
              <w:jc w:val="center"/>
              <w:rPr>
                <w:rFonts w:ascii="Times New Roman" w:hAnsi="Times New Roman"/>
                <w:color w:val="000000"/>
                <w:kern w:val="0"/>
                <w:szCs w:val="21"/>
              </w:rPr>
            </w:pPr>
            <w:r w:rsidRPr="0075299E">
              <w:rPr>
                <w:rFonts w:ascii="Times New Roman"/>
                <w:color w:val="000000"/>
                <w:kern w:val="0"/>
                <w:szCs w:val="21"/>
              </w:rPr>
              <w:t>省特种设备管理协会</w:t>
            </w:r>
          </w:p>
        </w:tc>
        <w:tc>
          <w:tcPr>
            <w:tcW w:w="2330" w:type="dxa"/>
            <w:shd w:val="clear" w:color="auto" w:fill="auto"/>
            <w:vAlign w:val="center"/>
          </w:tcPr>
          <w:p w:rsidR="000C3810" w:rsidRPr="0075299E" w:rsidRDefault="000C3810" w:rsidP="0047752D">
            <w:pPr>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spacing w:line="240" w:lineRule="exact"/>
              <w:jc w:val="center"/>
              <w:rPr>
                <w:rFonts w:ascii="Times New Roman" w:hAnsi="Times New Roman"/>
                <w:color w:val="000000"/>
                <w:kern w:val="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t>24</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特种作业人员</w:t>
            </w:r>
          </w:p>
        </w:tc>
        <w:tc>
          <w:tcPr>
            <w:tcW w:w="4307" w:type="dxa"/>
            <w:shd w:val="clear" w:color="auto" w:fill="auto"/>
            <w:noWrap/>
            <w:vAlign w:val="center"/>
          </w:tcPr>
          <w:p w:rsidR="000C3810" w:rsidRPr="0075299E" w:rsidRDefault="000C3810" w:rsidP="0047752D">
            <w:pPr>
              <w:shd w:val="clear" w:color="auto" w:fill="FFFFFF"/>
              <w:spacing w:line="240" w:lineRule="exact"/>
              <w:rPr>
                <w:rFonts w:ascii="Times New Roman" w:hAnsi="Times New Roman"/>
                <w:color w:val="000000"/>
                <w:szCs w:val="21"/>
              </w:rPr>
            </w:pPr>
            <w:r w:rsidRPr="0075299E">
              <w:rPr>
                <w:rFonts w:ascii="Times New Roman"/>
                <w:color w:val="000000"/>
                <w:szCs w:val="21"/>
              </w:rPr>
              <w:t>《安全生产法》《特种作业安全技术培训管理规定》</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kern w:val="0"/>
                <w:szCs w:val="21"/>
              </w:rPr>
              <w:t>省安全生产监督管理局</w:t>
            </w:r>
          </w:p>
        </w:tc>
        <w:tc>
          <w:tcPr>
            <w:tcW w:w="2330"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r w:rsidR="000C3810" w:rsidRPr="0075299E" w:rsidTr="0047752D">
        <w:trPr>
          <w:trHeight w:hRule="exact" w:val="851"/>
          <w:jc w:val="center"/>
        </w:trPr>
        <w:tc>
          <w:tcPr>
            <w:tcW w:w="636" w:type="dxa"/>
            <w:shd w:val="clear" w:color="auto" w:fill="auto"/>
            <w:noWrap/>
            <w:vAlign w:val="center"/>
          </w:tcPr>
          <w:p w:rsidR="000C3810" w:rsidRPr="0075299E" w:rsidRDefault="000C3810" w:rsidP="0047752D">
            <w:pPr>
              <w:widowControl/>
              <w:spacing w:line="240" w:lineRule="exact"/>
              <w:jc w:val="center"/>
              <w:rPr>
                <w:rFonts w:ascii="Times New Roman" w:hAnsi="Times New Roman"/>
                <w:kern w:val="0"/>
                <w:szCs w:val="21"/>
              </w:rPr>
            </w:pPr>
            <w:r w:rsidRPr="0075299E">
              <w:rPr>
                <w:rFonts w:ascii="Times New Roman" w:hAnsi="Times New Roman"/>
                <w:kern w:val="0"/>
                <w:szCs w:val="21"/>
              </w:rPr>
              <w:lastRenderedPageBreak/>
              <w:t>25</w:t>
            </w:r>
          </w:p>
        </w:tc>
        <w:tc>
          <w:tcPr>
            <w:tcW w:w="2964" w:type="dxa"/>
            <w:shd w:val="clear" w:color="auto" w:fill="auto"/>
            <w:vAlign w:val="center"/>
          </w:tcPr>
          <w:p w:rsidR="000C3810" w:rsidRPr="0075299E" w:rsidRDefault="000C3810" w:rsidP="0047752D">
            <w:pPr>
              <w:widowControl/>
              <w:spacing w:line="240" w:lineRule="exact"/>
              <w:rPr>
                <w:rFonts w:ascii="Times New Roman" w:hAnsi="Times New Roman"/>
                <w:color w:val="000000"/>
                <w:kern w:val="0"/>
                <w:szCs w:val="21"/>
              </w:rPr>
            </w:pPr>
            <w:r w:rsidRPr="0075299E">
              <w:rPr>
                <w:rFonts w:ascii="Times New Roman"/>
                <w:color w:val="000000"/>
                <w:kern w:val="0"/>
                <w:szCs w:val="21"/>
              </w:rPr>
              <w:t>生产经营单位主要负责人和安全生产管理人员</w:t>
            </w:r>
          </w:p>
        </w:tc>
        <w:tc>
          <w:tcPr>
            <w:tcW w:w="4307" w:type="dxa"/>
            <w:shd w:val="clear" w:color="auto" w:fill="auto"/>
            <w:noWrap/>
            <w:vAlign w:val="center"/>
          </w:tcPr>
          <w:p w:rsidR="000C3810" w:rsidRPr="0075299E" w:rsidRDefault="000C3810" w:rsidP="0047752D">
            <w:pPr>
              <w:shd w:val="clear" w:color="auto" w:fill="FFFFFF"/>
              <w:spacing w:line="240" w:lineRule="exact"/>
              <w:rPr>
                <w:rFonts w:ascii="Times New Roman" w:hAnsi="Times New Roman"/>
                <w:color w:val="000000"/>
                <w:szCs w:val="21"/>
              </w:rPr>
            </w:pPr>
            <w:r w:rsidRPr="0075299E">
              <w:rPr>
                <w:rFonts w:ascii="Times New Roman"/>
                <w:color w:val="000000"/>
                <w:szCs w:val="21"/>
              </w:rPr>
              <w:t>《安全生产法》《职业病防治法》《安全生产培训管理办法》</w:t>
            </w:r>
          </w:p>
        </w:tc>
        <w:tc>
          <w:tcPr>
            <w:tcW w:w="2649"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kern w:val="0"/>
                <w:szCs w:val="21"/>
              </w:rPr>
              <w:t>省安全生产监督管理局</w:t>
            </w:r>
          </w:p>
        </w:tc>
        <w:tc>
          <w:tcPr>
            <w:tcW w:w="2330" w:type="dxa"/>
            <w:shd w:val="clear" w:color="auto" w:fill="auto"/>
            <w:vAlign w:val="center"/>
          </w:tcPr>
          <w:p w:rsidR="000C3810" w:rsidRPr="0075299E" w:rsidRDefault="000C3810" w:rsidP="0047752D">
            <w:pPr>
              <w:widowControl/>
              <w:spacing w:line="240" w:lineRule="exact"/>
              <w:jc w:val="center"/>
              <w:rPr>
                <w:rFonts w:ascii="Times New Roman" w:hAnsi="Times New Roman"/>
                <w:color w:val="000000"/>
                <w:szCs w:val="21"/>
              </w:rPr>
            </w:pPr>
            <w:r w:rsidRPr="0075299E">
              <w:rPr>
                <w:rFonts w:ascii="Times New Roman"/>
                <w:color w:val="000000"/>
                <w:szCs w:val="21"/>
              </w:rPr>
              <w:t>苏价</w:t>
            </w:r>
            <w:proofErr w:type="gramStart"/>
            <w:r w:rsidRPr="0075299E">
              <w:rPr>
                <w:rFonts w:ascii="Times New Roman"/>
                <w:color w:val="000000"/>
                <w:szCs w:val="21"/>
              </w:rPr>
              <w:t>规</w:t>
            </w:r>
            <w:proofErr w:type="gramEnd"/>
            <w:r w:rsidRPr="0075299E">
              <w:rPr>
                <w:rFonts w:ascii="Times New Roman"/>
                <w:color w:val="000000"/>
                <w:kern w:val="0"/>
                <w:szCs w:val="21"/>
              </w:rPr>
              <w:t>〔</w:t>
            </w:r>
            <w:r w:rsidRPr="0075299E">
              <w:rPr>
                <w:rFonts w:ascii="Times New Roman" w:hAnsi="Times New Roman"/>
                <w:color w:val="000000"/>
                <w:kern w:val="0"/>
                <w:szCs w:val="21"/>
              </w:rPr>
              <w:t>2013</w:t>
            </w:r>
            <w:r w:rsidRPr="0075299E">
              <w:rPr>
                <w:rFonts w:ascii="Times New Roman"/>
                <w:color w:val="000000"/>
                <w:kern w:val="0"/>
                <w:szCs w:val="21"/>
              </w:rPr>
              <w:t>〕</w:t>
            </w:r>
            <w:r w:rsidRPr="0075299E">
              <w:rPr>
                <w:rFonts w:ascii="Times New Roman" w:hAnsi="Times New Roman"/>
                <w:color w:val="000000"/>
                <w:szCs w:val="21"/>
              </w:rPr>
              <w:t>2</w:t>
            </w:r>
            <w:r w:rsidRPr="0075299E">
              <w:rPr>
                <w:rFonts w:ascii="Times New Roman"/>
                <w:color w:val="000000"/>
                <w:szCs w:val="21"/>
              </w:rPr>
              <w:t>号</w:t>
            </w:r>
          </w:p>
          <w:p w:rsidR="000C3810" w:rsidRPr="0075299E" w:rsidRDefault="000C3810" w:rsidP="0047752D">
            <w:pPr>
              <w:widowControl/>
              <w:spacing w:line="240" w:lineRule="exact"/>
              <w:jc w:val="center"/>
              <w:rPr>
                <w:rFonts w:ascii="Times New Roman" w:hAnsi="Times New Roman"/>
                <w:color w:val="000000"/>
                <w:kern w:val="0"/>
                <w:szCs w:val="21"/>
              </w:rPr>
            </w:pPr>
            <w:r w:rsidRPr="0075299E">
              <w:rPr>
                <w:rFonts w:ascii="Times New Roman"/>
                <w:color w:val="000000"/>
                <w:szCs w:val="21"/>
              </w:rPr>
              <w:t>苏价费</w:t>
            </w:r>
            <w:r w:rsidRPr="0075299E">
              <w:rPr>
                <w:rFonts w:ascii="Times New Roman"/>
                <w:color w:val="000000"/>
                <w:kern w:val="0"/>
                <w:szCs w:val="21"/>
              </w:rPr>
              <w:t>〔</w:t>
            </w:r>
            <w:r w:rsidRPr="0075299E">
              <w:rPr>
                <w:rFonts w:ascii="Times New Roman" w:hAnsi="Times New Roman"/>
                <w:color w:val="000000"/>
                <w:kern w:val="0"/>
                <w:szCs w:val="21"/>
              </w:rPr>
              <w:t>2015</w:t>
            </w:r>
            <w:r w:rsidRPr="0075299E">
              <w:rPr>
                <w:rFonts w:ascii="Times New Roman"/>
                <w:color w:val="000000"/>
                <w:kern w:val="0"/>
                <w:szCs w:val="21"/>
              </w:rPr>
              <w:t>〕</w:t>
            </w:r>
            <w:r w:rsidRPr="0075299E">
              <w:rPr>
                <w:rFonts w:ascii="Times New Roman" w:hAnsi="Times New Roman"/>
                <w:color w:val="000000"/>
                <w:kern w:val="0"/>
                <w:szCs w:val="21"/>
              </w:rPr>
              <w:t>185</w:t>
            </w:r>
            <w:r w:rsidRPr="0075299E">
              <w:rPr>
                <w:rFonts w:ascii="Times New Roman"/>
                <w:color w:val="000000"/>
                <w:kern w:val="0"/>
                <w:szCs w:val="21"/>
              </w:rPr>
              <w:t>号</w:t>
            </w:r>
          </w:p>
        </w:tc>
      </w:tr>
    </w:tbl>
    <w:p w:rsidR="000C3810" w:rsidRPr="0075299E" w:rsidRDefault="000C3810" w:rsidP="000C3810">
      <w:pPr>
        <w:widowControl/>
        <w:spacing w:line="320" w:lineRule="exact"/>
        <w:rPr>
          <w:rFonts w:ascii="Times New Roman" w:hAnsi="Times New Roman"/>
          <w:kern w:val="0"/>
          <w:szCs w:val="21"/>
        </w:rPr>
      </w:pPr>
    </w:p>
    <w:p w:rsidR="000C3810" w:rsidRPr="0075299E" w:rsidRDefault="000C3810" w:rsidP="000C3810">
      <w:pPr>
        <w:widowControl/>
        <w:spacing w:line="320" w:lineRule="exact"/>
        <w:rPr>
          <w:rFonts w:ascii="Times New Roman" w:hAnsi="Times New Roman"/>
          <w:kern w:val="0"/>
          <w:szCs w:val="21"/>
        </w:rPr>
      </w:pPr>
    </w:p>
    <w:p w:rsidR="00BE1E94" w:rsidRPr="000C3810" w:rsidRDefault="00BE1E94"/>
    <w:sectPr w:rsidR="00BE1E94" w:rsidRPr="000C3810" w:rsidSect="000C381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3810"/>
    <w:rsid w:val="0000262E"/>
    <w:rsid w:val="00002F1A"/>
    <w:rsid w:val="000124C1"/>
    <w:rsid w:val="00021C2B"/>
    <w:rsid w:val="000228C4"/>
    <w:rsid w:val="00022C9F"/>
    <w:rsid w:val="0002343F"/>
    <w:rsid w:val="00030256"/>
    <w:rsid w:val="00032515"/>
    <w:rsid w:val="00037899"/>
    <w:rsid w:val="00041133"/>
    <w:rsid w:val="00041611"/>
    <w:rsid w:val="000418A0"/>
    <w:rsid w:val="00041E7D"/>
    <w:rsid w:val="0004332D"/>
    <w:rsid w:val="00045569"/>
    <w:rsid w:val="0004728D"/>
    <w:rsid w:val="00050CBB"/>
    <w:rsid w:val="00053FF3"/>
    <w:rsid w:val="00055BDC"/>
    <w:rsid w:val="0005672B"/>
    <w:rsid w:val="000577B4"/>
    <w:rsid w:val="00057835"/>
    <w:rsid w:val="00063B48"/>
    <w:rsid w:val="0006416B"/>
    <w:rsid w:val="000650B1"/>
    <w:rsid w:val="00066E34"/>
    <w:rsid w:val="00067B3A"/>
    <w:rsid w:val="00071468"/>
    <w:rsid w:val="0007327F"/>
    <w:rsid w:val="00074856"/>
    <w:rsid w:val="00077D94"/>
    <w:rsid w:val="00083701"/>
    <w:rsid w:val="000855B8"/>
    <w:rsid w:val="00092AC1"/>
    <w:rsid w:val="00097F88"/>
    <w:rsid w:val="000A14AB"/>
    <w:rsid w:val="000A2083"/>
    <w:rsid w:val="000A2959"/>
    <w:rsid w:val="000A5ED2"/>
    <w:rsid w:val="000B7B27"/>
    <w:rsid w:val="000C0245"/>
    <w:rsid w:val="000C10B5"/>
    <w:rsid w:val="000C1B32"/>
    <w:rsid w:val="000C27DB"/>
    <w:rsid w:val="000C3810"/>
    <w:rsid w:val="000C3D15"/>
    <w:rsid w:val="000C4BD8"/>
    <w:rsid w:val="000C538F"/>
    <w:rsid w:val="000D0D7A"/>
    <w:rsid w:val="000D3C91"/>
    <w:rsid w:val="000D4DE9"/>
    <w:rsid w:val="000D6353"/>
    <w:rsid w:val="000F0E83"/>
    <w:rsid w:val="000F3892"/>
    <w:rsid w:val="000F3EED"/>
    <w:rsid w:val="0010045F"/>
    <w:rsid w:val="00100DE2"/>
    <w:rsid w:val="00103EC9"/>
    <w:rsid w:val="00104065"/>
    <w:rsid w:val="00106CD9"/>
    <w:rsid w:val="00120098"/>
    <w:rsid w:val="00120F5C"/>
    <w:rsid w:val="001255CD"/>
    <w:rsid w:val="001312D3"/>
    <w:rsid w:val="00132897"/>
    <w:rsid w:val="001330B9"/>
    <w:rsid w:val="00134694"/>
    <w:rsid w:val="00135006"/>
    <w:rsid w:val="001413CC"/>
    <w:rsid w:val="0014428D"/>
    <w:rsid w:val="001515BA"/>
    <w:rsid w:val="00152AF2"/>
    <w:rsid w:val="001541FD"/>
    <w:rsid w:val="00155ED2"/>
    <w:rsid w:val="0015605F"/>
    <w:rsid w:val="0015745D"/>
    <w:rsid w:val="00163D28"/>
    <w:rsid w:val="00164725"/>
    <w:rsid w:val="00166340"/>
    <w:rsid w:val="00171369"/>
    <w:rsid w:val="00171D91"/>
    <w:rsid w:val="00175C42"/>
    <w:rsid w:val="001816DC"/>
    <w:rsid w:val="001871ED"/>
    <w:rsid w:val="00190BDA"/>
    <w:rsid w:val="001911AB"/>
    <w:rsid w:val="001942D2"/>
    <w:rsid w:val="001A31F4"/>
    <w:rsid w:val="001A504F"/>
    <w:rsid w:val="001B274E"/>
    <w:rsid w:val="001B554C"/>
    <w:rsid w:val="001B7A11"/>
    <w:rsid w:val="001C1F84"/>
    <w:rsid w:val="001C2342"/>
    <w:rsid w:val="001C23F8"/>
    <w:rsid w:val="001C4231"/>
    <w:rsid w:val="001C7090"/>
    <w:rsid w:val="001D206C"/>
    <w:rsid w:val="001D3D71"/>
    <w:rsid w:val="001E00C9"/>
    <w:rsid w:val="001E0F8D"/>
    <w:rsid w:val="001E43F7"/>
    <w:rsid w:val="001F03F3"/>
    <w:rsid w:val="001F1FB9"/>
    <w:rsid w:val="001F442B"/>
    <w:rsid w:val="001F6287"/>
    <w:rsid w:val="00204144"/>
    <w:rsid w:val="0020753E"/>
    <w:rsid w:val="00215769"/>
    <w:rsid w:val="00222BD1"/>
    <w:rsid w:val="00234B51"/>
    <w:rsid w:val="0023512B"/>
    <w:rsid w:val="00236E78"/>
    <w:rsid w:val="00237AD0"/>
    <w:rsid w:val="00241082"/>
    <w:rsid w:val="0024389D"/>
    <w:rsid w:val="00243BCD"/>
    <w:rsid w:val="00246DFC"/>
    <w:rsid w:val="0025181C"/>
    <w:rsid w:val="002527DF"/>
    <w:rsid w:val="00252BC4"/>
    <w:rsid w:val="00254E84"/>
    <w:rsid w:val="0025779A"/>
    <w:rsid w:val="00263ACF"/>
    <w:rsid w:val="00272EBB"/>
    <w:rsid w:val="00277542"/>
    <w:rsid w:val="002808DB"/>
    <w:rsid w:val="002814DC"/>
    <w:rsid w:val="00281893"/>
    <w:rsid w:val="0028284D"/>
    <w:rsid w:val="00282E05"/>
    <w:rsid w:val="00286398"/>
    <w:rsid w:val="002906DF"/>
    <w:rsid w:val="00292C1C"/>
    <w:rsid w:val="002A4C81"/>
    <w:rsid w:val="002A5CE9"/>
    <w:rsid w:val="002A7CAE"/>
    <w:rsid w:val="002B77A8"/>
    <w:rsid w:val="002C0B98"/>
    <w:rsid w:val="002C0FD0"/>
    <w:rsid w:val="002C3FB6"/>
    <w:rsid w:val="002C5498"/>
    <w:rsid w:val="002C5A87"/>
    <w:rsid w:val="002D300C"/>
    <w:rsid w:val="002D5CBB"/>
    <w:rsid w:val="002D70AB"/>
    <w:rsid w:val="002D71B1"/>
    <w:rsid w:val="002E0C22"/>
    <w:rsid w:val="002E29C0"/>
    <w:rsid w:val="002E52DF"/>
    <w:rsid w:val="002E54CF"/>
    <w:rsid w:val="002E61F8"/>
    <w:rsid w:val="002F1FED"/>
    <w:rsid w:val="002F3AE1"/>
    <w:rsid w:val="002F4638"/>
    <w:rsid w:val="002F58A9"/>
    <w:rsid w:val="002F5D19"/>
    <w:rsid w:val="002F79DD"/>
    <w:rsid w:val="002F7BC1"/>
    <w:rsid w:val="00302DE3"/>
    <w:rsid w:val="003032B5"/>
    <w:rsid w:val="00304E99"/>
    <w:rsid w:val="00307519"/>
    <w:rsid w:val="003107A9"/>
    <w:rsid w:val="0031388F"/>
    <w:rsid w:val="003424DF"/>
    <w:rsid w:val="00345F91"/>
    <w:rsid w:val="003519D1"/>
    <w:rsid w:val="003546A7"/>
    <w:rsid w:val="00357002"/>
    <w:rsid w:val="003603F5"/>
    <w:rsid w:val="003624DC"/>
    <w:rsid w:val="00362607"/>
    <w:rsid w:val="00363574"/>
    <w:rsid w:val="00363DB3"/>
    <w:rsid w:val="0036424E"/>
    <w:rsid w:val="003668FA"/>
    <w:rsid w:val="00371060"/>
    <w:rsid w:val="00375D39"/>
    <w:rsid w:val="00375D78"/>
    <w:rsid w:val="00384AEF"/>
    <w:rsid w:val="003854E8"/>
    <w:rsid w:val="00387ED5"/>
    <w:rsid w:val="0039013B"/>
    <w:rsid w:val="00393B60"/>
    <w:rsid w:val="0039796B"/>
    <w:rsid w:val="003A5819"/>
    <w:rsid w:val="003A7611"/>
    <w:rsid w:val="003B2933"/>
    <w:rsid w:val="003C2E63"/>
    <w:rsid w:val="003C5F3F"/>
    <w:rsid w:val="003C648F"/>
    <w:rsid w:val="003C68CA"/>
    <w:rsid w:val="003D1030"/>
    <w:rsid w:val="003D2C12"/>
    <w:rsid w:val="003D408C"/>
    <w:rsid w:val="003E0EAE"/>
    <w:rsid w:val="003E426D"/>
    <w:rsid w:val="003E756A"/>
    <w:rsid w:val="003F071B"/>
    <w:rsid w:val="003F285D"/>
    <w:rsid w:val="003F2D2D"/>
    <w:rsid w:val="003F73EB"/>
    <w:rsid w:val="00400382"/>
    <w:rsid w:val="00402CAC"/>
    <w:rsid w:val="0040372C"/>
    <w:rsid w:val="0040373B"/>
    <w:rsid w:val="004041FB"/>
    <w:rsid w:val="004124E4"/>
    <w:rsid w:val="0041331A"/>
    <w:rsid w:val="0041638B"/>
    <w:rsid w:val="00417182"/>
    <w:rsid w:val="004229CE"/>
    <w:rsid w:val="004229F9"/>
    <w:rsid w:val="0042796D"/>
    <w:rsid w:val="004311E5"/>
    <w:rsid w:val="00432861"/>
    <w:rsid w:val="004334A1"/>
    <w:rsid w:val="00434263"/>
    <w:rsid w:val="0043657F"/>
    <w:rsid w:val="00441637"/>
    <w:rsid w:val="0044676F"/>
    <w:rsid w:val="00450089"/>
    <w:rsid w:val="00451D69"/>
    <w:rsid w:val="004523EB"/>
    <w:rsid w:val="004523FE"/>
    <w:rsid w:val="00455E6A"/>
    <w:rsid w:val="004569D4"/>
    <w:rsid w:val="004606C9"/>
    <w:rsid w:val="00462C41"/>
    <w:rsid w:val="00463A08"/>
    <w:rsid w:val="004642EA"/>
    <w:rsid w:val="0046686D"/>
    <w:rsid w:val="004674DD"/>
    <w:rsid w:val="00470E94"/>
    <w:rsid w:val="00471FE2"/>
    <w:rsid w:val="004730FA"/>
    <w:rsid w:val="0047566A"/>
    <w:rsid w:val="00475DB9"/>
    <w:rsid w:val="00477248"/>
    <w:rsid w:val="0048090E"/>
    <w:rsid w:val="00481D0A"/>
    <w:rsid w:val="004820A9"/>
    <w:rsid w:val="00483A21"/>
    <w:rsid w:val="00486B91"/>
    <w:rsid w:val="00494737"/>
    <w:rsid w:val="004B3AE1"/>
    <w:rsid w:val="004B4233"/>
    <w:rsid w:val="004B6374"/>
    <w:rsid w:val="004B6B33"/>
    <w:rsid w:val="004C3D7C"/>
    <w:rsid w:val="004C4911"/>
    <w:rsid w:val="004D43A2"/>
    <w:rsid w:val="004E57B8"/>
    <w:rsid w:val="004F0021"/>
    <w:rsid w:val="004F0EE4"/>
    <w:rsid w:val="004F64E6"/>
    <w:rsid w:val="004F6D90"/>
    <w:rsid w:val="004F7326"/>
    <w:rsid w:val="005011A6"/>
    <w:rsid w:val="00504EE2"/>
    <w:rsid w:val="00505FD6"/>
    <w:rsid w:val="00510D2A"/>
    <w:rsid w:val="0051234C"/>
    <w:rsid w:val="0051269A"/>
    <w:rsid w:val="00512DC6"/>
    <w:rsid w:val="00513A3F"/>
    <w:rsid w:val="00515998"/>
    <w:rsid w:val="00517050"/>
    <w:rsid w:val="0052242F"/>
    <w:rsid w:val="0052274E"/>
    <w:rsid w:val="00524459"/>
    <w:rsid w:val="00527E8E"/>
    <w:rsid w:val="0053195D"/>
    <w:rsid w:val="00531F7A"/>
    <w:rsid w:val="00533D96"/>
    <w:rsid w:val="00533F77"/>
    <w:rsid w:val="00540855"/>
    <w:rsid w:val="0054228C"/>
    <w:rsid w:val="00543A04"/>
    <w:rsid w:val="005443F6"/>
    <w:rsid w:val="00550982"/>
    <w:rsid w:val="00552F34"/>
    <w:rsid w:val="005530D9"/>
    <w:rsid w:val="005545DD"/>
    <w:rsid w:val="005553AD"/>
    <w:rsid w:val="005574AD"/>
    <w:rsid w:val="00562DBA"/>
    <w:rsid w:val="005634F5"/>
    <w:rsid w:val="00563DD7"/>
    <w:rsid w:val="00564EEA"/>
    <w:rsid w:val="005657AB"/>
    <w:rsid w:val="005663E5"/>
    <w:rsid w:val="00567FBB"/>
    <w:rsid w:val="00570642"/>
    <w:rsid w:val="00575CE5"/>
    <w:rsid w:val="005764D6"/>
    <w:rsid w:val="00576F51"/>
    <w:rsid w:val="005809F5"/>
    <w:rsid w:val="00581474"/>
    <w:rsid w:val="0058396E"/>
    <w:rsid w:val="00584038"/>
    <w:rsid w:val="00586962"/>
    <w:rsid w:val="0059431C"/>
    <w:rsid w:val="00595805"/>
    <w:rsid w:val="00596C64"/>
    <w:rsid w:val="005A4D68"/>
    <w:rsid w:val="005A73CD"/>
    <w:rsid w:val="005B1ED9"/>
    <w:rsid w:val="005B4888"/>
    <w:rsid w:val="005B577A"/>
    <w:rsid w:val="005C26A2"/>
    <w:rsid w:val="005C456C"/>
    <w:rsid w:val="005C622C"/>
    <w:rsid w:val="005C70C8"/>
    <w:rsid w:val="005C7D51"/>
    <w:rsid w:val="005D40D5"/>
    <w:rsid w:val="005D4812"/>
    <w:rsid w:val="005D5407"/>
    <w:rsid w:val="005E1038"/>
    <w:rsid w:val="005E11B1"/>
    <w:rsid w:val="005E304B"/>
    <w:rsid w:val="005E5F10"/>
    <w:rsid w:val="005F5591"/>
    <w:rsid w:val="00602815"/>
    <w:rsid w:val="00602C32"/>
    <w:rsid w:val="006052D6"/>
    <w:rsid w:val="00612940"/>
    <w:rsid w:val="00620535"/>
    <w:rsid w:val="00637574"/>
    <w:rsid w:val="006461F8"/>
    <w:rsid w:val="006530C5"/>
    <w:rsid w:val="0065424C"/>
    <w:rsid w:val="00654F15"/>
    <w:rsid w:val="006559AF"/>
    <w:rsid w:val="00664AEA"/>
    <w:rsid w:val="0066694A"/>
    <w:rsid w:val="00670085"/>
    <w:rsid w:val="00670FC5"/>
    <w:rsid w:val="006722F8"/>
    <w:rsid w:val="00676683"/>
    <w:rsid w:val="006770A6"/>
    <w:rsid w:val="00680BF9"/>
    <w:rsid w:val="0068640C"/>
    <w:rsid w:val="0069225C"/>
    <w:rsid w:val="006A7265"/>
    <w:rsid w:val="006B23A3"/>
    <w:rsid w:val="006B37E5"/>
    <w:rsid w:val="006B4743"/>
    <w:rsid w:val="006C640F"/>
    <w:rsid w:val="006C6485"/>
    <w:rsid w:val="006D1087"/>
    <w:rsid w:val="006D5758"/>
    <w:rsid w:val="006D631D"/>
    <w:rsid w:val="006E32E9"/>
    <w:rsid w:val="006E474E"/>
    <w:rsid w:val="006E6103"/>
    <w:rsid w:val="006E76CC"/>
    <w:rsid w:val="006F3427"/>
    <w:rsid w:val="006F52B8"/>
    <w:rsid w:val="00702EE8"/>
    <w:rsid w:val="007032D8"/>
    <w:rsid w:val="00706507"/>
    <w:rsid w:val="00711ACA"/>
    <w:rsid w:val="007126B9"/>
    <w:rsid w:val="00714E3C"/>
    <w:rsid w:val="007159C4"/>
    <w:rsid w:val="00717DF0"/>
    <w:rsid w:val="007225DA"/>
    <w:rsid w:val="007229DE"/>
    <w:rsid w:val="00722B78"/>
    <w:rsid w:val="00723083"/>
    <w:rsid w:val="00724386"/>
    <w:rsid w:val="007272DB"/>
    <w:rsid w:val="00730D44"/>
    <w:rsid w:val="007334E9"/>
    <w:rsid w:val="00736E86"/>
    <w:rsid w:val="00741DAC"/>
    <w:rsid w:val="0075055A"/>
    <w:rsid w:val="007509E4"/>
    <w:rsid w:val="00752A67"/>
    <w:rsid w:val="00753951"/>
    <w:rsid w:val="00756E64"/>
    <w:rsid w:val="00761822"/>
    <w:rsid w:val="00762CB4"/>
    <w:rsid w:val="00774C46"/>
    <w:rsid w:val="00776A47"/>
    <w:rsid w:val="00777CD7"/>
    <w:rsid w:val="00781EAC"/>
    <w:rsid w:val="00786ABC"/>
    <w:rsid w:val="00787540"/>
    <w:rsid w:val="00797CC8"/>
    <w:rsid w:val="007A0F1E"/>
    <w:rsid w:val="007A1909"/>
    <w:rsid w:val="007A39B2"/>
    <w:rsid w:val="007B0982"/>
    <w:rsid w:val="007B33BB"/>
    <w:rsid w:val="007B5F26"/>
    <w:rsid w:val="007B77E7"/>
    <w:rsid w:val="007C508E"/>
    <w:rsid w:val="007C542D"/>
    <w:rsid w:val="007C54A9"/>
    <w:rsid w:val="007C54FF"/>
    <w:rsid w:val="007C6305"/>
    <w:rsid w:val="007D0691"/>
    <w:rsid w:val="007D62A2"/>
    <w:rsid w:val="007D6C3C"/>
    <w:rsid w:val="007D7128"/>
    <w:rsid w:val="007E537B"/>
    <w:rsid w:val="007F0F28"/>
    <w:rsid w:val="007F2786"/>
    <w:rsid w:val="007F3FA8"/>
    <w:rsid w:val="007F7931"/>
    <w:rsid w:val="008067DA"/>
    <w:rsid w:val="008113BC"/>
    <w:rsid w:val="008123FE"/>
    <w:rsid w:val="008143FF"/>
    <w:rsid w:val="008172E6"/>
    <w:rsid w:val="0081749A"/>
    <w:rsid w:val="00824793"/>
    <w:rsid w:val="008255BA"/>
    <w:rsid w:val="008300DE"/>
    <w:rsid w:val="00830E3B"/>
    <w:rsid w:val="00833608"/>
    <w:rsid w:val="00840122"/>
    <w:rsid w:val="008405F8"/>
    <w:rsid w:val="00841080"/>
    <w:rsid w:val="00844EB3"/>
    <w:rsid w:val="00845025"/>
    <w:rsid w:val="00850E0C"/>
    <w:rsid w:val="00851027"/>
    <w:rsid w:val="0085102D"/>
    <w:rsid w:val="00851402"/>
    <w:rsid w:val="008546E1"/>
    <w:rsid w:val="0085771E"/>
    <w:rsid w:val="00860768"/>
    <w:rsid w:val="0086102C"/>
    <w:rsid w:val="008610A9"/>
    <w:rsid w:val="00863EF8"/>
    <w:rsid w:val="008658CC"/>
    <w:rsid w:val="00873300"/>
    <w:rsid w:val="00875715"/>
    <w:rsid w:val="00875F79"/>
    <w:rsid w:val="00881218"/>
    <w:rsid w:val="008819ED"/>
    <w:rsid w:val="00881A72"/>
    <w:rsid w:val="0088318A"/>
    <w:rsid w:val="0088434C"/>
    <w:rsid w:val="008849A7"/>
    <w:rsid w:val="008866B9"/>
    <w:rsid w:val="008866FE"/>
    <w:rsid w:val="00886FFD"/>
    <w:rsid w:val="00887770"/>
    <w:rsid w:val="008931F9"/>
    <w:rsid w:val="00894440"/>
    <w:rsid w:val="0089582B"/>
    <w:rsid w:val="008A2AFF"/>
    <w:rsid w:val="008A363D"/>
    <w:rsid w:val="008A5D67"/>
    <w:rsid w:val="008B2F4C"/>
    <w:rsid w:val="008B7DD8"/>
    <w:rsid w:val="008C0BC5"/>
    <w:rsid w:val="008C2A30"/>
    <w:rsid w:val="008D0D20"/>
    <w:rsid w:val="008D35C1"/>
    <w:rsid w:val="008D58C2"/>
    <w:rsid w:val="008D6801"/>
    <w:rsid w:val="008E1656"/>
    <w:rsid w:val="008E1CAD"/>
    <w:rsid w:val="008E377A"/>
    <w:rsid w:val="008E4DF4"/>
    <w:rsid w:val="008F0A12"/>
    <w:rsid w:val="008F7AB3"/>
    <w:rsid w:val="00902699"/>
    <w:rsid w:val="009034C6"/>
    <w:rsid w:val="009063E7"/>
    <w:rsid w:val="00906831"/>
    <w:rsid w:val="009129BF"/>
    <w:rsid w:val="00913832"/>
    <w:rsid w:val="00921EC2"/>
    <w:rsid w:val="009246CF"/>
    <w:rsid w:val="00925BA7"/>
    <w:rsid w:val="00930A3A"/>
    <w:rsid w:val="00935F65"/>
    <w:rsid w:val="0094394D"/>
    <w:rsid w:val="00944B56"/>
    <w:rsid w:val="00953677"/>
    <w:rsid w:val="009556FE"/>
    <w:rsid w:val="00956BEE"/>
    <w:rsid w:val="009627A1"/>
    <w:rsid w:val="0096779A"/>
    <w:rsid w:val="00967D85"/>
    <w:rsid w:val="00971685"/>
    <w:rsid w:val="00971E41"/>
    <w:rsid w:val="00975495"/>
    <w:rsid w:val="0097640A"/>
    <w:rsid w:val="009821AC"/>
    <w:rsid w:val="00982BA3"/>
    <w:rsid w:val="009838C6"/>
    <w:rsid w:val="00984910"/>
    <w:rsid w:val="00990980"/>
    <w:rsid w:val="0099199C"/>
    <w:rsid w:val="00991AF9"/>
    <w:rsid w:val="009A3958"/>
    <w:rsid w:val="009A4B69"/>
    <w:rsid w:val="009A6B43"/>
    <w:rsid w:val="009A787D"/>
    <w:rsid w:val="009B178D"/>
    <w:rsid w:val="009B18D6"/>
    <w:rsid w:val="009B2EAE"/>
    <w:rsid w:val="009B3B34"/>
    <w:rsid w:val="009B3E74"/>
    <w:rsid w:val="009B3EF6"/>
    <w:rsid w:val="009C06D5"/>
    <w:rsid w:val="009C75B6"/>
    <w:rsid w:val="009D0F3F"/>
    <w:rsid w:val="009D2BFB"/>
    <w:rsid w:val="009D2CB8"/>
    <w:rsid w:val="009D6C6C"/>
    <w:rsid w:val="009E3533"/>
    <w:rsid w:val="009E4D93"/>
    <w:rsid w:val="009E5341"/>
    <w:rsid w:val="009E6BDE"/>
    <w:rsid w:val="009F25C4"/>
    <w:rsid w:val="009F3CBF"/>
    <w:rsid w:val="00A03615"/>
    <w:rsid w:val="00A05A55"/>
    <w:rsid w:val="00A07561"/>
    <w:rsid w:val="00A13607"/>
    <w:rsid w:val="00A2047C"/>
    <w:rsid w:val="00A2445F"/>
    <w:rsid w:val="00A2630A"/>
    <w:rsid w:val="00A30D53"/>
    <w:rsid w:val="00A32DB2"/>
    <w:rsid w:val="00A365F6"/>
    <w:rsid w:val="00A36F60"/>
    <w:rsid w:val="00A4085D"/>
    <w:rsid w:val="00A44053"/>
    <w:rsid w:val="00A50797"/>
    <w:rsid w:val="00A545E1"/>
    <w:rsid w:val="00A57845"/>
    <w:rsid w:val="00A67767"/>
    <w:rsid w:val="00A74F00"/>
    <w:rsid w:val="00A762E1"/>
    <w:rsid w:val="00A80AE5"/>
    <w:rsid w:val="00A83481"/>
    <w:rsid w:val="00A8457C"/>
    <w:rsid w:val="00A84E8C"/>
    <w:rsid w:val="00A90868"/>
    <w:rsid w:val="00A96A0A"/>
    <w:rsid w:val="00A9712A"/>
    <w:rsid w:val="00AA0F1D"/>
    <w:rsid w:val="00AA1264"/>
    <w:rsid w:val="00AA1E13"/>
    <w:rsid w:val="00AA4898"/>
    <w:rsid w:val="00AA76DD"/>
    <w:rsid w:val="00AA7920"/>
    <w:rsid w:val="00AB3D96"/>
    <w:rsid w:val="00AB5063"/>
    <w:rsid w:val="00AB51BF"/>
    <w:rsid w:val="00AB5EF8"/>
    <w:rsid w:val="00AC21D7"/>
    <w:rsid w:val="00AC479A"/>
    <w:rsid w:val="00AE0682"/>
    <w:rsid w:val="00AE274D"/>
    <w:rsid w:val="00AE5E88"/>
    <w:rsid w:val="00AE6CDB"/>
    <w:rsid w:val="00AE7EDD"/>
    <w:rsid w:val="00B03863"/>
    <w:rsid w:val="00B04D92"/>
    <w:rsid w:val="00B075CD"/>
    <w:rsid w:val="00B125C4"/>
    <w:rsid w:val="00B174DA"/>
    <w:rsid w:val="00B213D1"/>
    <w:rsid w:val="00B22DE5"/>
    <w:rsid w:val="00B25788"/>
    <w:rsid w:val="00B34420"/>
    <w:rsid w:val="00B35CEF"/>
    <w:rsid w:val="00B35D18"/>
    <w:rsid w:val="00B418AD"/>
    <w:rsid w:val="00B465EC"/>
    <w:rsid w:val="00B46900"/>
    <w:rsid w:val="00B4781A"/>
    <w:rsid w:val="00B479BF"/>
    <w:rsid w:val="00B51DCF"/>
    <w:rsid w:val="00B54B0B"/>
    <w:rsid w:val="00B55CE6"/>
    <w:rsid w:val="00B5675D"/>
    <w:rsid w:val="00B56DAF"/>
    <w:rsid w:val="00B62DC4"/>
    <w:rsid w:val="00B72284"/>
    <w:rsid w:val="00B7540D"/>
    <w:rsid w:val="00B7759A"/>
    <w:rsid w:val="00B805DB"/>
    <w:rsid w:val="00B82E18"/>
    <w:rsid w:val="00B872BD"/>
    <w:rsid w:val="00B912A4"/>
    <w:rsid w:val="00B93952"/>
    <w:rsid w:val="00B941B8"/>
    <w:rsid w:val="00B95F3D"/>
    <w:rsid w:val="00BA3E9D"/>
    <w:rsid w:val="00BB24F4"/>
    <w:rsid w:val="00BB4F1F"/>
    <w:rsid w:val="00BB579D"/>
    <w:rsid w:val="00BC0A76"/>
    <w:rsid w:val="00BC1055"/>
    <w:rsid w:val="00BC238F"/>
    <w:rsid w:val="00BC253B"/>
    <w:rsid w:val="00BD0CE5"/>
    <w:rsid w:val="00BD33FB"/>
    <w:rsid w:val="00BD4D66"/>
    <w:rsid w:val="00BE08D7"/>
    <w:rsid w:val="00BE176C"/>
    <w:rsid w:val="00BE1E94"/>
    <w:rsid w:val="00BE2453"/>
    <w:rsid w:val="00BF5AFE"/>
    <w:rsid w:val="00C00B05"/>
    <w:rsid w:val="00C02C5F"/>
    <w:rsid w:val="00C02CC3"/>
    <w:rsid w:val="00C05FE5"/>
    <w:rsid w:val="00C116D5"/>
    <w:rsid w:val="00C122FA"/>
    <w:rsid w:val="00C2142C"/>
    <w:rsid w:val="00C22628"/>
    <w:rsid w:val="00C22FBB"/>
    <w:rsid w:val="00C230EE"/>
    <w:rsid w:val="00C3167C"/>
    <w:rsid w:val="00C31E17"/>
    <w:rsid w:val="00C34650"/>
    <w:rsid w:val="00C4040C"/>
    <w:rsid w:val="00C42B75"/>
    <w:rsid w:val="00C431BC"/>
    <w:rsid w:val="00C43DB7"/>
    <w:rsid w:val="00C4405A"/>
    <w:rsid w:val="00C52676"/>
    <w:rsid w:val="00C527EF"/>
    <w:rsid w:val="00C54F21"/>
    <w:rsid w:val="00C5586E"/>
    <w:rsid w:val="00C61754"/>
    <w:rsid w:val="00C71C1E"/>
    <w:rsid w:val="00C737B2"/>
    <w:rsid w:val="00C7479D"/>
    <w:rsid w:val="00C75821"/>
    <w:rsid w:val="00C7697C"/>
    <w:rsid w:val="00C76E39"/>
    <w:rsid w:val="00C8383B"/>
    <w:rsid w:val="00C84FD0"/>
    <w:rsid w:val="00C853B6"/>
    <w:rsid w:val="00C856D1"/>
    <w:rsid w:val="00C9362F"/>
    <w:rsid w:val="00CA2DF0"/>
    <w:rsid w:val="00CA3684"/>
    <w:rsid w:val="00CA4562"/>
    <w:rsid w:val="00CB0DE0"/>
    <w:rsid w:val="00CB3FC5"/>
    <w:rsid w:val="00CB4D07"/>
    <w:rsid w:val="00CC03DB"/>
    <w:rsid w:val="00CC16FD"/>
    <w:rsid w:val="00CC1D3C"/>
    <w:rsid w:val="00CC25F4"/>
    <w:rsid w:val="00CC2858"/>
    <w:rsid w:val="00CC2CCF"/>
    <w:rsid w:val="00CC58D9"/>
    <w:rsid w:val="00CC7BD1"/>
    <w:rsid w:val="00CD62E0"/>
    <w:rsid w:val="00CD663B"/>
    <w:rsid w:val="00CD7F1C"/>
    <w:rsid w:val="00CE136E"/>
    <w:rsid w:val="00CE1DE0"/>
    <w:rsid w:val="00CE49D8"/>
    <w:rsid w:val="00CF0811"/>
    <w:rsid w:val="00CF1456"/>
    <w:rsid w:val="00CF2074"/>
    <w:rsid w:val="00CF2B76"/>
    <w:rsid w:val="00CF3BA1"/>
    <w:rsid w:val="00D02667"/>
    <w:rsid w:val="00D038FB"/>
    <w:rsid w:val="00D175B2"/>
    <w:rsid w:val="00D22201"/>
    <w:rsid w:val="00D252E0"/>
    <w:rsid w:val="00D25990"/>
    <w:rsid w:val="00D25D3B"/>
    <w:rsid w:val="00D26DE5"/>
    <w:rsid w:val="00D27D85"/>
    <w:rsid w:val="00D3106C"/>
    <w:rsid w:val="00D3149B"/>
    <w:rsid w:val="00D348FC"/>
    <w:rsid w:val="00D358D5"/>
    <w:rsid w:val="00D36FAC"/>
    <w:rsid w:val="00D37047"/>
    <w:rsid w:val="00D433F5"/>
    <w:rsid w:val="00D45DF6"/>
    <w:rsid w:val="00D4645E"/>
    <w:rsid w:val="00D5680E"/>
    <w:rsid w:val="00D57642"/>
    <w:rsid w:val="00D62F7B"/>
    <w:rsid w:val="00D663DB"/>
    <w:rsid w:val="00D675CF"/>
    <w:rsid w:val="00D676C3"/>
    <w:rsid w:val="00D67FA0"/>
    <w:rsid w:val="00D715D4"/>
    <w:rsid w:val="00D7343D"/>
    <w:rsid w:val="00D74899"/>
    <w:rsid w:val="00D74CEC"/>
    <w:rsid w:val="00D752C6"/>
    <w:rsid w:val="00D75901"/>
    <w:rsid w:val="00D80E68"/>
    <w:rsid w:val="00D815C8"/>
    <w:rsid w:val="00D86519"/>
    <w:rsid w:val="00D86649"/>
    <w:rsid w:val="00D9388B"/>
    <w:rsid w:val="00D95238"/>
    <w:rsid w:val="00D95681"/>
    <w:rsid w:val="00D95FA7"/>
    <w:rsid w:val="00D96CB7"/>
    <w:rsid w:val="00DA0337"/>
    <w:rsid w:val="00DA13A6"/>
    <w:rsid w:val="00DA647F"/>
    <w:rsid w:val="00DB2B17"/>
    <w:rsid w:val="00DB6C2F"/>
    <w:rsid w:val="00DB71DA"/>
    <w:rsid w:val="00DB7C49"/>
    <w:rsid w:val="00DC3259"/>
    <w:rsid w:val="00DC452C"/>
    <w:rsid w:val="00DC4926"/>
    <w:rsid w:val="00DC6687"/>
    <w:rsid w:val="00DC6974"/>
    <w:rsid w:val="00DC6FA6"/>
    <w:rsid w:val="00DD31AD"/>
    <w:rsid w:val="00DE063B"/>
    <w:rsid w:val="00DE35AC"/>
    <w:rsid w:val="00DE78E3"/>
    <w:rsid w:val="00DF19D8"/>
    <w:rsid w:val="00DF3646"/>
    <w:rsid w:val="00DF3DD7"/>
    <w:rsid w:val="00DF5137"/>
    <w:rsid w:val="00DF54EE"/>
    <w:rsid w:val="00DF5ADC"/>
    <w:rsid w:val="00E02CAB"/>
    <w:rsid w:val="00E10565"/>
    <w:rsid w:val="00E13B27"/>
    <w:rsid w:val="00E147FD"/>
    <w:rsid w:val="00E21145"/>
    <w:rsid w:val="00E2376F"/>
    <w:rsid w:val="00E24504"/>
    <w:rsid w:val="00E26BA6"/>
    <w:rsid w:val="00E26BE6"/>
    <w:rsid w:val="00E270AB"/>
    <w:rsid w:val="00E30503"/>
    <w:rsid w:val="00E32582"/>
    <w:rsid w:val="00E32C66"/>
    <w:rsid w:val="00E33C2C"/>
    <w:rsid w:val="00E36846"/>
    <w:rsid w:val="00E37844"/>
    <w:rsid w:val="00E512E1"/>
    <w:rsid w:val="00E53583"/>
    <w:rsid w:val="00E54132"/>
    <w:rsid w:val="00E56D8E"/>
    <w:rsid w:val="00E6574B"/>
    <w:rsid w:val="00E70AC7"/>
    <w:rsid w:val="00E814BC"/>
    <w:rsid w:val="00E82EE1"/>
    <w:rsid w:val="00E87726"/>
    <w:rsid w:val="00E878BA"/>
    <w:rsid w:val="00E92101"/>
    <w:rsid w:val="00E926A0"/>
    <w:rsid w:val="00E92716"/>
    <w:rsid w:val="00E92A61"/>
    <w:rsid w:val="00E95FFA"/>
    <w:rsid w:val="00EA2652"/>
    <w:rsid w:val="00EA2F54"/>
    <w:rsid w:val="00EA7976"/>
    <w:rsid w:val="00EB37B6"/>
    <w:rsid w:val="00EB38B1"/>
    <w:rsid w:val="00EB42DE"/>
    <w:rsid w:val="00EB4F29"/>
    <w:rsid w:val="00EB5C84"/>
    <w:rsid w:val="00EC0D81"/>
    <w:rsid w:val="00EC0E9C"/>
    <w:rsid w:val="00EC186D"/>
    <w:rsid w:val="00EC1C5E"/>
    <w:rsid w:val="00EC2339"/>
    <w:rsid w:val="00EC26DF"/>
    <w:rsid w:val="00EC4D82"/>
    <w:rsid w:val="00ED3333"/>
    <w:rsid w:val="00ED3F0D"/>
    <w:rsid w:val="00EE0D96"/>
    <w:rsid w:val="00EE1F7A"/>
    <w:rsid w:val="00EE3EFA"/>
    <w:rsid w:val="00EE6CF3"/>
    <w:rsid w:val="00EF1A01"/>
    <w:rsid w:val="00EF7F14"/>
    <w:rsid w:val="00F0427A"/>
    <w:rsid w:val="00F05074"/>
    <w:rsid w:val="00F068A2"/>
    <w:rsid w:val="00F06E9B"/>
    <w:rsid w:val="00F07E28"/>
    <w:rsid w:val="00F11F87"/>
    <w:rsid w:val="00F12E94"/>
    <w:rsid w:val="00F1362A"/>
    <w:rsid w:val="00F146BC"/>
    <w:rsid w:val="00F14CC4"/>
    <w:rsid w:val="00F153DA"/>
    <w:rsid w:val="00F160BE"/>
    <w:rsid w:val="00F16EF4"/>
    <w:rsid w:val="00F17415"/>
    <w:rsid w:val="00F17A81"/>
    <w:rsid w:val="00F21934"/>
    <w:rsid w:val="00F23780"/>
    <w:rsid w:val="00F239B6"/>
    <w:rsid w:val="00F24355"/>
    <w:rsid w:val="00F30750"/>
    <w:rsid w:val="00F30D14"/>
    <w:rsid w:val="00F3667E"/>
    <w:rsid w:val="00F36887"/>
    <w:rsid w:val="00F457F7"/>
    <w:rsid w:val="00F50271"/>
    <w:rsid w:val="00F5752D"/>
    <w:rsid w:val="00F60610"/>
    <w:rsid w:val="00F6317D"/>
    <w:rsid w:val="00F63694"/>
    <w:rsid w:val="00F64420"/>
    <w:rsid w:val="00F645A1"/>
    <w:rsid w:val="00F66504"/>
    <w:rsid w:val="00F71676"/>
    <w:rsid w:val="00F71CA9"/>
    <w:rsid w:val="00F7239B"/>
    <w:rsid w:val="00F75882"/>
    <w:rsid w:val="00F8191F"/>
    <w:rsid w:val="00F821B5"/>
    <w:rsid w:val="00F83AB9"/>
    <w:rsid w:val="00F8657A"/>
    <w:rsid w:val="00F8663B"/>
    <w:rsid w:val="00F86651"/>
    <w:rsid w:val="00F875EC"/>
    <w:rsid w:val="00F9288F"/>
    <w:rsid w:val="00F96860"/>
    <w:rsid w:val="00FA13C3"/>
    <w:rsid w:val="00FA2A39"/>
    <w:rsid w:val="00FA2E58"/>
    <w:rsid w:val="00FA3CA5"/>
    <w:rsid w:val="00FA40C3"/>
    <w:rsid w:val="00FA5A7C"/>
    <w:rsid w:val="00FA5B81"/>
    <w:rsid w:val="00FA5C04"/>
    <w:rsid w:val="00FA7009"/>
    <w:rsid w:val="00FB0951"/>
    <w:rsid w:val="00FB3546"/>
    <w:rsid w:val="00FB61AF"/>
    <w:rsid w:val="00FC5348"/>
    <w:rsid w:val="00FC712C"/>
    <w:rsid w:val="00FD54F3"/>
    <w:rsid w:val="00FE111F"/>
    <w:rsid w:val="00FE1F2E"/>
    <w:rsid w:val="00FE2FD7"/>
    <w:rsid w:val="00FE7B00"/>
    <w:rsid w:val="00FF0344"/>
    <w:rsid w:val="00FF58F2"/>
    <w:rsid w:val="00FF644F"/>
    <w:rsid w:val="00FF740A"/>
    <w:rsid w:val="00FF7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81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C38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ike.baidu.com/view/445988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328</Words>
  <Characters>1871</Characters>
  <Application>Microsoft Office Word</Application>
  <DocSecurity>0</DocSecurity>
  <Lines>15</Lines>
  <Paragraphs>4</Paragraphs>
  <ScaleCrop>false</ScaleCrop>
  <Company>Lenovo</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曾美兰</dc:creator>
  <cp:lastModifiedBy>曾美兰</cp:lastModifiedBy>
  <cp:revision>1</cp:revision>
  <dcterms:created xsi:type="dcterms:W3CDTF">2017-01-20T01:33:00Z</dcterms:created>
  <dcterms:modified xsi:type="dcterms:W3CDTF">2017-01-20T01:34:00Z</dcterms:modified>
</cp:coreProperties>
</file>