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CD" w:rsidRDefault="002773CD" w:rsidP="002773CD">
      <w:pPr>
        <w:spacing w:line="0" w:lineRule="atLeast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附件</w:t>
      </w:r>
      <w:bookmarkStart w:id="0" w:name="_GoBack"/>
      <w:bookmarkEnd w:id="0"/>
    </w:p>
    <w:p w:rsidR="002773CD" w:rsidRDefault="002773CD" w:rsidP="002773CD">
      <w:pPr>
        <w:spacing w:line="0" w:lineRule="atLeast"/>
        <w:jc w:val="center"/>
        <w:rPr>
          <w:rFonts w:ascii="方正小标宋_GBK" w:eastAsia="方正小标宋_GBK" w:hAnsi="方正小标宋_GBK" w:hint="eastAsia"/>
          <w:sz w:val="36"/>
          <w:szCs w:val="36"/>
        </w:rPr>
      </w:pPr>
      <w:r w:rsidRPr="00135E26">
        <w:rPr>
          <w:rFonts w:ascii="方正小标宋_GBK" w:eastAsia="方正小标宋_GBK" w:hAnsi="方正小标宋_GBK" w:hint="eastAsia"/>
          <w:sz w:val="36"/>
          <w:szCs w:val="36"/>
        </w:rPr>
        <w:t>2014年度全省技工院校教育教学研究立项课题名单</w:t>
      </w:r>
    </w:p>
    <w:p w:rsidR="002773CD" w:rsidRPr="004E44BC" w:rsidRDefault="002773CD" w:rsidP="002773CD">
      <w:pPr>
        <w:spacing w:line="0" w:lineRule="atLeast"/>
        <w:jc w:val="center"/>
        <w:rPr>
          <w:rFonts w:eastAsia="方正仿宋_GBK" w:hint="eastAsia"/>
          <w:sz w:val="18"/>
          <w:szCs w:val="18"/>
        </w:rPr>
      </w:pPr>
      <w:r w:rsidRPr="00A36723">
        <w:rPr>
          <w:rFonts w:eastAsia="方正仿宋_GBK"/>
          <w:szCs w:val="32"/>
        </w:rPr>
        <w:t>（共</w:t>
      </w:r>
      <w:r>
        <w:rPr>
          <w:rFonts w:eastAsia="方正仿宋_GBK" w:hint="eastAsia"/>
          <w:szCs w:val="32"/>
        </w:rPr>
        <w:t>48</w:t>
      </w:r>
      <w:r w:rsidRPr="00A36723">
        <w:rPr>
          <w:rFonts w:eastAsia="方正仿宋_GBK"/>
          <w:szCs w:val="32"/>
        </w:rPr>
        <w:t>项）</w:t>
      </w:r>
    </w:p>
    <w:tbl>
      <w:tblPr>
        <w:tblW w:w="13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480"/>
        <w:gridCol w:w="4000"/>
        <w:gridCol w:w="1120"/>
        <w:gridCol w:w="2880"/>
      </w:tblGrid>
      <w:tr w:rsidR="002773CD" w:rsidRPr="00984857" w:rsidTr="00565F52">
        <w:trPr>
          <w:trHeight w:hRule="exact" w:val="68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ind w:left="134" w:hangingChars="64" w:hanging="134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批准编号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课题名称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课题类别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主持人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单位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14SJY0101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技工院校技能人才培养模式创新与实践研究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1、技能人才培养模式创新与实践研究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周荣健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南通工贸技师学院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kern w:val="0"/>
                <w:sz w:val="21"/>
                <w:szCs w:val="21"/>
              </w:rPr>
              <w:t>14SJY010</w:t>
            </w: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技工教育培养目标的内涵研究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1、技能人才培养模式创新与实践研究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张文华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无锡市技工培训教学研究室</w:t>
            </w:r>
          </w:p>
        </w:tc>
      </w:tr>
      <w:tr w:rsidR="002773CD" w:rsidRPr="00984857" w:rsidTr="00565F52">
        <w:trPr>
          <w:trHeight w:hRule="exact" w:val="88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kern w:val="0"/>
                <w:sz w:val="21"/>
                <w:szCs w:val="21"/>
              </w:rPr>
              <w:t>14SJY010</w:t>
            </w: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手工技艺类非物质文化遗产人才培养体系建设研究——以玉雕设计与制作专业为例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1、技能人才培养模式创新与实践研究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proofErr w:type="gramStart"/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燕建泉</w:t>
            </w:r>
            <w:proofErr w:type="gramEnd"/>
          </w:p>
        </w:tc>
        <w:tc>
          <w:tcPr>
            <w:tcW w:w="28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江苏省扬州商业技工学校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kern w:val="0"/>
                <w:sz w:val="21"/>
                <w:szCs w:val="21"/>
              </w:rPr>
              <w:t>14SJY010</w:t>
            </w: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技能人才培养模式创新与实践研究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1、技能人才培养模式创新与实践研究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宋乃林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泰州技师学院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kern w:val="0"/>
                <w:sz w:val="21"/>
                <w:szCs w:val="21"/>
              </w:rPr>
              <w:t>14SJY010</w:t>
            </w: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电子商务专业人才培养模式的改革与创新研究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1、技能人才培养模式创新与实践研究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秦云霞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江苏省南通技师学院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kern w:val="0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2</w:t>
            </w:r>
            <w:r w:rsidRPr="00984857">
              <w:rPr>
                <w:rFonts w:eastAsia="方正仿宋_GBK"/>
                <w:kern w:val="0"/>
                <w:sz w:val="21"/>
                <w:szCs w:val="21"/>
              </w:rPr>
              <w:t>01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技工院校会计专业教学环境建设研究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2、技工院校专业建设与改革研究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张国兴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江苏省淮安技师学院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kern w:val="0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2</w:t>
            </w:r>
            <w:r w:rsidRPr="00984857">
              <w:rPr>
                <w:rFonts w:eastAsia="方正仿宋_GBK"/>
                <w:kern w:val="0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以市场需求就业导向来创特色技校打造品牌专业的研究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2、技工院校专业建设与改革研究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proofErr w:type="gramStart"/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丁夏敏</w:t>
            </w:r>
            <w:proofErr w:type="gramEnd"/>
          </w:p>
        </w:tc>
        <w:tc>
          <w:tcPr>
            <w:tcW w:w="28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无锡市技工培训教学研究室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kern w:val="0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2</w:t>
            </w:r>
            <w:r w:rsidRPr="00984857">
              <w:rPr>
                <w:rFonts w:eastAsia="方正仿宋_GBK"/>
                <w:kern w:val="0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技工院校建筑专业与行业标准对接研究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2、技工院校专业建设与改革研究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缪希伟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徐州机电高级技校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kern w:val="0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2</w:t>
            </w:r>
            <w:r w:rsidRPr="00984857">
              <w:rPr>
                <w:rFonts w:eastAsia="方正仿宋_GBK"/>
                <w:kern w:val="0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产业转型升级视野下的技工院校专业建设与改革研究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2、技工院校专业建设与改革研究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proofErr w:type="gramStart"/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徐丽钟</w:t>
            </w:r>
            <w:proofErr w:type="gramEnd"/>
          </w:p>
        </w:tc>
        <w:tc>
          <w:tcPr>
            <w:tcW w:w="28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江苏省南通技师学院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kern w:val="0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2</w:t>
            </w:r>
            <w:r w:rsidRPr="00984857">
              <w:rPr>
                <w:rFonts w:eastAsia="方正仿宋_GBK"/>
                <w:kern w:val="0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技工院校电梯安装与</w:t>
            </w:r>
            <w:proofErr w:type="gramStart"/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维保专业</w:t>
            </w:r>
            <w:proofErr w:type="gramEnd"/>
            <w:r w:rsidRPr="00984857">
              <w:rPr>
                <w:rFonts w:eastAsia="方正仿宋_GBK" w:hint="eastAsia"/>
                <w:kern w:val="0"/>
                <w:sz w:val="21"/>
                <w:szCs w:val="21"/>
              </w:rPr>
              <w:t>实践</w:t>
            </w: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教学体系构建的研究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2、技工院校专业建设与改革研究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崔峥嵘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海安县技工学校</w:t>
            </w:r>
          </w:p>
        </w:tc>
      </w:tr>
    </w:tbl>
    <w:p w:rsidR="002773CD" w:rsidRPr="00984857" w:rsidRDefault="002773CD" w:rsidP="002773CD">
      <w:pPr>
        <w:spacing w:line="0" w:lineRule="atLeast"/>
        <w:rPr>
          <w:rFonts w:eastAsia="方正仿宋_GBK" w:hint="eastAsia"/>
          <w:sz w:val="21"/>
          <w:szCs w:val="21"/>
        </w:rPr>
      </w:pPr>
    </w:p>
    <w:tbl>
      <w:tblPr>
        <w:tblW w:w="13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5440"/>
        <w:gridCol w:w="3680"/>
        <w:gridCol w:w="1120"/>
        <w:gridCol w:w="2240"/>
      </w:tblGrid>
      <w:tr w:rsidR="002773CD" w:rsidRPr="00984857" w:rsidTr="00565F52">
        <w:trPr>
          <w:trHeight w:val="599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批准编号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课题名称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课题类别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主持人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单位</w:t>
            </w:r>
          </w:p>
        </w:tc>
      </w:tr>
      <w:tr w:rsidR="002773CD" w:rsidRPr="00984857" w:rsidTr="00565F52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2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6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五年制数控加工专业一体化教学改革研究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2、技工院校专业建设与改革研究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吕成鹰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江苏省盐城技师学院</w:t>
            </w:r>
          </w:p>
        </w:tc>
      </w:tr>
      <w:tr w:rsidR="002773CD" w:rsidRPr="00984857" w:rsidTr="00565F52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2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7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技工院校汽车检测与维修专业模块化教学实践与研究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2、技工院校专业建设与改革研究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李  翔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盐城交通技师学院</w:t>
            </w:r>
          </w:p>
        </w:tc>
      </w:tr>
      <w:tr w:rsidR="002773CD" w:rsidRPr="00984857" w:rsidTr="00565F52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2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8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大客车驾驶专业教学标准与课程标准研究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2、技工院校专业建设与改革研究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蒋志伟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江苏汽车技师学院</w:t>
            </w:r>
          </w:p>
        </w:tc>
      </w:tr>
      <w:tr w:rsidR="002773CD" w:rsidRPr="00984857" w:rsidTr="00565F52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3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技工院校“电子商务专业”一体化人才培养方案及课程标准建设研究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3、技工院校一体化人才培养方案及课程标准建设研究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关井春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江苏省常州技师学院</w:t>
            </w:r>
          </w:p>
        </w:tc>
      </w:tr>
      <w:tr w:rsidR="002773CD" w:rsidRPr="00984857" w:rsidTr="00565F52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3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2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技工院校汽车专业一体化人才培养方案及课程标准建设研究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3、技工院校一体化人才培养方案及课程标准建设研究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鞠建荣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江苏省扬州技师学院</w:t>
            </w:r>
          </w:p>
        </w:tc>
      </w:tr>
      <w:tr w:rsidR="002773CD" w:rsidRPr="00984857" w:rsidTr="00565F52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3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3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基于CDIO的技工院校一体化人才培养方案及课程标准建设研究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3、技工院校一体化人才培养方案及课程标准建设研究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proofErr w:type="gramStart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薛</w:t>
            </w:r>
            <w:proofErr w:type="gramEnd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 </w:t>
            </w:r>
            <w:proofErr w:type="gramStart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江苏省交通技师学院</w:t>
            </w:r>
          </w:p>
        </w:tc>
      </w:tr>
      <w:tr w:rsidR="002773CD" w:rsidRPr="00984857" w:rsidTr="00565F52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5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技工院校模具制造专业课程方案及一体化教材开发研究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5、技工院校一体化教材开发研究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宋军民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江苏省常州技师学院</w:t>
            </w:r>
          </w:p>
        </w:tc>
      </w:tr>
      <w:tr w:rsidR="002773CD" w:rsidRPr="00984857" w:rsidTr="00565F52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5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2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计算机网络技术专业一体化课程教学资源</w:t>
            </w:r>
            <w:proofErr w:type="gramStart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包研究</w:t>
            </w:r>
            <w:proofErr w:type="gramEnd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开发与实践   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5、技工院校一体化教材开发研究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秦忠敏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南通工贸技师学院</w:t>
            </w:r>
          </w:p>
        </w:tc>
      </w:tr>
      <w:tr w:rsidR="002773CD" w:rsidRPr="00984857" w:rsidTr="00565F52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5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3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技工院校电工类一体化教材开发研究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5、技工院校一体化教材开发研究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冯志坚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江苏省淮安技师学院</w:t>
            </w:r>
          </w:p>
        </w:tc>
      </w:tr>
      <w:tr w:rsidR="002773CD" w:rsidRPr="00984857" w:rsidTr="00565F52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5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4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技工院校一体化课程</w:t>
            </w:r>
            <w:proofErr w:type="gramStart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教材学材开发</w:t>
            </w:r>
            <w:proofErr w:type="gramEnd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5、技工院校一体化教材开发研究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顾强生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江苏省盐城技师学院</w:t>
            </w:r>
          </w:p>
        </w:tc>
      </w:tr>
      <w:tr w:rsidR="002773CD" w:rsidRPr="00984857" w:rsidTr="00565F52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5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5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技工院校一体化教材开发研究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5、技工院校一体化教材开发研究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白金辉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盐城交通技师学院</w:t>
            </w:r>
          </w:p>
        </w:tc>
      </w:tr>
      <w:tr w:rsidR="002773CD" w:rsidRPr="00984857" w:rsidTr="00565F52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7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技工院校教学质量监督机制研究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7、技工教育教学方法与评价机制研究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徐建忠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常州市技工教育教学研究室</w:t>
            </w:r>
          </w:p>
        </w:tc>
      </w:tr>
      <w:tr w:rsidR="002773CD" w:rsidRPr="00984857" w:rsidTr="00565F52">
        <w:trPr>
          <w:trHeight w:hRule="exact" w:val="567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7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2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校企合作，技工院校顶岗实习考核办法及评价体系的研究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7、技工教育教学方法与评价机制研究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proofErr w:type="gramStart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王月穆</w:t>
            </w:r>
            <w:proofErr w:type="gramEnd"/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lef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江苏省经贸技师学院</w:t>
            </w:r>
          </w:p>
        </w:tc>
      </w:tr>
    </w:tbl>
    <w:p w:rsidR="002773CD" w:rsidRDefault="002773CD" w:rsidP="002773CD">
      <w:pPr>
        <w:spacing w:line="0" w:lineRule="atLeast"/>
        <w:rPr>
          <w:rFonts w:eastAsia="方正仿宋_GBK" w:hint="eastAsia"/>
          <w:sz w:val="21"/>
          <w:szCs w:val="21"/>
        </w:rPr>
      </w:pPr>
    </w:p>
    <w:p w:rsidR="002773CD" w:rsidRDefault="002773CD" w:rsidP="002773CD">
      <w:pPr>
        <w:spacing w:line="0" w:lineRule="atLeast"/>
        <w:rPr>
          <w:rFonts w:eastAsia="方正仿宋_GBK" w:hint="eastAsia"/>
          <w:sz w:val="21"/>
          <w:szCs w:val="21"/>
        </w:rPr>
      </w:pPr>
    </w:p>
    <w:p w:rsidR="002773CD" w:rsidRDefault="002773CD" w:rsidP="002773CD">
      <w:pPr>
        <w:spacing w:line="0" w:lineRule="atLeast"/>
        <w:rPr>
          <w:rFonts w:eastAsia="方正仿宋_GBK" w:hint="eastAsia"/>
          <w:sz w:val="21"/>
          <w:szCs w:val="21"/>
        </w:rPr>
      </w:pPr>
    </w:p>
    <w:p w:rsidR="002773CD" w:rsidRPr="00984857" w:rsidRDefault="002773CD" w:rsidP="002773CD">
      <w:pPr>
        <w:spacing w:line="0" w:lineRule="atLeast"/>
        <w:rPr>
          <w:rFonts w:eastAsia="方正仿宋_GBK" w:hint="eastAsia"/>
          <w:sz w:val="21"/>
          <w:szCs w:val="21"/>
        </w:rPr>
      </w:pPr>
    </w:p>
    <w:tbl>
      <w:tblPr>
        <w:tblW w:w="13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5440"/>
        <w:gridCol w:w="3680"/>
        <w:gridCol w:w="1120"/>
        <w:gridCol w:w="2240"/>
      </w:tblGrid>
      <w:tr w:rsidR="002773CD" w:rsidRPr="00984857" w:rsidTr="00565F52">
        <w:trPr>
          <w:trHeight w:val="669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批准编号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课题名称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课题类别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主持人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单位</w:t>
            </w:r>
          </w:p>
        </w:tc>
      </w:tr>
      <w:tr w:rsidR="002773CD" w:rsidRPr="00984857" w:rsidTr="00565F52">
        <w:trPr>
          <w:trHeight w:val="60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7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3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螺旋式教学法在烹饪教学中的实践研究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7、技工教育教学方法与评价机制研究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proofErr w:type="gramStart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冯</w:t>
            </w:r>
            <w:proofErr w:type="gramEnd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 刚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江苏省扬州商业技工学校</w:t>
            </w:r>
          </w:p>
        </w:tc>
      </w:tr>
      <w:tr w:rsidR="002773CD" w:rsidRPr="00984857" w:rsidTr="00565F52">
        <w:trPr>
          <w:trHeight w:val="60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8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</w:t>
            </w:r>
            <w:proofErr w:type="gramStart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校企双</w:t>
            </w:r>
            <w:proofErr w:type="gramEnd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制班的实践与探索 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8、校企深层次合作的探索与实践研究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秦  伟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船澄西高级</w:t>
            </w:r>
            <w:proofErr w:type="gramEnd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技工学校 </w:t>
            </w:r>
          </w:p>
        </w:tc>
      </w:tr>
      <w:tr w:rsidR="002773CD" w:rsidRPr="00984857" w:rsidTr="00565F52">
        <w:trPr>
          <w:trHeight w:val="60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8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2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校企深层次合作培养高技能人才的研究与实践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8、校企深层次合作的探索与实践研究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proofErr w:type="gramStart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康贻发</w:t>
            </w:r>
            <w:proofErr w:type="gramEnd"/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机械工业苏州高级技工学校</w:t>
            </w:r>
          </w:p>
        </w:tc>
      </w:tr>
      <w:tr w:rsidR="002773CD" w:rsidRPr="00984857" w:rsidTr="00565F52">
        <w:trPr>
          <w:trHeight w:val="60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8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3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</w:t>
            </w:r>
            <w:proofErr w:type="gramStart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校</w:t>
            </w:r>
            <w:proofErr w:type="gramEnd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企深度合作的实践研究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8、校企深层次合作的探索与实践研究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王建军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江苏省南通技师学院</w:t>
            </w:r>
          </w:p>
        </w:tc>
      </w:tr>
      <w:tr w:rsidR="002773CD" w:rsidRPr="00984857" w:rsidTr="00565F52">
        <w:trPr>
          <w:trHeight w:val="626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14SJY0</w:t>
            </w:r>
            <w:r w:rsidRPr="00984857">
              <w:rPr>
                <w:rFonts w:eastAsia="方正仿宋_GBK" w:hint="eastAsia"/>
                <w:sz w:val="21"/>
                <w:szCs w:val="21"/>
              </w:rPr>
              <w:t>8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4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校企深层次合作的探索与实践研究——仪征技师学院与上海大众合作办学实证研究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8、校企深层次合作的探索与实践研究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尹为国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仪征技师学院</w:t>
            </w:r>
          </w:p>
        </w:tc>
      </w:tr>
      <w:tr w:rsidR="002773CD" w:rsidRPr="00984857" w:rsidTr="00565F52">
        <w:trPr>
          <w:trHeight w:val="54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10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基于技工院校班主任队伍专业化的研究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10、技工院校学生管理模式研究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黄  芳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常州交通技师学院</w:t>
            </w:r>
          </w:p>
        </w:tc>
      </w:tr>
      <w:tr w:rsidR="002773CD" w:rsidRPr="00984857" w:rsidTr="00565F52">
        <w:trPr>
          <w:trHeight w:val="54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10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2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技工院校准军事化学生管理模式研究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10、技工院校学生管理模式研究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陈  猛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船澄西高级</w:t>
            </w:r>
            <w:proofErr w:type="gramEnd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技工学校 </w:t>
            </w:r>
          </w:p>
        </w:tc>
      </w:tr>
      <w:tr w:rsidR="002773CD" w:rsidRPr="00984857" w:rsidTr="00565F52">
        <w:trPr>
          <w:trHeight w:val="54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11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国家级高技能计算机示范基地建设研究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11、公共实训基地建设与共享策略研究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夏国亭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苏州技师学院</w:t>
            </w:r>
          </w:p>
        </w:tc>
      </w:tr>
      <w:tr w:rsidR="002773CD" w:rsidRPr="00984857" w:rsidTr="00565F52">
        <w:trPr>
          <w:trHeight w:val="54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12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基于职业素养养成的校园文化与企业文化融合实践研究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12、技工院校学生职业素养培养研究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proofErr w:type="gramStart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钱洪新</w:t>
            </w:r>
            <w:proofErr w:type="gramEnd"/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江苏省无锡交通航运技工学校 </w:t>
            </w:r>
          </w:p>
        </w:tc>
      </w:tr>
      <w:tr w:rsidR="002773CD" w:rsidRPr="00984857" w:rsidTr="00565F52">
        <w:trPr>
          <w:trHeight w:val="54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12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2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技工院校学生人文素养培养研究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12、技工院校学生职业素养培养研究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陈顺华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江苏省常州技师学院</w:t>
            </w:r>
          </w:p>
        </w:tc>
      </w:tr>
      <w:tr w:rsidR="002773CD" w:rsidRPr="00984857" w:rsidTr="00565F52">
        <w:trPr>
          <w:trHeight w:val="54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12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3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技工教育以就业为导向的学生职业素养培养创新与实践研究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12、技工院校学生职业素养培养研究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王东生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江苏省盐城技师学院</w:t>
            </w:r>
          </w:p>
        </w:tc>
      </w:tr>
      <w:tr w:rsidR="002773CD" w:rsidRPr="00984857" w:rsidTr="00565F52">
        <w:trPr>
          <w:trHeight w:val="54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lastRenderedPageBreak/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12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4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职业素养培养路径综合研究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12、技工院校学生职业素养培养研究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徐祥华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江苏省扬州技师学院</w:t>
            </w:r>
          </w:p>
        </w:tc>
      </w:tr>
      <w:tr w:rsidR="002773CD" w:rsidRPr="00984857" w:rsidTr="00565F52">
        <w:trPr>
          <w:trHeight w:val="54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12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5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技校生礼仪课一体化教学模式初探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12、技工院校学生职业素养培养研究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林  青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镇江技师学院</w:t>
            </w:r>
          </w:p>
        </w:tc>
      </w:tr>
    </w:tbl>
    <w:p w:rsidR="002773CD" w:rsidRPr="00984857" w:rsidRDefault="002773CD" w:rsidP="002773CD">
      <w:pPr>
        <w:spacing w:line="0" w:lineRule="atLeast"/>
        <w:rPr>
          <w:rFonts w:eastAsia="方正仿宋_GBK" w:hint="eastAsia"/>
          <w:sz w:val="21"/>
          <w:szCs w:val="21"/>
        </w:rPr>
      </w:pPr>
    </w:p>
    <w:tbl>
      <w:tblPr>
        <w:tblW w:w="13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5860"/>
        <w:gridCol w:w="2460"/>
        <w:gridCol w:w="1440"/>
        <w:gridCol w:w="2720"/>
      </w:tblGrid>
      <w:tr w:rsidR="002773CD" w:rsidRPr="00984857" w:rsidTr="00565F52">
        <w:trPr>
          <w:trHeight w:val="600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批准编号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课题名称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课题类别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主持人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984857">
              <w:rPr>
                <w:rFonts w:ascii="方正黑体_GBK" w:eastAsia="方正黑体_GBK" w:hint="eastAsia"/>
                <w:sz w:val="21"/>
                <w:szCs w:val="21"/>
              </w:rPr>
              <w:t>单位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13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PLC、变频器、人机界面综合实训平台开发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13、其他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何宝林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南京交通技师学院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13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2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中职学生法律行为调查研究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13、其他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许  俭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无锡交通技师学院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13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3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技工院校教师队伍专业化发展方案研究 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13、其他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proofErr w:type="gramStart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臧</w:t>
            </w:r>
            <w:proofErr w:type="gramEnd"/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 勇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江苏省南通技师学院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13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4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技工院校院系二级教学管理路径探索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13、其他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管爱琴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南通工贸技师学院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13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5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世界技能大赛电气装置项目集训基地建设与运行研究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13、其他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李成飞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江苏省盐城技师学院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13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6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提高技工院校学生就业质量对策研究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13、其他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王寒冰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盐城交通技师学院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13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7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技工院校安全教育及应对策略研究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13、其他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吴建宏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华东石油技师学院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13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8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工业机器人高技能人才培养基地软环境建设的探索与实践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13、其他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唐洪涛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江苏省交通技师学院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13</w:t>
            </w:r>
            <w:r w:rsidRPr="00984857">
              <w:rPr>
                <w:rFonts w:eastAsia="方正仿宋_GBK"/>
                <w:sz w:val="21"/>
                <w:szCs w:val="21"/>
              </w:rPr>
              <w:t>0</w:t>
            </w:r>
            <w:r w:rsidRPr="00984857">
              <w:rPr>
                <w:rFonts w:eastAsia="方正仿宋_GBK" w:hint="eastAsia"/>
                <w:sz w:val="21"/>
                <w:szCs w:val="21"/>
              </w:rPr>
              <w:t>9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sz w:val="21"/>
                <w:szCs w:val="21"/>
              </w:rPr>
              <w:t>技工院校教师企业顶岗实践研究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13、其他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sz w:val="21"/>
                <w:szCs w:val="21"/>
              </w:rPr>
              <w:t>李志江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sz w:val="21"/>
                <w:szCs w:val="21"/>
              </w:rPr>
              <w:t>江苏省徐州技师学院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1310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sz w:val="21"/>
                <w:szCs w:val="21"/>
              </w:rPr>
              <w:t>技工院校基于知识、能力和素质三维一体课程体系构建的研究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13、其他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sz w:val="21"/>
                <w:szCs w:val="21"/>
              </w:rPr>
              <w:t>杨永年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sz w:val="21"/>
                <w:szCs w:val="21"/>
              </w:rPr>
              <w:t>武进技师学院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1311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sz w:val="21"/>
                <w:szCs w:val="21"/>
              </w:rPr>
              <w:t>数控车床实</w:t>
            </w:r>
            <w:proofErr w:type="gramStart"/>
            <w:r w:rsidRPr="00984857">
              <w:rPr>
                <w:rFonts w:ascii="仿宋" w:eastAsia="仿宋" w:hAnsi="仿宋" w:hint="eastAsia"/>
                <w:sz w:val="21"/>
                <w:szCs w:val="21"/>
              </w:rPr>
              <w:t>训教学</w:t>
            </w:r>
            <w:proofErr w:type="gramEnd"/>
            <w:r w:rsidRPr="00984857">
              <w:rPr>
                <w:rFonts w:ascii="仿宋" w:eastAsia="仿宋" w:hAnsi="仿宋" w:hint="eastAsia"/>
                <w:sz w:val="21"/>
                <w:szCs w:val="21"/>
              </w:rPr>
              <w:t>资源库的建设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13、其他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sz w:val="21"/>
                <w:szCs w:val="21"/>
              </w:rPr>
              <w:t>曹东伟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sz w:val="21"/>
                <w:szCs w:val="21"/>
              </w:rPr>
              <w:t>苏州技师学院</w:t>
            </w:r>
          </w:p>
        </w:tc>
      </w:tr>
      <w:tr w:rsidR="002773CD" w:rsidRPr="00984857" w:rsidTr="00565F52">
        <w:trPr>
          <w:trHeight w:hRule="exact" w:val="624"/>
        </w:trPr>
        <w:tc>
          <w:tcPr>
            <w:tcW w:w="128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eastAsia="方正仿宋_GBK" w:hint="eastAsia"/>
                <w:sz w:val="21"/>
                <w:szCs w:val="21"/>
              </w:rPr>
            </w:pPr>
            <w:r w:rsidRPr="00984857">
              <w:rPr>
                <w:rFonts w:eastAsia="方正仿宋_GBK"/>
                <w:sz w:val="21"/>
                <w:szCs w:val="21"/>
              </w:rPr>
              <w:lastRenderedPageBreak/>
              <w:t>14SJY</w:t>
            </w:r>
            <w:r w:rsidRPr="00984857">
              <w:rPr>
                <w:rFonts w:eastAsia="方正仿宋_GBK" w:hint="eastAsia"/>
                <w:sz w:val="21"/>
                <w:szCs w:val="21"/>
              </w:rPr>
              <w:t>1312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sz w:val="21"/>
                <w:szCs w:val="21"/>
              </w:rPr>
              <w:t>MOOC背景下技工院校师资队伍建设路径实践研究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13、其他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sz w:val="21"/>
                <w:szCs w:val="21"/>
              </w:rPr>
              <w:t>王  琳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2773CD" w:rsidRPr="00984857" w:rsidRDefault="002773CD" w:rsidP="00565F52">
            <w:pPr>
              <w:spacing w:line="0" w:lineRule="atLeast"/>
              <w:rPr>
                <w:rFonts w:ascii="仿宋" w:eastAsia="仿宋" w:hAnsi="仿宋" w:cs="宋体"/>
                <w:sz w:val="21"/>
                <w:szCs w:val="21"/>
              </w:rPr>
            </w:pPr>
            <w:r w:rsidRPr="00984857">
              <w:rPr>
                <w:rFonts w:ascii="仿宋" w:eastAsia="仿宋" w:hAnsi="仿宋" w:hint="eastAsia"/>
                <w:sz w:val="21"/>
                <w:szCs w:val="21"/>
              </w:rPr>
              <w:t>江苏省经贸技师学院</w:t>
            </w:r>
          </w:p>
        </w:tc>
      </w:tr>
    </w:tbl>
    <w:p w:rsidR="002773CD" w:rsidRPr="00404BCF" w:rsidRDefault="002773CD" w:rsidP="002773CD">
      <w:pPr>
        <w:ind w:firstLineChars="100" w:firstLine="320"/>
        <w:rPr>
          <w:rFonts w:hint="eastAsia"/>
        </w:rPr>
      </w:pPr>
    </w:p>
    <w:p w:rsidR="00C77588" w:rsidRPr="002773CD" w:rsidRDefault="00C77588" w:rsidP="002773CD"/>
    <w:sectPr w:rsidR="00C77588" w:rsidRPr="002773CD" w:rsidSect="00F41A83">
      <w:pgSz w:w="16840" w:h="11907" w:orient="landscape" w:code="9"/>
      <w:pgMar w:top="1531" w:right="1644" w:bottom="1531" w:left="1644" w:header="851" w:footer="1134" w:gutter="0"/>
      <w:pgNumType w:fmt="numberInDash"/>
      <w:cols w:space="425"/>
      <w:titlePg/>
      <w:docGrid w:type="linesAndChars" w:linePitch="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3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CD"/>
    <w:rsid w:val="00001C01"/>
    <w:rsid w:val="00006EDA"/>
    <w:rsid w:val="00021AA8"/>
    <w:rsid w:val="00022F2C"/>
    <w:rsid w:val="00037798"/>
    <w:rsid w:val="00091C68"/>
    <w:rsid w:val="00092F17"/>
    <w:rsid w:val="000960EF"/>
    <w:rsid w:val="000B16AF"/>
    <w:rsid w:val="000B6E14"/>
    <w:rsid w:val="000D2769"/>
    <w:rsid w:val="000D741F"/>
    <w:rsid w:val="00104321"/>
    <w:rsid w:val="00113893"/>
    <w:rsid w:val="00116E10"/>
    <w:rsid w:val="001245AB"/>
    <w:rsid w:val="00137ACD"/>
    <w:rsid w:val="001446F3"/>
    <w:rsid w:val="00156BEB"/>
    <w:rsid w:val="00194EC9"/>
    <w:rsid w:val="001A022F"/>
    <w:rsid w:val="001A3D30"/>
    <w:rsid w:val="001A4599"/>
    <w:rsid w:val="001A7D9E"/>
    <w:rsid w:val="001C1EAA"/>
    <w:rsid w:val="001D79D0"/>
    <w:rsid w:val="001F14D7"/>
    <w:rsid w:val="001F2318"/>
    <w:rsid w:val="0020574E"/>
    <w:rsid w:val="00206E75"/>
    <w:rsid w:val="00220264"/>
    <w:rsid w:val="00224C3A"/>
    <w:rsid w:val="00230503"/>
    <w:rsid w:val="00231FE0"/>
    <w:rsid w:val="00251827"/>
    <w:rsid w:val="002643E6"/>
    <w:rsid w:val="002660E0"/>
    <w:rsid w:val="002756E7"/>
    <w:rsid w:val="00276421"/>
    <w:rsid w:val="002773CD"/>
    <w:rsid w:val="002A0BC8"/>
    <w:rsid w:val="002A5210"/>
    <w:rsid w:val="002A5C78"/>
    <w:rsid w:val="002A646C"/>
    <w:rsid w:val="002B349E"/>
    <w:rsid w:val="002D6090"/>
    <w:rsid w:val="002E4A69"/>
    <w:rsid w:val="002F5DFD"/>
    <w:rsid w:val="00304B26"/>
    <w:rsid w:val="00305257"/>
    <w:rsid w:val="0030605A"/>
    <w:rsid w:val="00331A47"/>
    <w:rsid w:val="00335B7F"/>
    <w:rsid w:val="00375C49"/>
    <w:rsid w:val="00380E38"/>
    <w:rsid w:val="003821ED"/>
    <w:rsid w:val="00387C92"/>
    <w:rsid w:val="0039538C"/>
    <w:rsid w:val="003D74E7"/>
    <w:rsid w:val="003E71A0"/>
    <w:rsid w:val="003F5B4C"/>
    <w:rsid w:val="004026D5"/>
    <w:rsid w:val="00407084"/>
    <w:rsid w:val="00410247"/>
    <w:rsid w:val="004156AC"/>
    <w:rsid w:val="00417D8C"/>
    <w:rsid w:val="004308AF"/>
    <w:rsid w:val="0043210C"/>
    <w:rsid w:val="004344F8"/>
    <w:rsid w:val="00443095"/>
    <w:rsid w:val="004455EA"/>
    <w:rsid w:val="0046703F"/>
    <w:rsid w:val="00490441"/>
    <w:rsid w:val="004A0CA1"/>
    <w:rsid w:val="004B2FA7"/>
    <w:rsid w:val="004B796D"/>
    <w:rsid w:val="004C4DB3"/>
    <w:rsid w:val="004C6F16"/>
    <w:rsid w:val="004D01D7"/>
    <w:rsid w:val="004E68D2"/>
    <w:rsid w:val="004F099D"/>
    <w:rsid w:val="005009F9"/>
    <w:rsid w:val="00504AE6"/>
    <w:rsid w:val="0051767D"/>
    <w:rsid w:val="00555619"/>
    <w:rsid w:val="00555C49"/>
    <w:rsid w:val="00557592"/>
    <w:rsid w:val="00577C90"/>
    <w:rsid w:val="00583004"/>
    <w:rsid w:val="005962A0"/>
    <w:rsid w:val="005A3390"/>
    <w:rsid w:val="005B0E8D"/>
    <w:rsid w:val="005C1828"/>
    <w:rsid w:val="005E2B72"/>
    <w:rsid w:val="005F74AB"/>
    <w:rsid w:val="00604D70"/>
    <w:rsid w:val="006075A2"/>
    <w:rsid w:val="00617CA7"/>
    <w:rsid w:val="006273BE"/>
    <w:rsid w:val="006364B6"/>
    <w:rsid w:val="00642467"/>
    <w:rsid w:val="00647FF5"/>
    <w:rsid w:val="00661B1A"/>
    <w:rsid w:val="00673ABA"/>
    <w:rsid w:val="00674FFD"/>
    <w:rsid w:val="006765B5"/>
    <w:rsid w:val="00683C20"/>
    <w:rsid w:val="00692451"/>
    <w:rsid w:val="006944F4"/>
    <w:rsid w:val="00697796"/>
    <w:rsid w:val="006A2D69"/>
    <w:rsid w:val="006A5EBC"/>
    <w:rsid w:val="006B077A"/>
    <w:rsid w:val="006B184B"/>
    <w:rsid w:val="006B1A9C"/>
    <w:rsid w:val="006B4C15"/>
    <w:rsid w:val="006C0577"/>
    <w:rsid w:val="006C5C62"/>
    <w:rsid w:val="006D3B2B"/>
    <w:rsid w:val="006D5264"/>
    <w:rsid w:val="006D6779"/>
    <w:rsid w:val="00702376"/>
    <w:rsid w:val="007042D0"/>
    <w:rsid w:val="00742037"/>
    <w:rsid w:val="0075438D"/>
    <w:rsid w:val="00766E75"/>
    <w:rsid w:val="007961BA"/>
    <w:rsid w:val="007974AD"/>
    <w:rsid w:val="007B222A"/>
    <w:rsid w:val="007B4652"/>
    <w:rsid w:val="007D2446"/>
    <w:rsid w:val="00801FDB"/>
    <w:rsid w:val="00821D3B"/>
    <w:rsid w:val="00825FBF"/>
    <w:rsid w:val="00837132"/>
    <w:rsid w:val="008404ED"/>
    <w:rsid w:val="00846336"/>
    <w:rsid w:val="00860E98"/>
    <w:rsid w:val="00872E80"/>
    <w:rsid w:val="008A7358"/>
    <w:rsid w:val="008D48B3"/>
    <w:rsid w:val="008F3995"/>
    <w:rsid w:val="009004E3"/>
    <w:rsid w:val="0091220B"/>
    <w:rsid w:val="00915580"/>
    <w:rsid w:val="0091742A"/>
    <w:rsid w:val="00917846"/>
    <w:rsid w:val="00920F1B"/>
    <w:rsid w:val="00925E3F"/>
    <w:rsid w:val="00940175"/>
    <w:rsid w:val="0094356C"/>
    <w:rsid w:val="00944C9B"/>
    <w:rsid w:val="009521A8"/>
    <w:rsid w:val="00981DD1"/>
    <w:rsid w:val="00982B45"/>
    <w:rsid w:val="009A1156"/>
    <w:rsid w:val="009A7ACF"/>
    <w:rsid w:val="009C0518"/>
    <w:rsid w:val="009C373D"/>
    <w:rsid w:val="009C4637"/>
    <w:rsid w:val="009D5270"/>
    <w:rsid w:val="009E14EA"/>
    <w:rsid w:val="009E4C10"/>
    <w:rsid w:val="009E6099"/>
    <w:rsid w:val="009F057D"/>
    <w:rsid w:val="00A06DAC"/>
    <w:rsid w:val="00A06F4A"/>
    <w:rsid w:val="00A23909"/>
    <w:rsid w:val="00A3366C"/>
    <w:rsid w:val="00A45785"/>
    <w:rsid w:val="00A46718"/>
    <w:rsid w:val="00A46BCB"/>
    <w:rsid w:val="00A5144A"/>
    <w:rsid w:val="00A57F76"/>
    <w:rsid w:val="00A71DE8"/>
    <w:rsid w:val="00A82A42"/>
    <w:rsid w:val="00AA6A44"/>
    <w:rsid w:val="00AB497F"/>
    <w:rsid w:val="00AE1CAC"/>
    <w:rsid w:val="00AE1EBD"/>
    <w:rsid w:val="00AE52A1"/>
    <w:rsid w:val="00AE54D5"/>
    <w:rsid w:val="00AE708D"/>
    <w:rsid w:val="00B0176D"/>
    <w:rsid w:val="00B4201C"/>
    <w:rsid w:val="00B540EE"/>
    <w:rsid w:val="00B61947"/>
    <w:rsid w:val="00B65971"/>
    <w:rsid w:val="00B718AF"/>
    <w:rsid w:val="00B7323B"/>
    <w:rsid w:val="00B73B56"/>
    <w:rsid w:val="00B75824"/>
    <w:rsid w:val="00B82AA9"/>
    <w:rsid w:val="00B91E37"/>
    <w:rsid w:val="00B94D51"/>
    <w:rsid w:val="00BA0278"/>
    <w:rsid w:val="00BB2056"/>
    <w:rsid w:val="00BB7CD6"/>
    <w:rsid w:val="00BC348B"/>
    <w:rsid w:val="00BF32B0"/>
    <w:rsid w:val="00BF71C8"/>
    <w:rsid w:val="00BF7F73"/>
    <w:rsid w:val="00C14327"/>
    <w:rsid w:val="00C74436"/>
    <w:rsid w:val="00C770D2"/>
    <w:rsid w:val="00C77588"/>
    <w:rsid w:val="00C80A74"/>
    <w:rsid w:val="00C848C2"/>
    <w:rsid w:val="00C8616B"/>
    <w:rsid w:val="00C968C7"/>
    <w:rsid w:val="00CA0213"/>
    <w:rsid w:val="00CA3212"/>
    <w:rsid w:val="00CB7C04"/>
    <w:rsid w:val="00CC3C7F"/>
    <w:rsid w:val="00CD62E2"/>
    <w:rsid w:val="00CD642C"/>
    <w:rsid w:val="00CE18A1"/>
    <w:rsid w:val="00CF5ED5"/>
    <w:rsid w:val="00D0025F"/>
    <w:rsid w:val="00D054A7"/>
    <w:rsid w:val="00D119A0"/>
    <w:rsid w:val="00D212CA"/>
    <w:rsid w:val="00D228F2"/>
    <w:rsid w:val="00D31882"/>
    <w:rsid w:val="00D34CD8"/>
    <w:rsid w:val="00D40C4D"/>
    <w:rsid w:val="00D41B85"/>
    <w:rsid w:val="00D4344C"/>
    <w:rsid w:val="00D452BD"/>
    <w:rsid w:val="00D560F3"/>
    <w:rsid w:val="00D57469"/>
    <w:rsid w:val="00D61125"/>
    <w:rsid w:val="00D66111"/>
    <w:rsid w:val="00D77BA3"/>
    <w:rsid w:val="00DA16E3"/>
    <w:rsid w:val="00DB3A0D"/>
    <w:rsid w:val="00DC5905"/>
    <w:rsid w:val="00DD1CDD"/>
    <w:rsid w:val="00DD744E"/>
    <w:rsid w:val="00DE16DC"/>
    <w:rsid w:val="00DE3719"/>
    <w:rsid w:val="00DF0449"/>
    <w:rsid w:val="00DF393C"/>
    <w:rsid w:val="00E01A1C"/>
    <w:rsid w:val="00E03655"/>
    <w:rsid w:val="00E10EF5"/>
    <w:rsid w:val="00E22184"/>
    <w:rsid w:val="00E222A5"/>
    <w:rsid w:val="00E40D89"/>
    <w:rsid w:val="00E458E2"/>
    <w:rsid w:val="00E5211A"/>
    <w:rsid w:val="00E702D5"/>
    <w:rsid w:val="00E706B9"/>
    <w:rsid w:val="00E74C1C"/>
    <w:rsid w:val="00E86256"/>
    <w:rsid w:val="00E87636"/>
    <w:rsid w:val="00E9389E"/>
    <w:rsid w:val="00E9680E"/>
    <w:rsid w:val="00EB4CC3"/>
    <w:rsid w:val="00EB52A0"/>
    <w:rsid w:val="00ED34AA"/>
    <w:rsid w:val="00ED537A"/>
    <w:rsid w:val="00EE16EC"/>
    <w:rsid w:val="00EF0690"/>
    <w:rsid w:val="00EF0E19"/>
    <w:rsid w:val="00EF2A07"/>
    <w:rsid w:val="00F31A99"/>
    <w:rsid w:val="00F41072"/>
    <w:rsid w:val="00F4218E"/>
    <w:rsid w:val="00F428A7"/>
    <w:rsid w:val="00F42ED7"/>
    <w:rsid w:val="00F47EF1"/>
    <w:rsid w:val="00F52944"/>
    <w:rsid w:val="00F5702A"/>
    <w:rsid w:val="00F606CF"/>
    <w:rsid w:val="00F60931"/>
    <w:rsid w:val="00F63C27"/>
    <w:rsid w:val="00F71492"/>
    <w:rsid w:val="00F74307"/>
    <w:rsid w:val="00F826EE"/>
    <w:rsid w:val="00F974A1"/>
    <w:rsid w:val="00F9795B"/>
    <w:rsid w:val="00F97BF0"/>
    <w:rsid w:val="00FA13DA"/>
    <w:rsid w:val="00FA3458"/>
    <w:rsid w:val="00FD47AF"/>
    <w:rsid w:val="00FE0FD0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C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C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2014-12-15T07:01:00Z</dcterms:created>
  <dcterms:modified xsi:type="dcterms:W3CDTF">2014-12-15T07:02:00Z</dcterms:modified>
</cp:coreProperties>
</file>