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B84" w:rsidRDefault="004045B5" w:rsidP="004045B5">
      <w:pPr>
        <w:jc w:val="center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电子税务局</w:t>
      </w:r>
      <w:r w:rsidR="00735CD8">
        <w:rPr>
          <w:rFonts w:ascii="仿宋" w:eastAsia="仿宋" w:hAnsi="仿宋" w:cs="仿宋" w:hint="eastAsia"/>
          <w:b/>
          <w:bCs/>
          <w:sz w:val="30"/>
          <w:szCs w:val="30"/>
        </w:rPr>
        <w:t>缴费</w:t>
      </w:r>
      <w:r w:rsidR="00866C79">
        <w:rPr>
          <w:rFonts w:ascii="仿宋" w:eastAsia="仿宋" w:hAnsi="仿宋" w:cs="仿宋" w:hint="eastAsia"/>
          <w:b/>
          <w:bCs/>
          <w:sz w:val="30"/>
          <w:szCs w:val="30"/>
        </w:rPr>
        <w:t>操作手册</w:t>
      </w:r>
    </w:p>
    <w:p w:rsidR="00804B84" w:rsidRDefault="00866C79">
      <w:pPr>
        <w:numPr>
          <w:ilvl w:val="0"/>
          <w:numId w:val="1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平台登录入口</w:t>
      </w:r>
      <w:bookmarkStart w:id="0" w:name="_GoBack"/>
      <w:bookmarkEnd w:id="0"/>
    </w:p>
    <w:p w:rsidR="00804B84" w:rsidRDefault="00866C79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浏览器复制该地址，直接访问浙江省电子税务局。</w:t>
      </w:r>
      <w:hyperlink r:id="rId9" w:history="1">
        <w:r>
          <w:rPr>
            <w:rStyle w:val="a4"/>
            <w:rFonts w:hint="eastAsia"/>
            <w:sz w:val="28"/>
            <w:szCs w:val="28"/>
          </w:rPr>
          <w:t>https://etax.zhejiang.chinatax.gov.cn/zjgfdzswj/main/index.html</w:t>
        </w:r>
      </w:hyperlink>
    </w:p>
    <w:p w:rsidR="00804B84" w:rsidRDefault="00866C79">
      <w:pPr>
        <w:numPr>
          <w:ilvl w:val="0"/>
          <w:numId w:val="2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搜索引擎搜索“浙江省电子税务局”。</w:t>
      </w:r>
    </w:p>
    <w:p w:rsidR="00804B84" w:rsidRDefault="00866C79">
      <w:pPr>
        <w:numPr>
          <w:ilvl w:val="0"/>
          <w:numId w:val="2"/>
        </w:num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建议使用谷歌、火狐、</w:t>
      </w:r>
      <w:r>
        <w:rPr>
          <w:rFonts w:ascii="仿宋" w:eastAsia="仿宋" w:hAnsi="仿宋" w:cs="仿宋" w:hint="eastAsia"/>
          <w:sz w:val="28"/>
          <w:szCs w:val="28"/>
        </w:rPr>
        <w:t>IE9</w:t>
      </w:r>
      <w:r>
        <w:rPr>
          <w:rFonts w:ascii="仿宋" w:eastAsia="仿宋" w:hAnsi="仿宋" w:cs="仿宋" w:hint="eastAsia"/>
          <w:sz w:val="28"/>
          <w:szCs w:val="28"/>
        </w:rPr>
        <w:t>以上浏览器。</w:t>
      </w:r>
    </w:p>
    <w:p w:rsidR="00804B84" w:rsidRDefault="00866C79">
      <w:pPr>
        <w:numPr>
          <w:ilvl w:val="0"/>
          <w:numId w:val="1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登录方式</w:t>
      </w:r>
    </w:p>
    <w:p w:rsidR="00804B84" w:rsidRDefault="00866C79">
      <w:p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（一）若缴费人已注册电子税务局，点击首页右上方【登录】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【用户名登录】，输入账号（一般为手机号）、密码、验证码，点击登录。</w:t>
      </w:r>
    </w:p>
    <w:p w:rsidR="00804B84" w:rsidRDefault="00866C79">
      <w:r>
        <w:rPr>
          <w:rFonts w:hint="eastAsia"/>
          <w:noProof/>
        </w:rPr>
        <w:drawing>
          <wp:inline distT="0" distB="0" distL="114300" distR="114300">
            <wp:extent cx="5266055" cy="2225040"/>
            <wp:effectExtent l="0" t="0" r="10795" b="3810"/>
            <wp:docPr id="3" name="图片 3" descr="ad6bfb62c94c6538d9964df6eee4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6bfb62c94c6538d9964df6eee46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1</w:t>
      </w:r>
      <w:r>
        <w:rPr>
          <w:rFonts w:ascii="黑体" w:eastAsia="黑体" w:hAnsi="黑体" w:cs="黑体" w:hint="eastAsia"/>
          <w:sz w:val="24"/>
        </w:rPr>
        <w:t>：电子税务局登录界面</w:t>
      </w:r>
    </w:p>
    <w:p w:rsidR="00804B84" w:rsidRDefault="00866C7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（二）若缴费人尚未注册电子税务局，点击首页右上方【登录】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【用户名登录】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【注册】。出现新界面后选择【自然人注册】，点击右上方【注册】，按照要求进行操作。其中【实名认证】模块需通过支付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宝扫码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进行刷脸认证。注册完成后，按照第一步的操作步骤完成登录。</w:t>
      </w:r>
    </w:p>
    <w:p w:rsidR="00804B84" w:rsidRDefault="00866C79">
      <w:r>
        <w:rPr>
          <w:noProof/>
        </w:rPr>
        <w:lastRenderedPageBreak/>
        <w:drawing>
          <wp:inline distT="0" distB="0" distL="114300" distR="114300">
            <wp:extent cx="5273675" cy="2226945"/>
            <wp:effectExtent l="0" t="0" r="317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2</w:t>
      </w:r>
      <w:r>
        <w:rPr>
          <w:rFonts w:ascii="黑体" w:eastAsia="黑体" w:hAnsi="黑体" w:cs="黑体" w:hint="eastAsia"/>
          <w:sz w:val="24"/>
        </w:rPr>
        <w:t>：自然人用户注册界面</w:t>
      </w:r>
    </w:p>
    <w:p w:rsidR="00804B84" w:rsidRDefault="00866C7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（三）若遗忘密码，点击【忘记密码】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【普通用户忘记密码】，按照要求进行操作。完成密码重置后，按照第一步的操作步骤完成登录。</w:t>
      </w:r>
    </w:p>
    <w:p w:rsidR="00804B84" w:rsidRDefault="00866C79">
      <w:r>
        <w:rPr>
          <w:rFonts w:hint="eastAsia"/>
          <w:noProof/>
        </w:rPr>
        <w:drawing>
          <wp:inline distT="0" distB="0" distL="114300" distR="114300">
            <wp:extent cx="5266690" cy="2279650"/>
            <wp:effectExtent l="0" t="0" r="10160" b="6350"/>
            <wp:docPr id="6" name="图片 6" descr="a2d17ce0030e33484ce2e047f467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d17ce0030e33484ce2e047f4677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3</w:t>
      </w:r>
      <w:r>
        <w:rPr>
          <w:rFonts w:ascii="黑体" w:eastAsia="黑体" w:hAnsi="黑体" w:cs="黑体" w:hint="eastAsia"/>
          <w:sz w:val="24"/>
        </w:rPr>
        <w:t>：忘记密码界面</w:t>
      </w:r>
    </w:p>
    <w:p w:rsidR="00804B84" w:rsidRDefault="00866C7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（四）登录成功后，点击【我要办税】</w:t>
      </w:r>
      <w:r>
        <w:rPr>
          <w:rFonts w:ascii="仿宋" w:eastAsia="仿宋" w:hAnsi="仿宋" w:cs="仿宋" w:hint="eastAsia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【城乡居民（灵活就业人员）社保费缴纳】进入征缴界面。</w:t>
      </w:r>
    </w:p>
    <w:p w:rsidR="00804B84" w:rsidRDefault="00866C79">
      <w:pPr>
        <w:jc w:val="left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/>
          <w:noProof/>
          <w:sz w:val="24"/>
        </w:rPr>
        <w:lastRenderedPageBreak/>
        <w:drawing>
          <wp:inline distT="0" distB="0" distL="114300" distR="114300">
            <wp:extent cx="5270500" cy="2265680"/>
            <wp:effectExtent l="0" t="0" r="6350" b="1270"/>
            <wp:docPr id="7" name="图片 7" descr="b632991f1e4e3f25021461689604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632991f1e4e3f25021461689604e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4</w:t>
      </w:r>
      <w:r>
        <w:rPr>
          <w:rFonts w:ascii="黑体" w:eastAsia="黑体" w:hAnsi="黑体" w:cs="黑体" w:hint="eastAsia"/>
          <w:sz w:val="24"/>
        </w:rPr>
        <w:t>：办理界面</w:t>
      </w:r>
    </w:p>
    <w:p w:rsidR="00804B84" w:rsidRDefault="00866C79">
      <w:pPr>
        <w:numPr>
          <w:ilvl w:val="0"/>
          <w:numId w:val="1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主要功能操作指引</w:t>
      </w:r>
    </w:p>
    <w:p w:rsidR="00804B84" w:rsidRDefault="00866C79">
      <w:pPr>
        <w:numPr>
          <w:ilvl w:val="0"/>
          <w:numId w:val="3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我为自己缴费</w:t>
      </w:r>
    </w:p>
    <w:p w:rsidR="00804B84" w:rsidRDefault="00866C79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点击左侧任务栏【我为自己缴费】，按自己的参保类别选择城乡居民缴费表或者灵活就业缴费表，显示应缴费信息。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勾选信息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后，点击【确认缴费】，选择支付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宝或者微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信（开通中）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进行扫码缴费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。缴费完成后，弹出支付成功提示，可点击开具缴费凭证。</w:t>
      </w:r>
    </w:p>
    <w:p w:rsidR="00804B84" w:rsidRDefault="00866C79">
      <w:r>
        <w:rPr>
          <w:noProof/>
        </w:rPr>
        <w:drawing>
          <wp:inline distT="0" distB="0" distL="114300" distR="114300">
            <wp:extent cx="5356225" cy="2774950"/>
            <wp:effectExtent l="0" t="0" r="1587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5</w:t>
      </w:r>
      <w:r>
        <w:rPr>
          <w:rFonts w:ascii="黑体" w:eastAsia="黑体" w:hAnsi="黑体" w:cs="黑体" w:hint="eastAsia"/>
          <w:sz w:val="24"/>
        </w:rPr>
        <w:t>：我为自己缴费界面</w:t>
      </w:r>
    </w:p>
    <w:p w:rsidR="00804B84" w:rsidRDefault="00866C79">
      <w:pPr>
        <w:numPr>
          <w:ilvl w:val="0"/>
          <w:numId w:val="3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我帮他人缴费</w:t>
      </w:r>
    </w:p>
    <w:p w:rsidR="00804B84" w:rsidRDefault="00866C79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点击左侧任务栏【我帮他人缴费】，输入缴费人识别号（一般为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身份证号码），点击回车，弹</w:t>
      </w:r>
      <w:r>
        <w:rPr>
          <w:rFonts w:ascii="仿宋" w:eastAsia="仿宋" w:hAnsi="仿宋" w:cs="仿宋" w:hint="eastAsia"/>
          <w:sz w:val="28"/>
          <w:szCs w:val="28"/>
        </w:rPr>
        <w:t>出姓名。点击查询，剩余步骤参照【我为自己缴费】。</w:t>
      </w:r>
    </w:p>
    <w:p w:rsidR="00804B84" w:rsidRDefault="00866C79">
      <w:pPr>
        <w:jc w:val="left"/>
      </w:pPr>
      <w:r>
        <w:rPr>
          <w:noProof/>
        </w:rPr>
        <w:drawing>
          <wp:inline distT="0" distB="0" distL="114300" distR="114300">
            <wp:extent cx="5313680" cy="2752725"/>
            <wp:effectExtent l="0" t="0" r="127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6</w:t>
      </w:r>
      <w:r>
        <w:rPr>
          <w:rFonts w:ascii="黑体" w:eastAsia="黑体" w:hAnsi="黑体" w:cs="黑体" w:hint="eastAsia"/>
          <w:sz w:val="24"/>
        </w:rPr>
        <w:t>：我帮他人缴费界面</w:t>
      </w:r>
    </w:p>
    <w:p w:rsidR="00804B84" w:rsidRDefault="00866C79">
      <w:pPr>
        <w:numPr>
          <w:ilvl w:val="0"/>
          <w:numId w:val="3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我的缴费凭证</w:t>
      </w:r>
    </w:p>
    <w:p w:rsidR="00804B84" w:rsidRDefault="00866C79">
      <w:pPr>
        <w:ind w:firstLineChars="200" w:firstLine="560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sz w:val="28"/>
          <w:szCs w:val="28"/>
        </w:rPr>
        <w:t>点击左侧任务栏【我的缴费凭证】，选择缴费日期起止，点击查询，显示按电子税票号码汇总的缴费记录。点击【打印】，系统打开该电子税票的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格式文档，在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文档展示界面可进行打印或者选择“下载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另存”按钮保存该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文档。</w:t>
      </w:r>
    </w:p>
    <w:p w:rsidR="00804B84" w:rsidRDefault="00866C79">
      <w:r>
        <w:rPr>
          <w:noProof/>
        </w:rPr>
        <w:drawing>
          <wp:inline distT="0" distB="0" distL="114300" distR="114300">
            <wp:extent cx="5321935" cy="2756535"/>
            <wp:effectExtent l="0" t="0" r="1206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7</w:t>
      </w:r>
      <w:r>
        <w:rPr>
          <w:rFonts w:ascii="黑体" w:eastAsia="黑体" w:hAnsi="黑体" w:cs="黑体" w:hint="eastAsia"/>
          <w:sz w:val="24"/>
        </w:rPr>
        <w:t>：我的缴费凭证</w:t>
      </w:r>
    </w:p>
    <w:p w:rsidR="00804B84" w:rsidRDefault="00866C79">
      <w:pPr>
        <w:numPr>
          <w:ilvl w:val="0"/>
          <w:numId w:val="3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lastRenderedPageBreak/>
        <w:t>我的缴费证明</w:t>
      </w:r>
    </w:p>
    <w:p w:rsidR="00804B84" w:rsidRDefault="00866C79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点击左侧任务栏【我的缴费证明】，选择查询条件</w:t>
      </w:r>
      <w:r>
        <w:rPr>
          <w:rFonts w:ascii="仿宋" w:eastAsia="仿宋" w:hAnsi="仿宋" w:cs="仿宋" w:hint="eastAsia"/>
          <w:sz w:val="28"/>
          <w:szCs w:val="28"/>
        </w:rPr>
        <w:t>,</w:t>
      </w:r>
      <w:r>
        <w:rPr>
          <w:rFonts w:ascii="仿宋" w:eastAsia="仿宋" w:hAnsi="仿宋" w:cs="仿宋" w:hint="eastAsia"/>
          <w:sz w:val="28"/>
          <w:szCs w:val="28"/>
        </w:rPr>
        <w:t>其中费种可空，并输入所属日期起止。点击【查询缴费信息】，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勾选需要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的信息，点击【开具缴费证明】，在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文档展示界面可以选择打印纸质税票或者选择“下载</w:t>
      </w:r>
      <w:r>
        <w:rPr>
          <w:rFonts w:ascii="仿宋" w:eastAsia="仿宋" w:hAnsi="仿宋" w:cs="仿宋" w:hint="eastAsia"/>
          <w:sz w:val="28"/>
          <w:szCs w:val="28"/>
        </w:rPr>
        <w:t>/</w:t>
      </w:r>
      <w:r>
        <w:rPr>
          <w:rFonts w:ascii="仿宋" w:eastAsia="仿宋" w:hAnsi="仿宋" w:cs="仿宋" w:hint="eastAsia"/>
          <w:sz w:val="28"/>
          <w:szCs w:val="28"/>
        </w:rPr>
        <w:t>另存”按钮保存该</w:t>
      </w:r>
      <w:r>
        <w:rPr>
          <w:rFonts w:ascii="仿宋" w:eastAsia="仿宋" w:hAnsi="仿宋" w:cs="仿宋" w:hint="eastAsia"/>
          <w:sz w:val="28"/>
          <w:szCs w:val="28"/>
        </w:rPr>
        <w:t>PDF</w:t>
      </w:r>
      <w:r>
        <w:rPr>
          <w:rFonts w:ascii="仿宋" w:eastAsia="仿宋" w:hAnsi="仿宋" w:cs="仿宋" w:hint="eastAsia"/>
          <w:sz w:val="28"/>
          <w:szCs w:val="28"/>
        </w:rPr>
        <w:t>文档。</w:t>
      </w:r>
    </w:p>
    <w:p w:rsidR="00804B84" w:rsidRDefault="00866C79">
      <w:pPr>
        <w:jc w:val="left"/>
      </w:pPr>
      <w:r>
        <w:rPr>
          <w:noProof/>
        </w:rPr>
        <w:drawing>
          <wp:inline distT="0" distB="0" distL="114300" distR="114300">
            <wp:extent cx="5358765" cy="2775585"/>
            <wp:effectExtent l="0" t="0" r="13335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8</w:t>
      </w:r>
      <w:r>
        <w:rPr>
          <w:rFonts w:ascii="黑体" w:eastAsia="黑体" w:hAnsi="黑体" w:cs="黑体" w:hint="eastAsia"/>
          <w:sz w:val="24"/>
        </w:rPr>
        <w:t>：我的缴费证明界面</w:t>
      </w:r>
    </w:p>
    <w:p w:rsidR="00804B84" w:rsidRDefault="00866C79">
      <w:pPr>
        <w:numPr>
          <w:ilvl w:val="0"/>
          <w:numId w:val="3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我的缴费协议</w:t>
      </w:r>
    </w:p>
    <w:p w:rsidR="00804B84" w:rsidRDefault="00866C79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左侧任务栏【我的缴费协议】。若已存在协议，下方将显示具体信息，可进行变更和解约。点击【我要签约】，阅读协议后选择银行、签约类别并输入银行账号、联系人、联系电话，点击提交，若信息全部正确，显示签约成功。此后应缴的费款将通过银行从签约的银行卡中</w:t>
      </w:r>
      <w:r>
        <w:rPr>
          <w:rFonts w:ascii="仿宋" w:eastAsia="仿宋" w:hAnsi="仿宋" w:cs="仿宋" w:hint="eastAsia"/>
          <w:sz w:val="28"/>
          <w:szCs w:val="28"/>
        </w:rPr>
        <w:t>进行扣除，无需再到柜台办理缴费。</w:t>
      </w:r>
    </w:p>
    <w:p w:rsidR="00804B84" w:rsidRDefault="00866C79">
      <w:r>
        <w:rPr>
          <w:noProof/>
        </w:rPr>
        <w:lastRenderedPageBreak/>
        <w:drawing>
          <wp:inline distT="0" distB="0" distL="114300" distR="114300">
            <wp:extent cx="5354955" cy="2773680"/>
            <wp:effectExtent l="0" t="0" r="1714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9</w:t>
      </w:r>
      <w:r>
        <w:rPr>
          <w:rFonts w:ascii="黑体" w:eastAsia="黑体" w:hAnsi="黑体" w:cs="黑体" w:hint="eastAsia"/>
          <w:sz w:val="24"/>
        </w:rPr>
        <w:t>：我的缴费协议界面</w:t>
      </w:r>
    </w:p>
    <w:p w:rsidR="00804B84" w:rsidRDefault="00866C79">
      <w:pPr>
        <w:numPr>
          <w:ilvl w:val="0"/>
          <w:numId w:val="3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我要缴费作废</w:t>
      </w:r>
    </w:p>
    <w:p w:rsidR="00804B84" w:rsidRDefault="00866C79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点击左侧任务栏【我要缴费作废】，输入缴费人识别号（一般为身份证号），点击回车</w:t>
      </w:r>
      <w:r>
        <w:rPr>
          <w:rFonts w:ascii="仿宋" w:eastAsia="仿宋" w:hAnsi="仿宋" w:cs="仿宋" w:hint="eastAsia"/>
          <w:sz w:val="28"/>
          <w:szCs w:val="28"/>
        </w:rPr>
        <w:t xml:space="preserve">, </w:t>
      </w:r>
      <w:r>
        <w:rPr>
          <w:rFonts w:ascii="仿宋" w:eastAsia="仿宋" w:hAnsi="仿宋" w:cs="仿宋" w:hint="eastAsia"/>
          <w:sz w:val="28"/>
          <w:szCs w:val="28"/>
        </w:rPr>
        <w:t>弹出姓名。点击查询，显示按电子税票号汇总的缴费信息，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勾选需要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作废的信息，点击【确认作废】。</w:t>
      </w:r>
    </w:p>
    <w:p w:rsidR="00804B84" w:rsidRDefault="00866C79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5270500" cy="2281555"/>
            <wp:effectExtent l="0" t="0" r="6350" b="4445"/>
            <wp:docPr id="14" name="图片 14" descr="003c8e0f21b9964a2e53dc8c03ae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3c8e0f21b9964a2e53dc8c03ae7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10</w:t>
      </w:r>
      <w:r>
        <w:rPr>
          <w:rFonts w:ascii="黑体" w:eastAsia="黑体" w:hAnsi="黑体" w:cs="黑体" w:hint="eastAsia"/>
          <w:sz w:val="24"/>
        </w:rPr>
        <w:t>：我要缴费作废界面</w:t>
      </w:r>
    </w:p>
    <w:p w:rsidR="00804B84" w:rsidRDefault="00866C79">
      <w:pPr>
        <w:numPr>
          <w:ilvl w:val="0"/>
          <w:numId w:val="3"/>
        </w:num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我要申请退费</w:t>
      </w:r>
    </w:p>
    <w:p w:rsidR="00804B84" w:rsidRDefault="00866C79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点击左侧任务栏【我要申请退费】，选择缴费日期起止、退费人员类别（可空），点击【查询缴费信息】。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勾选需要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退费的缴费记录并点击【申请退费】，填写《社会保险费退费申请表》后点击保存，退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费申请将推送至社保进行审核，具体情况可在【</w:t>
      </w:r>
      <w:r>
        <w:rPr>
          <w:rFonts w:ascii="仿宋" w:eastAsia="仿宋" w:hAnsi="仿宋" w:cs="仿宋" w:hint="eastAsia"/>
          <w:sz w:val="28"/>
          <w:szCs w:val="28"/>
        </w:rPr>
        <w:t>退费结果查询】中查看。此处只能申请登录人员本人的退费，不支持代他人申请。</w:t>
      </w:r>
    </w:p>
    <w:p w:rsidR="00804B84" w:rsidRDefault="00866C79">
      <w:r>
        <w:rPr>
          <w:noProof/>
        </w:rPr>
        <w:drawing>
          <wp:inline distT="0" distB="0" distL="114300" distR="114300">
            <wp:extent cx="5327650" cy="2760345"/>
            <wp:effectExtent l="0" t="0" r="6350" b="19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84" w:rsidRDefault="00866C79">
      <w:pPr>
        <w:jc w:val="center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图</w:t>
      </w:r>
      <w:r>
        <w:rPr>
          <w:rFonts w:ascii="黑体" w:eastAsia="黑体" w:hAnsi="黑体" w:cs="黑体" w:hint="eastAsia"/>
          <w:sz w:val="24"/>
        </w:rPr>
        <w:t>11</w:t>
      </w:r>
      <w:r>
        <w:rPr>
          <w:rFonts w:ascii="黑体" w:eastAsia="黑体" w:hAnsi="黑体" w:cs="黑体" w:hint="eastAsia"/>
          <w:sz w:val="24"/>
        </w:rPr>
        <w:t>：我要申请退费界面</w:t>
      </w:r>
    </w:p>
    <w:p w:rsidR="00804B84" w:rsidRDefault="00804B84">
      <w:pPr>
        <w:jc w:val="center"/>
        <w:rPr>
          <w:rFonts w:ascii="黑体" w:eastAsia="黑体" w:hAnsi="黑体" w:cs="黑体"/>
          <w:sz w:val="24"/>
        </w:rPr>
      </w:pPr>
    </w:p>
    <w:p w:rsidR="00804B84" w:rsidRDefault="00866C79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若您在操作过程中遇到任何问题，请联系当地税务部门。</w:t>
      </w:r>
    </w:p>
    <w:p w:rsidR="00804B84" w:rsidRDefault="00804B84">
      <w:pPr>
        <w:jc w:val="center"/>
        <w:rPr>
          <w:rFonts w:ascii="黑体" w:eastAsia="黑体" w:hAnsi="黑体" w:cs="黑体"/>
          <w:sz w:val="24"/>
        </w:rPr>
      </w:pPr>
    </w:p>
    <w:sectPr w:rsidR="00804B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C79" w:rsidRDefault="00866C79" w:rsidP="004045B5">
      <w:r>
        <w:separator/>
      </w:r>
    </w:p>
  </w:endnote>
  <w:endnote w:type="continuationSeparator" w:id="0">
    <w:p w:rsidR="00866C79" w:rsidRDefault="00866C79" w:rsidP="00404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C79" w:rsidRDefault="00866C79" w:rsidP="004045B5">
      <w:r>
        <w:separator/>
      </w:r>
    </w:p>
  </w:footnote>
  <w:footnote w:type="continuationSeparator" w:id="0">
    <w:p w:rsidR="00866C79" w:rsidRDefault="00866C79" w:rsidP="004045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737581"/>
    <w:multiLevelType w:val="singleLevel"/>
    <w:tmpl w:val="8973758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1426775"/>
    <w:multiLevelType w:val="singleLevel"/>
    <w:tmpl w:val="E1426775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3CE1F48C"/>
    <w:multiLevelType w:val="singleLevel"/>
    <w:tmpl w:val="3CE1F48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84"/>
    <w:rsid w:val="004045B5"/>
    <w:rsid w:val="00735CD8"/>
    <w:rsid w:val="00804B84"/>
    <w:rsid w:val="00866C79"/>
    <w:rsid w:val="07356443"/>
    <w:rsid w:val="255C782B"/>
    <w:rsid w:val="27744B00"/>
    <w:rsid w:val="32815165"/>
    <w:rsid w:val="34674CF5"/>
    <w:rsid w:val="3468543E"/>
    <w:rsid w:val="431F49C3"/>
    <w:rsid w:val="45AC14D0"/>
    <w:rsid w:val="4D7C48EA"/>
    <w:rsid w:val="50FF3011"/>
    <w:rsid w:val="538509B4"/>
    <w:rsid w:val="5AAD4B9D"/>
    <w:rsid w:val="5DC14B22"/>
    <w:rsid w:val="6FD774A4"/>
    <w:rsid w:val="71781F8B"/>
    <w:rsid w:val="75FB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4045B5"/>
    <w:rPr>
      <w:sz w:val="18"/>
      <w:szCs w:val="18"/>
    </w:rPr>
  </w:style>
  <w:style w:type="character" w:customStyle="1" w:styleId="Char">
    <w:name w:val="批注框文本 Char"/>
    <w:basedOn w:val="a0"/>
    <w:link w:val="a5"/>
    <w:rsid w:val="004045B5"/>
    <w:rPr>
      <w:kern w:val="2"/>
      <w:sz w:val="18"/>
      <w:szCs w:val="18"/>
    </w:rPr>
  </w:style>
  <w:style w:type="paragraph" w:styleId="a6">
    <w:name w:val="header"/>
    <w:basedOn w:val="a"/>
    <w:link w:val="Char0"/>
    <w:rsid w:val="004045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045B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Balloon Text"/>
    <w:basedOn w:val="a"/>
    <w:link w:val="Char"/>
    <w:rsid w:val="004045B5"/>
    <w:rPr>
      <w:sz w:val="18"/>
      <w:szCs w:val="18"/>
    </w:rPr>
  </w:style>
  <w:style w:type="character" w:customStyle="1" w:styleId="Char">
    <w:name w:val="批注框文本 Char"/>
    <w:basedOn w:val="a0"/>
    <w:link w:val="a5"/>
    <w:rsid w:val="004045B5"/>
    <w:rPr>
      <w:kern w:val="2"/>
      <w:sz w:val="18"/>
      <w:szCs w:val="18"/>
    </w:rPr>
  </w:style>
  <w:style w:type="paragraph" w:styleId="a6">
    <w:name w:val="header"/>
    <w:basedOn w:val="a"/>
    <w:link w:val="Char0"/>
    <w:rsid w:val="004045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4045B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etax.zhejiang.chinatax.gov.cn/zjgfdzswj/main/index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228</Words>
  <Characters>1303</Characters>
  <Application>Microsoft Office Word</Application>
  <DocSecurity>0</DocSecurity>
  <Lines>10</Lines>
  <Paragraphs>3</Paragraphs>
  <ScaleCrop>false</ScaleCrop>
  <Company>tzsw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</dc:creator>
  <cp:lastModifiedBy> </cp:lastModifiedBy>
  <cp:revision>3</cp:revision>
  <dcterms:created xsi:type="dcterms:W3CDTF">2014-10-29T12:08:00Z</dcterms:created>
  <dcterms:modified xsi:type="dcterms:W3CDTF">2019-10-30T08:04:00Z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