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1"/>
          <w:numId w:val="0"/>
        </w:numPr>
        <w:spacing w:before="156" w:beforeLines="50"/>
        <w:ind w:leftChars="0"/>
        <w:jc w:val="center"/>
        <w:rPr>
          <w:rFonts w:hint="eastAsia" w:ascii="微软雅黑" w:hAnsi="微软雅黑" w:cs="微软雅黑"/>
          <w:sz w:val="44"/>
          <w:szCs w:val="44"/>
          <w:lang w:eastAsia="zh-CN"/>
        </w:rPr>
      </w:pPr>
      <w:bookmarkStart w:id="0" w:name="_Toc25019"/>
      <w:r>
        <w:rPr>
          <w:rFonts w:hint="eastAsia" w:ascii="微软雅黑" w:hAnsi="微软雅黑" w:cs="微软雅黑"/>
          <w:sz w:val="44"/>
          <w:szCs w:val="44"/>
          <w:lang w:eastAsia="zh-CN"/>
        </w:rPr>
        <w:t>办税人员实名注册操作指引</w:t>
      </w:r>
    </w:p>
    <w:p>
      <w:pPr>
        <w:rPr>
          <w:rFonts w:hint="eastAsia"/>
          <w:lang w:eastAsia="zh-CN"/>
        </w:rPr>
      </w:pP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办税人员可通过个税</w:t>
      </w:r>
      <w:r>
        <w:rPr>
          <w:rFonts w:hint="eastAsia"/>
          <w:lang w:val="en-US" w:eastAsia="zh-CN"/>
        </w:rPr>
        <w:t>APP或WEB端实现实名注册。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32"/>
          <w:lang w:val="en-US" w:eastAsia="zh-CN" w:bidi="ar-SA"/>
        </w:rPr>
        <w:t>个税APP实名注册</w:t>
      </w:r>
    </w:p>
    <w:p>
      <w:pPr>
        <w:numPr>
          <w:ilvl w:val="0"/>
          <w:numId w:val="0"/>
        </w:numPr>
        <w:ind w:firstLine="480"/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  <w:t>办税人员可以在各大应用市场搜索下载“个人所得税”APP，或通过以下二维码下载安装。</w:t>
      </w:r>
    </w:p>
    <w:p>
      <w:pPr>
        <w:numPr>
          <w:ilvl w:val="0"/>
          <w:numId w:val="0"/>
        </w:numPr>
        <w:ind w:firstLine="480"/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  <w:object>
          <v:shape id="_x0000_i1025" o:spt="75" type="#_x0000_t75" style="height:166.5pt;width:177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  <o:OLEObject Type="Embed" ProgID="Picture.PicObj.1" ShapeID="_x0000_i1025" DrawAspect="Content" ObjectID="_1468075725" r:id="rId4">
            <o:LockedField>false</o:LockedField>
          </o:OLEObject>
        </w:object>
      </w:r>
    </w:p>
    <w:p>
      <w:pPr>
        <w:pStyle w:val="2"/>
        <w:spacing w:before="156" w:beforeLines="5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实名办税管理</w:t>
      </w:r>
      <w:bookmarkEnd w:id="0"/>
    </w:p>
    <w:p>
      <w:pPr>
        <w:spacing w:before="156" w:beforeLines="50" w:after="156" w:afterLines="50"/>
        <w:ind w:firstLine="480" w:firstLineChars="200"/>
        <w:rPr>
          <w:bCs/>
        </w:rPr>
      </w:pPr>
      <w:bookmarkStart w:id="1" w:name="_Toc524373992"/>
      <w:bookmarkStart w:id="2" w:name="_Toc12766"/>
      <w:bookmarkStart w:id="3" w:name="_Toc526339665"/>
      <w:bookmarkStart w:id="4" w:name="_Toc7414"/>
      <w:bookmarkStart w:id="5" w:name="_Toc526330099"/>
      <w:r>
        <w:rPr>
          <w:rFonts w:hint="eastAsia"/>
          <w:bCs/>
        </w:rPr>
        <w:t>实名办税管理是指根据《国家税务总局关于推行实名办税的意见》（税总发〔2016〕111号）和《国家税务总局关于发布&lt;纳税信用管理办法（试行）&gt;的公告》（国家税务总局公告2</w:t>
      </w:r>
      <w:r>
        <w:rPr>
          <w:bCs/>
        </w:rPr>
        <w:t>014</w:t>
      </w:r>
      <w:r>
        <w:rPr>
          <w:rFonts w:hint="eastAsia"/>
          <w:bCs/>
        </w:rPr>
        <w:t>年第4</w:t>
      </w:r>
      <w:r>
        <w:rPr>
          <w:bCs/>
        </w:rPr>
        <w:t>0</w:t>
      </w:r>
      <w:r>
        <w:rPr>
          <w:rFonts w:hint="eastAsia"/>
          <w:bCs/>
        </w:rPr>
        <w:t>号）的要求，为验证纳税人、扣缴义务人（以下统称为“纳税人”）及其办税人员的身份真实性，保护其隐私信息和身份不被冒用，而采取的“先实名认证、后办税”的管理方式，为全面记录和归集纳税人办税行为与办税信息、建立健全纳税信用体系奠定坚实基础。</w:t>
      </w:r>
    </w:p>
    <w:p>
      <w:pPr>
        <w:pStyle w:val="3"/>
        <w:rPr>
          <w:rFonts w:hint="eastAsia" w:ascii="微软雅黑" w:hAnsi="微软雅黑" w:cs="微软雅黑"/>
        </w:rPr>
      </w:pPr>
      <w:bookmarkStart w:id="6" w:name="_Toc5971"/>
      <w:r>
        <w:rPr>
          <w:rFonts w:hint="eastAsia" w:ascii="微软雅黑" w:hAnsi="微软雅黑" w:cs="微软雅黑"/>
        </w:rPr>
        <w:t>实名注册</w:t>
      </w:r>
      <w:bookmarkEnd w:id="1"/>
      <w:bookmarkEnd w:id="2"/>
      <w:bookmarkEnd w:id="3"/>
      <w:bookmarkEnd w:id="4"/>
      <w:bookmarkEnd w:id="5"/>
      <w:bookmarkEnd w:id="6"/>
    </w:p>
    <w:p>
      <w:pPr>
        <w:ind w:firstLine="480" w:firstLineChars="200"/>
        <w:rPr>
          <w:rFonts w:hint="eastAsia"/>
          <w:bCs/>
        </w:rPr>
      </w:pPr>
      <w:r>
        <w:rPr>
          <w:rFonts w:hint="eastAsia"/>
          <w:bCs/>
          <w:lang w:bidi="ar"/>
        </w:rPr>
        <w:t xml:space="preserve">实名注册的目的是为了验证绑定的账户是否属于本人，对纳税人信息的真实性进行验证审核，保障纳税人的合法权益和涉税数据安全，建立完善可靠的互联网信用基础。 </w:t>
      </w:r>
    </w:p>
    <w:p>
      <w:pPr>
        <w:ind w:firstLine="480" w:firstLineChars="200"/>
        <w:rPr>
          <w:rFonts w:hint="eastAsia"/>
          <w:bCs/>
        </w:rPr>
      </w:pPr>
      <w:r>
        <w:rPr>
          <w:rFonts w:hint="eastAsia"/>
          <w:bCs/>
        </w:rPr>
        <w:t>目前系统支持以下两种注册方式：大厅注册码注册、人脸识别认证注册。其中人脸识别认证注册仅支持居民身份证，其他证件暂不支持。纳税人可以选择任意一种方式进行注册。</w:t>
      </w:r>
    </w:p>
    <w:p>
      <w:pPr>
        <w:pStyle w:val="4"/>
        <w:spacing w:before="156" w:beforeLines="5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大厅注册码注册</w:t>
      </w:r>
    </w:p>
    <w:p>
      <w:pPr>
        <w:ind w:firstLine="480" w:firstLineChars="200"/>
        <w:rPr>
          <w:rFonts w:hint="eastAsia" w:ascii="宋体" w:hAnsi="宋体" w:cs="宋体"/>
          <w:color w:val="000000"/>
          <w:shd w:val="clear" w:color="auto" w:fill="FFFFFF"/>
        </w:rPr>
      </w:pPr>
      <w:r>
        <w:rPr>
          <w:rFonts w:hint="eastAsia" w:ascii="宋体" w:hAnsi="宋体" w:cs="宋体"/>
          <w:color w:val="000000"/>
          <w:shd w:val="clear" w:color="auto" w:fill="FFFFFF"/>
        </w:rPr>
        <w:t>“大厅注册码注册”是指纳税人为了开通自然人办税服务平台的账号进行办税，先行在办税服务厅获取注册码，然后使用注册码在该平台中开通账号，以后凭此账号即可远程办税。此注册方式适用于所有的证件类型注册。</w:t>
      </w:r>
    </w:p>
    <w:p>
      <w:pPr>
        <w:spacing w:before="156" w:beforeLines="50"/>
        <w:ind w:firstLine="482" w:firstLineChars="200"/>
        <w:rPr>
          <w:rFonts w:hint="eastAsia" w:ascii="宋体" w:hAnsi="宋体"/>
          <w:b/>
        </w:rPr>
      </w:pPr>
      <w:r>
        <w:rPr>
          <w:rFonts w:hint="eastAsia" w:ascii="宋体" w:hAnsi="宋体"/>
          <w:b/>
          <w:iCs/>
          <w:color w:val="000000"/>
          <w:kern w:val="0"/>
        </w:rPr>
        <w:t>操作步骤：</w:t>
      </w:r>
    </w:p>
    <w:p>
      <w:pPr>
        <w:numPr>
          <w:ilvl w:val="0"/>
          <w:numId w:val="3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纳税人需携带有效身份证件到办税服务厅获取注册码，注册码有效期7天，由6位的数字、字母随机组成；</w:t>
      </w:r>
    </w:p>
    <w:p>
      <w:pPr>
        <w:rPr>
          <w:rFonts w:hint="eastAsia"/>
          <w:bCs/>
        </w:rPr>
      </w:pPr>
      <w:r>
        <w:drawing>
          <wp:inline distT="0" distB="0" distL="114300" distR="114300">
            <wp:extent cx="5266055" cy="1909445"/>
            <wp:effectExtent l="9525" t="9525" r="20320" b="24130"/>
            <wp:docPr id="15" name="图片 1" descr="C:\Users\y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y\Desktop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9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打开个人所得税APP系统，点击【注册】；</w:t>
      </w:r>
    </w:p>
    <w:p>
      <w:pPr>
        <w:numPr>
          <w:ilvl w:val="0"/>
          <w:numId w:val="3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选择【大厅注册码注册】方式；</w:t>
      </w:r>
    </w:p>
    <w:p>
      <w:pPr>
        <w:numPr>
          <w:ilvl w:val="0"/>
          <w:numId w:val="3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阅读并同意用户注册协议；</w:t>
      </w:r>
    </w:p>
    <w:p>
      <w:pPr>
        <w:numPr>
          <w:ilvl w:val="0"/>
          <w:numId w:val="3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如实填写身份信息，包括：注册码、证件类型、证件号码、姓名、国籍。若姓名中存在生僻字，可点击【录入生僻字】</w:t>
      </w:r>
      <w:r>
        <w:rPr>
          <w:rFonts w:hint="eastAsia"/>
          <w:bCs/>
        </w:rPr>
        <w:t>通过笔画输入法录入</w:t>
      </w:r>
      <w:r>
        <w:rPr>
          <w:rFonts w:hint="eastAsia" w:ascii="宋体" w:hAnsi="宋体" w:cs="宋体"/>
          <w:bCs/>
        </w:rPr>
        <w:t>，填写的个人信息必须真实准确；</w:t>
      </w:r>
    </w:p>
    <w:p>
      <w:pPr>
        <w:numPr>
          <w:ilvl w:val="0"/>
          <w:numId w:val="3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/>
        </w:rPr>
        <w:t>生僻字录入操作：选择生僻字偏旁部首，</w:t>
      </w:r>
      <w:r>
        <w:rPr>
          <w:rFonts w:hint="eastAsia" w:ascii="宋体" w:hAnsi="宋体"/>
        </w:rPr>
        <w:t>根据生僻字笔画数选择左侧笔画数选框，查找对应</w:t>
      </w:r>
      <w:r>
        <w:rPr>
          <w:rFonts w:ascii="宋体" w:hAnsi="宋体"/>
        </w:rPr>
        <w:t>生僻字</w:t>
      </w:r>
      <w:r>
        <w:rPr>
          <w:rFonts w:hint="eastAsia" w:ascii="宋体" w:hAnsi="宋体"/>
        </w:rPr>
        <w:t>后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【</w:t>
      </w:r>
      <w:r>
        <w:rPr>
          <w:rFonts w:ascii="宋体" w:hAnsi="宋体"/>
        </w:rPr>
        <w:t>确定</w:t>
      </w:r>
      <w:r>
        <w:rPr>
          <w:rFonts w:hint="eastAsia" w:ascii="宋体" w:hAnsi="宋体"/>
        </w:rPr>
        <w:t>】；</w:t>
      </w:r>
    </w:p>
    <w:p>
      <w:pPr>
        <w:numPr>
          <w:ilvl w:val="0"/>
          <w:numId w:val="3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设置登录名、密码、手机号码（短信校验）完成注册，系统对登录名和密码有校验规则，设置完成后即可通过手机号码/证件号码/登录名登录。</w:t>
      </w:r>
    </w:p>
    <w:p>
      <w:pPr>
        <w:jc w:val="distribute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1038225</wp:posOffset>
                </wp:positionV>
                <wp:extent cx="400050" cy="323850"/>
                <wp:effectExtent l="4445" t="15240" r="14605" b="22860"/>
                <wp:wrapNone/>
                <wp:docPr id="51" name="右箭头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ightArrow">
                          <a:avLst>
                            <a:gd name="adj1" fmla="val 50000"/>
                            <a:gd name="adj2" fmla="val 33823"/>
                          </a:avLst>
                        </a:prstGeom>
                        <a:noFill/>
                        <a:ln w="9525" cap="flat" cmpd="sng">
                          <a:solidFill>
                            <a:srgbClr val="8EB4E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8.05pt;margin-top:81.75pt;height:25.5pt;width:31.5pt;z-index:251688960;mso-width-relative:page;mso-height-relative:page;" filled="f" stroked="t" coordsize="21600,21600" o:gfxdata="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n48JG2wAAAAsB&#10;AAAPAAAAAAAAAAEAIAAAACIAAABkcnMvZG93bnJldi54bWxQSwECFAAUAAAACACHTuJABDUalRgC&#10;AAAeBAAADgAAAAAAAAABACAAAAAqAQAAZHJzL2Uyb0RvYy54bWxQSwUGAAAAAAYABgBZAQAAtAUA&#10;AAAA&#10;" adj="16201,5400">
                <v:fill on="f" focussize="0,0"/>
                <v:stroke color="#8EB4E3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2813050</wp:posOffset>
                </wp:positionV>
                <wp:extent cx="391160" cy="447675"/>
                <wp:effectExtent l="19685" t="4445" r="27305" b="24130"/>
                <wp:wrapNone/>
                <wp:docPr id="59" name="下箭头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downArrow">
                          <a:avLst>
                            <a:gd name="adj1" fmla="val 50000"/>
                            <a:gd name="adj2" fmla="val 25543"/>
                          </a:avLst>
                        </a:prstGeom>
                        <a:noFill/>
                        <a:ln w="9525" cap="flat" cmpd="sng">
                          <a:solidFill>
                            <a:srgbClr val="8EB4E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43.45pt;margin-top:221.5pt;height:35.25pt;width:30.8pt;z-index:251743232;mso-width-relative:page;mso-height-relative:page;" filled="f" stroked="t" coordsize="21600,21600" o:gfxdata="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PI9XcNsA&#10;AAALAQAADwAAAAAAAAABACAAAAAiAAAAZHJzL2Rvd25yZXYueG1sUEsBAhQAFAAAAAgAh07iQA98&#10;7rAcAgAAHQQAAA4AAAAAAAAAAQAgAAAAKgEAAGRycy9lMm9Eb2MueG1sUEsFBgAAAAAGAAYAWQEA&#10;ALgFAAAAAA==&#10;" adj="16201,5400">
                <v:fill on="f" focussize="0,0"/>
                <v:stroke color="#8EB4E3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1038225</wp:posOffset>
                </wp:positionV>
                <wp:extent cx="438150" cy="323850"/>
                <wp:effectExtent l="4445" t="15240" r="14605" b="22860"/>
                <wp:wrapNone/>
                <wp:docPr id="50" name="右箭头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ightArrow">
                          <a:avLst>
                            <a:gd name="adj1" fmla="val 50000"/>
                            <a:gd name="adj2" fmla="val 33823"/>
                          </a:avLst>
                        </a:prstGeom>
                        <a:noFill/>
                        <a:ln w="9525" cap="flat" cmpd="sng">
                          <a:solidFill>
                            <a:srgbClr val="8EB4E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5.05pt;margin-top:81.75pt;height:25.5pt;width:34.5pt;z-index:251687936;mso-width-relative:page;mso-height-relative:page;" filled="f" stroked="t" coordsize="21600,21600" o:gfxdata="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dIV42NsAAAALAQAA&#10;DwAAAAAAAAABACAAAAAiAAAAZHJzL2Rvd25yZXYueG1sUEsBAhQAFAAAAAgAh07iQFkDq9EWAgAA&#10;HgQAAA4AAAAAAAAAAQAgAAAAKgEAAGRycy9lMm9Eb2MueG1sUEsFBgAAAAAGAAYAWQEAALIFAAAA&#10;AA==&#10;" adj="16201,5400">
                <v:fill on="f" focussize="0,0"/>
                <v:stroke color="#8EB4E3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bCs/>
        </w:rPr>
        <w:drawing>
          <wp:inline distT="0" distB="0" distL="114300" distR="114300">
            <wp:extent cx="1439545" cy="2560955"/>
            <wp:effectExtent l="9525" t="9525" r="17780" b="20320"/>
            <wp:docPr id="1" name="图片 2" descr="F:\赵春涛\操作手册\1月1上线\1操作手册\给甲方评审版\12.20\APP截图\登录界面.jpg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F:\赵春涛\操作手册\1月1上线\1操作手册\给甲方评审版\12.20\APP截图\登录界面.jpg登录界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560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Cs/>
        </w:rPr>
        <w:drawing>
          <wp:inline distT="0" distB="0" distL="114300" distR="114300">
            <wp:extent cx="1440180" cy="2560955"/>
            <wp:effectExtent l="9525" t="9525" r="17145" b="20320"/>
            <wp:docPr id="2" name="图片 3" descr="微信图片_2018112121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微信图片_201811212148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Cs/>
        </w:rPr>
        <w:drawing>
          <wp:inline distT="0" distB="0" distL="114300" distR="114300">
            <wp:extent cx="1440180" cy="2560955"/>
            <wp:effectExtent l="9525" t="9525" r="17145" b="20320"/>
            <wp:docPr id="3" name="图片 4" descr="微信图片_2018112121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微信图片_201811212148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Cs/>
        </w:rPr>
        <w:t xml:space="preserve">      </w: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1119505</wp:posOffset>
                </wp:positionV>
                <wp:extent cx="438150" cy="361950"/>
                <wp:effectExtent l="5715" t="16510" r="13335" b="21590"/>
                <wp:wrapNone/>
                <wp:docPr id="52" name="左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leftArrow">
                          <a:avLst>
                            <a:gd name="adj1" fmla="val 50000"/>
                            <a:gd name="adj2" fmla="val 31578"/>
                          </a:avLst>
                        </a:prstGeom>
                        <a:noFill/>
                        <a:ln w="9525" cap="flat" cmpd="sng">
                          <a:solidFill>
                            <a:srgbClr val="8EB4E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64.3pt;margin-top:88.15pt;height:28.5pt;width:34.5pt;z-index:251742208;mso-width-relative:page;mso-height-relative:page;" filled="f" stroked="t" coordsize="21600,21600" o:gfxdata="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9LiTfaAAAA&#10;CwEAAA8AAAAAAAAAAQAgAAAAIgAAAGRycy9kb3ducmV2LnhtbFBLAQIUABQAAAAIAIdO4kDnfb4e&#10;GwIAAB0EAAAOAAAAAAAAAAEAIAAAACkBAABkcnMvZTJvRG9jLnhtbFBLBQYAAAAABgAGAFkBAAC2&#10;BQAAAAA=&#10;" adj="5399,5400">
                <v:fill on="f" focussize="0,0"/>
                <v:stroke color="#8EB4E3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1109980</wp:posOffset>
                </wp:positionV>
                <wp:extent cx="438150" cy="361950"/>
                <wp:effectExtent l="5715" t="16510" r="13335" b="21590"/>
                <wp:wrapNone/>
                <wp:docPr id="4" name="左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leftArrow">
                          <a:avLst>
                            <a:gd name="adj1" fmla="val 50000"/>
                            <a:gd name="adj2" fmla="val 31578"/>
                          </a:avLst>
                        </a:prstGeom>
                        <a:noFill/>
                        <a:ln w="9525" cap="flat" cmpd="sng">
                          <a:solidFill>
                            <a:srgbClr val="8EB4E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15.05pt;margin-top:87.4pt;height:28.5pt;width:34.5pt;z-index:251689984;mso-width-relative:page;mso-height-relative:page;" filled="f" stroked="t" coordsize="21600,21600" o:gfxdata="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gvofNgAAAALAQAA&#10;DwAAAAAAAAABACAAAAAiAAAAZHJzL2Rvd25yZXYueG1sUEsBAhQAFAAAAAgAh07iQAHc/BQZAgAA&#10;GwQAAA4AAAAAAAAAAQAgAAAAJwEAAGRycy9lMm9Eb2MueG1sUEsFBgAAAAAGAAYAWQEAALIFAAAA&#10;AA==&#10;" adj="5399,5400">
                <v:fill on="f" focussize="0,0"/>
                <v:stroke color="#8EB4E3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bCs/>
        </w:rPr>
        <w:drawing>
          <wp:inline distT="0" distB="0" distL="114300" distR="114300">
            <wp:extent cx="1439545" cy="2560955"/>
            <wp:effectExtent l="9525" t="9525" r="17780" b="20320"/>
            <wp:docPr id="5" name="图片 5" descr="F:\赵春涛\操作手册\1月1上线\1操作手册\给甲方评审版\12.20\APP截图\微信图片_20181229105411.jpg微信图片_2018122910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赵春涛\操作手册\1月1上线\1操作手册\给甲方评审版\12.20\APP截图\微信图片_20181229105411.jpg微信图片_201812291054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560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Cs/>
        </w:rPr>
        <w:t xml:space="preserve">  </w:t>
      </w:r>
      <w:r>
        <w:rPr>
          <w:rFonts w:hint="eastAsia" w:ascii="宋体" w:hAnsi="宋体" w:cs="宋体"/>
          <w:bCs/>
        </w:rPr>
        <w:drawing>
          <wp:inline distT="0" distB="0" distL="114300" distR="114300">
            <wp:extent cx="1438910" cy="2560320"/>
            <wp:effectExtent l="9525" t="9525" r="18415" b="20955"/>
            <wp:docPr id="6" name="图片 6" descr="C:\Users\y\Desktop\微信图片_20190124184304.png微信图片_2019012418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y\Desktop\微信图片_20190124184304.png微信图片_201901241843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5603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 w:ascii="宋体" w:hAnsi="宋体" w:cs="宋体"/>
          <w:bCs/>
        </w:rPr>
        <w:drawing>
          <wp:inline distT="0" distB="0" distL="114300" distR="114300">
            <wp:extent cx="1439545" cy="2560955"/>
            <wp:effectExtent l="9525" t="9525" r="17780" b="20320"/>
            <wp:docPr id="7" name="图片 7" descr="C:\Users\y\Desktop\微信图片_20190115155412.png微信图片_2019011515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\Desktop\微信图片_20190115155412.png微信图片_201901151554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560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>
      <w:pPr>
        <w:spacing w:before="156" w:beforeLines="50"/>
        <w:ind w:firstLine="480" w:firstLineChars="200"/>
        <w:jc w:val="left"/>
        <w:rPr>
          <w:rFonts w:hint="eastAsia" w:ascii="宋体" w:hAnsi="宋体" w:cs="宋体"/>
          <w:b/>
          <w:bCs/>
        </w:rPr>
      </w:pPr>
      <w:r>
        <w:t xml:space="preserve">  </w:t>
      </w:r>
      <w:r>
        <w:rPr>
          <w:rFonts w:hint="eastAsia" w:ascii="宋体" w:hAnsi="宋体" w:cs="宋体"/>
          <w:b/>
          <w:bCs/>
        </w:rPr>
        <w:t>注意事项：</w:t>
      </w:r>
    </w:p>
    <w:p>
      <w:pPr>
        <w:numPr>
          <w:ilvl w:val="0"/>
          <w:numId w:val="4"/>
        </w:numPr>
        <w:ind w:left="0" w:firstLine="480" w:firstLineChars="200"/>
        <w:jc w:val="left"/>
        <w:rPr>
          <w:rFonts w:hint="eastAsia"/>
        </w:rPr>
      </w:pPr>
      <w:r>
        <w:rPr>
          <w:rFonts w:hint="eastAsia"/>
        </w:rPr>
        <w:t>登录名应为2-16位字符，可由大小写字母、数字、中文、下划线构成，不支持纯数字，字母需区分大小写。</w:t>
      </w:r>
    </w:p>
    <w:p>
      <w:pPr>
        <w:numPr>
          <w:ilvl w:val="0"/>
          <w:numId w:val="4"/>
        </w:numPr>
        <w:ind w:left="0" w:firstLine="480" w:firstLineChars="200"/>
        <w:jc w:val="left"/>
        <w:rPr>
          <w:rFonts w:hint="eastAsia"/>
        </w:rPr>
      </w:pPr>
      <w:r>
        <w:rPr>
          <w:rFonts w:hint="eastAsia"/>
        </w:rPr>
        <w:t>密码由8-15位的字母大小写、数字、特殊字符其中三种或以上组成，不允许空格。</w:t>
      </w:r>
    </w:p>
    <w:p>
      <w:pPr>
        <w:numPr>
          <w:ilvl w:val="0"/>
          <w:numId w:val="4"/>
        </w:numPr>
        <w:ind w:left="0" w:firstLine="480" w:firstLineChars="200"/>
        <w:jc w:val="left"/>
        <w:rPr>
          <w:rFonts w:hint="eastAsia"/>
        </w:rPr>
      </w:pPr>
      <w:r>
        <w:rPr>
          <w:rFonts w:hint="eastAsia"/>
        </w:rPr>
        <w:t>注册码有效期为7天，若过期可再次申请。</w:t>
      </w:r>
      <w:r>
        <w:rPr>
          <w:rFonts w:hint="eastAsia" w:ascii="宋体" w:hAnsi="宋体" w:cs="宋体"/>
        </w:rPr>
        <w:t xml:space="preserve">    </w:t>
      </w:r>
      <w:r>
        <w:t xml:space="preserve">                 </w:t>
      </w:r>
    </w:p>
    <w:p>
      <w:pPr>
        <w:pStyle w:val="4"/>
        <w:spacing w:before="156" w:beforeLines="5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人脸识别认证注册</w:t>
      </w:r>
    </w:p>
    <w:p>
      <w:pPr>
        <w:ind w:firstLine="480" w:firstLineChars="200"/>
        <w:rPr>
          <w:rFonts w:hint="eastAsia"/>
          <w:bCs/>
        </w:rPr>
      </w:pPr>
      <w:r>
        <w:rPr>
          <w:rFonts w:hint="eastAsia"/>
          <w:bCs/>
        </w:rPr>
        <w:t xml:space="preserve">“人脸识别认证注册”是调用公安人像数据进行比对验证，验证通过后即可进行实名注册，此注册方式仅支持居民身份证。  </w:t>
      </w:r>
    </w:p>
    <w:p>
      <w:pPr>
        <w:spacing w:before="156" w:beforeLines="50"/>
        <w:ind w:firstLine="482" w:firstLineChars="200"/>
        <w:rPr>
          <w:rFonts w:hint="eastAsia"/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5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打开个人所得税APP系统，点击【注册】；</w:t>
      </w:r>
    </w:p>
    <w:p>
      <w:pPr>
        <w:numPr>
          <w:ilvl w:val="0"/>
          <w:numId w:val="5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选择【人脸识别认证注册】方式；</w:t>
      </w:r>
    </w:p>
    <w:p>
      <w:pPr>
        <w:numPr>
          <w:ilvl w:val="0"/>
          <w:numId w:val="5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阅读并同意用户注册协议；</w:t>
      </w:r>
    </w:p>
    <w:p>
      <w:pPr>
        <w:numPr>
          <w:ilvl w:val="0"/>
          <w:numId w:val="5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如实填写身份相关信息，包括：证件类型、证件号码、姓名，点击【开始人脸识别】。若姓名中存在生僻字，可点击【录入生僻字】通过</w:t>
      </w:r>
      <w:r>
        <w:rPr>
          <w:rFonts w:hint="eastAsia"/>
          <w:bCs/>
        </w:rPr>
        <w:t>笔画输入法录入</w:t>
      </w:r>
      <w:r>
        <w:rPr>
          <w:rFonts w:hint="eastAsia" w:ascii="宋体" w:hAnsi="宋体" w:cs="宋体"/>
          <w:bCs/>
        </w:rPr>
        <w:t>；</w:t>
      </w:r>
    </w:p>
    <w:p>
      <w:p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/>
        </w:rPr>
        <w:t>生僻字录入操作：选择生僻字偏旁部首，</w:t>
      </w:r>
      <w:r>
        <w:rPr>
          <w:rFonts w:hint="eastAsia" w:ascii="宋体" w:hAnsi="宋体"/>
        </w:rPr>
        <w:t>根据生僻字笔画数选择左侧笔画数选框，查找对应</w:t>
      </w:r>
      <w:r>
        <w:rPr>
          <w:rFonts w:ascii="宋体" w:hAnsi="宋体"/>
        </w:rPr>
        <w:t>生僻字</w:t>
      </w:r>
      <w:r>
        <w:rPr>
          <w:rFonts w:hint="eastAsia" w:ascii="宋体" w:hAnsi="宋体"/>
        </w:rPr>
        <w:t>后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【</w:t>
      </w:r>
      <w:r>
        <w:rPr>
          <w:rFonts w:ascii="宋体" w:hAnsi="宋体"/>
        </w:rPr>
        <w:t>确定</w:t>
      </w:r>
      <w:r>
        <w:rPr>
          <w:rFonts w:hint="eastAsia" w:ascii="宋体" w:hAnsi="宋体"/>
        </w:rPr>
        <w:t>】；</w:t>
      </w:r>
    </w:p>
    <w:p>
      <w:pPr>
        <w:ind w:left="480" w:leftChars="200"/>
        <w:rPr>
          <w:rFonts w:hint="eastAsia" w:ascii="宋体" w:hAnsi="宋体" w:cs="宋体"/>
          <w:bCs/>
        </w:rPr>
      </w:pPr>
    </w:p>
    <w:p>
      <w:pPr>
        <w:numPr>
          <w:ilvl w:val="0"/>
          <w:numId w:val="5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垂直握紧手机进行拍摄，系统调用公安接口进行比对验证，验证通过后会跳转到登录设置页面；</w:t>
      </w:r>
    </w:p>
    <w:p>
      <w:pPr>
        <w:numPr>
          <w:ilvl w:val="0"/>
          <w:numId w:val="5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设置登录名、密码、手机号（需短信校验）完成注册；系统对登录名和密码有规则校验，设置完成后即可通过手机号码/证件号码/登录名登录。</w:t>
      </w:r>
    </w:p>
    <w:p>
      <w:pPr>
        <w:widowControl/>
        <w:jc w:val="distribute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4371340</wp:posOffset>
                </wp:positionH>
                <wp:positionV relativeFrom="paragraph">
                  <wp:posOffset>2710180</wp:posOffset>
                </wp:positionV>
                <wp:extent cx="391160" cy="447675"/>
                <wp:effectExtent l="19685" t="4445" r="27305" b="24130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47675"/>
                        </a:xfrm>
                        <a:prstGeom prst="downArrow">
                          <a:avLst>
                            <a:gd name="adj1" fmla="val 50000"/>
                            <a:gd name="adj2" fmla="val 25543"/>
                          </a:avLst>
                        </a:prstGeom>
                        <a:noFill/>
                        <a:ln w="9525" cap="flat" cmpd="sng">
                          <a:solidFill>
                            <a:srgbClr val="8EB4E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44.2pt;margin-top:213.4pt;height:35.25pt;width:30.8pt;z-index:251696128;mso-width-relative:page;mso-height-relative:page;" filled="f" stroked="t" coordsize="21600,21600" o:gfxdata="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L2xjDbAAAA&#10;CwEAAA8AAAAAAAAAAQAgAAAAIgAAAGRycy9kb3ducmV2LnhtbFBLAQIUABQAAAAIAIdO4kDoibYy&#10;GgIAABsEAAAOAAAAAAAAAAEAIAAAACoBAABkcnMvZTJvRG9jLnhtbFBLBQYAAAAABgAGAFkBAAC2&#10;BQAAAAA=&#10;" adj="16201,5400">
                <v:fill on="f" focussize="0,0"/>
                <v:stroke color="#8EB4E3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1139190</wp:posOffset>
                </wp:positionV>
                <wp:extent cx="438150" cy="323850"/>
                <wp:effectExtent l="4445" t="15240" r="14605" b="22860"/>
                <wp:wrapNone/>
                <wp:docPr id="55" name="右箭头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ightArrow">
                          <a:avLst>
                            <a:gd name="adj1" fmla="val 50000"/>
                            <a:gd name="adj2" fmla="val 33823"/>
                          </a:avLst>
                        </a:prstGeom>
                        <a:noFill/>
                        <a:ln w="9525" cap="flat" cmpd="sng">
                          <a:solidFill>
                            <a:srgbClr val="8EB4E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5.8pt;margin-top:89.7pt;height:25.5pt;width:34.5pt;z-index:251692032;mso-width-relative:page;mso-height-relative:page;" filled="f" stroked="t" coordsize="21600,21600" o:gfxdata="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TS4492wAAAAsB&#10;AAAPAAAAAAAAAAEAIAAAACIAAABkcnMvZG93bnJldi54bWxQSwECFAAUAAAACACHTuJAMeqvXBgC&#10;AAAeBAAADgAAAAAAAAABACAAAAAqAQAAZHJzL2Uyb0RvYy54bWxQSwUGAAAAAAYABgBZAQAAtAUA&#10;AAAA&#10;" adj="16201,5400">
                <v:fill on="f" focussize="0,0"/>
                <v:stroke color="#8EB4E3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1139190</wp:posOffset>
                </wp:positionV>
                <wp:extent cx="400050" cy="323850"/>
                <wp:effectExtent l="4445" t="16510" r="14605" b="21590"/>
                <wp:wrapNone/>
                <wp:docPr id="54" name="右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23850"/>
                        </a:xfrm>
                        <a:prstGeom prst="rightArrow">
                          <a:avLst>
                            <a:gd name="adj1" fmla="val 50000"/>
                            <a:gd name="adj2" fmla="val 30882"/>
                          </a:avLst>
                        </a:prstGeom>
                        <a:noFill/>
                        <a:ln w="9525" cap="flat" cmpd="sng">
                          <a:solidFill>
                            <a:srgbClr val="8EB4E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7.3pt;margin-top:89.7pt;height:25.5pt;width:31.5pt;z-index:251691008;mso-width-relative:page;mso-height-relative:page;" filled="f" stroked="t" coordsize="21600,21600" o:gfxdata="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j95/3aAAAACwEAAA8AAAAAAAAAAQAgAAAAIgAAAGRycy9kb3ducmV2LnhtbFBLAQIUABQA&#10;AAAIAIdO4kCdSpxlJwIAADUEAAAOAAAAAAAAAAEAIAAAACkBAABkcnMvZTJvRG9jLnhtbFBLBQYA&#10;AAAABgAGAFkBAADCBQAAAAA=&#10;" adj="16201,5400">
                <v:fill on="f" focussize="0,0"/>
                <v:stroke color="#8EB4E3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438910" cy="2559685"/>
            <wp:effectExtent l="9525" t="9525" r="18415" b="21590"/>
            <wp:docPr id="9" name="图片 8" descr="F:\赵春涛\操作手册\1月1上线\1操作手册\给甲方评审版\12.20\APP截图\登录界面.jpg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F:\赵春涛\操作手册\1月1上线\1操作手册\给甲方评审版\12.20\APP截图\登录界面.jpg登录界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5596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1440180" cy="2560955"/>
            <wp:effectExtent l="9525" t="9525" r="17145" b="20320"/>
            <wp:docPr id="10" name="图片 9" descr="微信图片_2018112121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1811212148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1440180" cy="2560955"/>
            <wp:effectExtent l="9525" t="9525" r="17145" b="20320"/>
            <wp:docPr id="11" name="图片 10" descr="微信图片_2018112121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_201811212148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distribute"/>
        <w:rPr>
          <w:rFonts w:hint="eastAsia"/>
        </w:rPr>
      </w:pPr>
      <w:r>
        <w:rPr>
          <w:rFonts w:hint="eastAsia"/>
        </w:rPr>
        <w:t xml:space="preserve">    </w:t>
      </w:r>
    </w:p>
    <w:p>
      <w:pPr>
        <w:widowControl/>
        <w:jc w:val="distribute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1041400</wp:posOffset>
                </wp:positionV>
                <wp:extent cx="400050" cy="323850"/>
                <wp:effectExtent l="5715" t="16510" r="13335" b="21590"/>
                <wp:wrapNone/>
                <wp:docPr id="57" name="左箭头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23850"/>
                        </a:xfrm>
                        <a:prstGeom prst="leftArrow">
                          <a:avLst>
                            <a:gd name="adj1" fmla="val 50000"/>
                            <a:gd name="adj2" fmla="val 30882"/>
                          </a:avLst>
                        </a:prstGeom>
                        <a:noFill/>
                        <a:ln w="9525" cap="flat" cmpd="sng">
                          <a:solidFill>
                            <a:srgbClr val="8EB4E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16.55pt;margin-top:82pt;height:25.5pt;width:31.5pt;z-index:251694080;mso-width-relative:page;mso-height-relative:page;" filled="f" stroked="t" coordsize="21600,21600" o:gfxdata="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6It+qtkAAAALAQAADwAAAAAAAAABACAAAAAiAAAAZHJzL2Rvd25yZXYueG1sUEsBAhQAFAAA&#10;AAgAh07iQMCcR4gnAgAANAQAAA4AAAAAAAAAAQAgAAAAKAEAAGRycy9lMm9Eb2MueG1sUEsFBgAA&#10;AAAGAAYAWQEAAMEFAAAAAA==&#10;" adj="5399,5400">
                <v:fill on="f" focussize="0,0"/>
                <v:stroke color="#8EB4E3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1041400</wp:posOffset>
                </wp:positionV>
                <wp:extent cx="438150" cy="323850"/>
                <wp:effectExtent l="5715" t="15240" r="13335" b="22860"/>
                <wp:wrapNone/>
                <wp:docPr id="58" name="左箭头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leftArrow">
                          <a:avLst>
                            <a:gd name="adj1" fmla="val 50000"/>
                            <a:gd name="adj2" fmla="val 33823"/>
                          </a:avLst>
                        </a:prstGeom>
                        <a:noFill/>
                        <a:ln w="9525" cap="flat" cmpd="sng">
                          <a:solidFill>
                            <a:srgbClr val="8EB4E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64.3pt;margin-top:82pt;height:25.5pt;width:34.5pt;z-index:251695104;mso-width-relative:page;mso-height-relative:page;" filled="f" stroked="t" coordsize="21600,21600" o:gfxdata="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MpiwINkAAAALAQAA&#10;DwAAAAAAAAABACAAAAAiAAAAZHJzL2Rvd25yZXYueG1sUEsBAhQAFAAAAAgAh07iQN8f+sIYAgAA&#10;HQQAAA4AAAAAAAAAAQAgAAAAKAEAAGRycy9lMm9Eb2MueG1sUEsFBgAAAAAGAAYAWQEAALIFAAAA&#10;AA==&#10;" adj="5399,5400">
                <v:fill on="f" focussize="0,0"/>
                <v:stroke color="#8EB4E3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438910" cy="2559685"/>
            <wp:effectExtent l="9525" t="9525" r="18415" b="21590"/>
            <wp:docPr id="12" name="图片 11" descr="F:\赵春涛\操作手册\1月1上线\1操作手册\给甲方评审版\12.20\APP截图\微信图片_20181229105411.jpg微信图片_2018122910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F:\赵春涛\操作手册\1月1上线\1操作手册\给甲方评审版\12.20\APP截图\微信图片_20181229105411.jpg微信图片_201812291054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5596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1438910" cy="2559685"/>
            <wp:effectExtent l="9525" t="9525" r="18415" b="21590"/>
            <wp:docPr id="13" name="图片 12" descr="F:\赵春涛\操作手册\1月1上线\1操作手册\给甲方评审版\12.20\APP截图\人脸.png人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F:\赵春涛\操作手册\1月1上线\1操作手册\给甲方评审版\12.20\APP截图\人脸.png人脸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5596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1438275" cy="2557780"/>
            <wp:effectExtent l="9525" t="9525" r="19050" b="23495"/>
            <wp:docPr id="14" name="图片 13" descr="C:\Users\y\Desktop\微信图片_20190124184258.png微信图片_20190124184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C:\Users\y\Desktop\微信图片_20190124184258.png微信图片_2019012418425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577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ind w:firstLine="482" w:firstLineChars="200"/>
        <w:rPr>
          <w:rFonts w:hint="eastAsia"/>
          <w:b/>
        </w:rPr>
      </w:pPr>
      <w:r>
        <w:rPr>
          <w:rFonts w:hint="eastAsia"/>
          <w:b/>
        </w:rPr>
        <w:t>注意事项：</w:t>
      </w:r>
    </w:p>
    <w:p>
      <w:pPr>
        <w:numPr>
          <w:ilvl w:val="0"/>
          <w:numId w:val="6"/>
        </w:numPr>
        <w:ind w:left="0" w:firstLine="480" w:firstLineChars="200"/>
        <w:rPr>
          <w:rFonts w:hint="eastAsia"/>
          <w:bCs/>
        </w:rPr>
      </w:pPr>
      <w:r>
        <w:rPr>
          <w:rFonts w:hint="eastAsia"/>
          <w:bCs/>
        </w:rPr>
        <w:t>登录名长度是2-16位字符，可由大小写字母、数字、中文与下划线组成，不支持纯数字，</w:t>
      </w:r>
      <w:r>
        <w:rPr>
          <w:rFonts w:hint="eastAsia"/>
        </w:rPr>
        <w:t>字母需区分大小写。</w:t>
      </w:r>
    </w:p>
    <w:p>
      <w:pPr>
        <w:numPr>
          <w:ilvl w:val="0"/>
          <w:numId w:val="6"/>
        </w:numPr>
        <w:ind w:left="0" w:firstLine="480" w:firstLineChars="200"/>
        <w:rPr>
          <w:rFonts w:hint="eastAsia"/>
          <w:bCs/>
        </w:rPr>
      </w:pPr>
      <w:r>
        <w:rPr>
          <w:rFonts w:hint="eastAsia"/>
          <w:bCs/>
        </w:rPr>
        <w:t>密码</w:t>
      </w:r>
      <w:r>
        <w:rPr>
          <w:rFonts w:hint="eastAsia"/>
        </w:rPr>
        <w:t>由8-15位的字母大小写、数字、特殊字符其中三种或以上组成，不允许空格。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32"/>
          <w:lang w:val="en-US" w:eastAsia="zh-CN" w:bidi="ar-SA"/>
        </w:rPr>
        <w:t>WEB端实名注册</w:t>
      </w:r>
    </w:p>
    <w:p>
      <w:pPr>
        <w:ind w:firstLine="480" w:firstLineChars="200"/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  <w:t>办税人员也可以通过自然人税收管理系统网页端：https://its.ningbo.chinatax.gov.cn:82/ 完成实名注册。</w:t>
      </w:r>
    </w:p>
    <w:p>
      <w:pPr>
        <w:pStyle w:val="2"/>
        <w:rPr>
          <w:rFonts w:hint="eastAsia"/>
        </w:rPr>
      </w:pPr>
      <w:bookmarkStart w:id="7" w:name="_Toc26497"/>
      <w:bookmarkStart w:id="8" w:name="_Toc31861"/>
      <w:bookmarkStart w:id="9" w:name="_Toc32646"/>
      <w:bookmarkStart w:id="10" w:name="_Toc5219"/>
      <w:bookmarkStart w:id="11" w:name="_Toc6220"/>
      <w:r>
        <w:rPr>
          <w:rFonts w:hint="eastAsia"/>
        </w:rPr>
        <w:t>实名办税管理</w:t>
      </w:r>
      <w:bookmarkEnd w:id="7"/>
      <w:bookmarkEnd w:id="8"/>
      <w:bookmarkEnd w:id="9"/>
      <w:bookmarkEnd w:id="10"/>
      <w:bookmarkEnd w:id="11"/>
    </w:p>
    <w:p>
      <w:pPr>
        <w:ind w:firstLine="480" w:firstLineChars="200"/>
        <w:rPr>
          <w:bCs/>
        </w:rPr>
      </w:pPr>
      <w:bookmarkStart w:id="12" w:name="_Toc522042236"/>
      <w:bookmarkStart w:id="13" w:name="_Toc522196901"/>
      <w:bookmarkStart w:id="14" w:name="_Toc16866"/>
      <w:r>
        <w:rPr>
          <w:rFonts w:hint="eastAsia"/>
          <w:bCs/>
        </w:rPr>
        <w:t>实名办税管理是指根据《国家税务总局关于推行实名办税的意见》（税总发〔2016〕111号）和《国家税务总局关于发布&lt;纳税信用管理办法（试行）&gt;的公告》（国家税务总局公告2</w:t>
      </w:r>
      <w:r>
        <w:rPr>
          <w:bCs/>
        </w:rPr>
        <w:t>014</w:t>
      </w:r>
      <w:r>
        <w:rPr>
          <w:rFonts w:hint="eastAsia"/>
          <w:bCs/>
        </w:rPr>
        <w:t>年第4</w:t>
      </w:r>
      <w:r>
        <w:rPr>
          <w:bCs/>
        </w:rPr>
        <w:t>0</w:t>
      </w:r>
      <w:r>
        <w:rPr>
          <w:rFonts w:hint="eastAsia"/>
          <w:bCs/>
        </w:rPr>
        <w:t>号）的要求，为验证纳税人、扣缴义务人（以下统称为“纳税人”）及其办税人员的身份真实性，保护其隐私信息和身份不被冒用，而采取的“先实名认证、后办税”的管理方式，为全面记录和归集纳税人办税行为与办税信息、建立健全纳税信用体系奠定坚实基础。</w:t>
      </w:r>
    </w:p>
    <w:p>
      <w:pPr>
        <w:pStyle w:val="3"/>
        <w:spacing w:before="156" w:beforeLines="50"/>
        <w:rPr>
          <w:rFonts w:hint="eastAsia"/>
        </w:rPr>
      </w:pPr>
      <w:bookmarkStart w:id="15" w:name="_Toc21516"/>
      <w:bookmarkStart w:id="16" w:name="_Toc7755"/>
      <w:bookmarkStart w:id="17" w:name="_Toc30562"/>
      <w:bookmarkStart w:id="18" w:name="_Toc9042"/>
      <w:bookmarkStart w:id="19" w:name="_Toc20264"/>
      <w:r>
        <w:rPr>
          <w:rFonts w:hint="eastAsia"/>
        </w:rPr>
        <w:t>实名注册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widowControl/>
        <w:ind w:firstLine="480" w:firstLineChars="200"/>
        <w:jc w:val="left"/>
        <w:rPr>
          <w:rFonts w:hint="eastAsia" w:ascii="宋体" w:hAnsi="宋体" w:cs="宋体"/>
          <w:color w:val="000000"/>
          <w:shd w:val="clear" w:color="auto" w:fill="FFFFFF"/>
        </w:rPr>
      </w:pPr>
      <w:r>
        <w:rPr>
          <w:rFonts w:hint="eastAsia" w:ascii="宋体" w:hAnsi="宋体" w:cs="宋体"/>
          <w:color w:val="000000"/>
          <w:shd w:val="clear" w:color="auto" w:fill="FFFFFF"/>
          <w:lang w:bidi="ar"/>
        </w:rPr>
        <w:t xml:space="preserve">实名注册的目的是为了验证绑定的账户是否属于本人，对纳税人信息的真实性进行验证审核，保障纳税人的合法权益和涉税数据安全，建立完善可靠的互联网信用基础。 </w:t>
      </w:r>
      <w:bookmarkStart w:id="20" w:name="_Toc18050"/>
      <w:bookmarkStart w:id="21" w:name="_Toc526328810"/>
      <w:bookmarkStart w:id="22" w:name="_Toc522196902"/>
      <w:bookmarkStart w:id="23" w:name="_Toc522042237"/>
      <w:bookmarkStart w:id="24" w:name="_Toc526328219"/>
    </w:p>
    <w:p>
      <w:pPr>
        <w:pStyle w:val="4"/>
        <w:spacing w:before="156" w:beforeLines="50"/>
        <w:rPr>
          <w:rFonts w:hint="eastAsia"/>
        </w:rPr>
      </w:pPr>
      <w:r>
        <w:rPr>
          <w:rFonts w:hint="eastAsia"/>
        </w:rPr>
        <w:t>大厅注册码注册</w:t>
      </w:r>
      <w:bookmarkEnd w:id="20"/>
      <w:bookmarkEnd w:id="21"/>
      <w:bookmarkEnd w:id="22"/>
      <w:bookmarkEnd w:id="23"/>
      <w:bookmarkEnd w:id="24"/>
    </w:p>
    <w:p>
      <w:pPr>
        <w:ind w:firstLine="480" w:firstLineChars="200"/>
        <w:jc w:val="left"/>
        <w:rPr>
          <w:rFonts w:hint="eastAsia" w:ascii="宋体" w:hAnsi="宋体" w:cs="宋体"/>
          <w:color w:val="000000"/>
          <w:shd w:val="clear" w:color="auto" w:fill="FFFFFF"/>
        </w:rPr>
      </w:pPr>
      <w:r>
        <w:rPr>
          <w:rFonts w:hint="eastAsia" w:ascii="宋体" w:hAnsi="宋体" w:cs="宋体"/>
          <w:color w:val="000000"/>
          <w:shd w:val="clear" w:color="auto" w:fill="FFFFFF"/>
        </w:rPr>
        <w:t>“大厅注册码注册”是指纳税人为了开通自然人办税服务平台的账号进行办税，先行在办税服务厅获取注册码，然后使用注册码在该平台中开通账号，以后凭此账号即可远程办税。此注册方式适用于所有的证件类型注册。</w:t>
      </w:r>
    </w:p>
    <w:p>
      <w:pPr>
        <w:spacing w:before="156" w:beforeLines="50"/>
        <w:ind w:firstLine="482" w:firstLineChars="200"/>
        <w:jc w:val="left"/>
        <w:rPr>
          <w:rFonts w:hint="eastAsia" w:ascii="宋体" w:hAnsi="宋体" w:cs="Arial"/>
          <w:b/>
          <w:shd w:val="clear" w:color="auto" w:fill="FFFFFF"/>
        </w:rPr>
      </w:pPr>
      <w:r>
        <w:rPr>
          <w:rFonts w:hint="eastAsia" w:ascii="宋体" w:hAnsi="宋体" w:cs="Arial"/>
          <w:b/>
          <w:shd w:val="clear" w:color="auto" w:fill="FFFFFF"/>
        </w:rPr>
        <w:t>操作步骤：</w:t>
      </w:r>
    </w:p>
    <w:p>
      <w:pPr>
        <w:numPr>
          <w:numId w:val="0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  <w:lang w:val="en-US" w:eastAsia="zh-CN"/>
        </w:rPr>
        <w:t>1.</w:t>
      </w:r>
      <w:r>
        <w:rPr>
          <w:rFonts w:hint="eastAsia" w:ascii="宋体" w:hAnsi="宋体" w:cs="宋体"/>
          <w:bCs/>
        </w:rPr>
        <w:t>纳税人携带</w:t>
      </w:r>
      <w:r>
        <w:rPr>
          <w:rFonts w:ascii="宋体" w:hAnsi="宋体" w:cs="宋体"/>
          <w:bCs/>
        </w:rPr>
        <w:t>有效身份证件</w:t>
      </w:r>
      <w:r>
        <w:rPr>
          <w:rFonts w:hint="eastAsia" w:ascii="宋体" w:hAnsi="宋体" w:cs="宋体"/>
          <w:bCs/>
        </w:rPr>
        <w:t>到办税服务厅获取注册码，注册码有效期7天，由6位的数字、字母随机组成；</w:t>
      </w:r>
    </w:p>
    <w:p>
      <w:pPr>
        <w:spacing w:before="156" w:beforeLines="50" w:after="156" w:afterLines="50"/>
        <w:jc w:val="left"/>
        <w:rPr>
          <w:bdr w:val="single" w:color="D9D9D9" w:sz="4" w:space="0"/>
        </w:rPr>
      </w:pPr>
      <w:r>
        <w:rPr>
          <w:bdr w:val="single" w:color="D9D9D9" w:sz="4" w:space="0"/>
        </w:rPr>
        <w:drawing>
          <wp:inline distT="0" distB="0" distL="114300" distR="114300">
            <wp:extent cx="5255895" cy="1905635"/>
            <wp:effectExtent l="9525" t="9525" r="11430" b="27940"/>
            <wp:docPr id="16" name="图片 1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9056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before="156" w:beforeLines="50"/>
        <w:ind w:firstLine="480" w:firstLineChars="200"/>
        <w:jc w:val="left"/>
        <w:rPr>
          <w:rFonts w:hint="eastAsia" w:ascii="宋体" w:hAnsi="宋体"/>
        </w:rPr>
      </w:pPr>
      <w:r>
        <w:rPr>
          <w:rFonts w:hint="eastAsia"/>
          <w:bCs/>
          <w:lang w:val="en-US" w:eastAsia="zh-CN"/>
        </w:rPr>
        <w:t>2.</w:t>
      </w:r>
      <w:r>
        <w:rPr>
          <w:rFonts w:hint="eastAsia"/>
          <w:bCs/>
        </w:rPr>
        <w:t>登录自然人办税服务平台，点击【立即注册】或页面右上角【注册】，需自然人授权点击【同意并继续】；</w:t>
      </w:r>
      <w:r>
        <w:drawing>
          <wp:inline distT="0" distB="0" distL="114300" distR="114300">
            <wp:extent cx="5255895" cy="2235835"/>
            <wp:effectExtent l="9525" t="9525" r="11430" b="21590"/>
            <wp:docPr id="17" name="图片 16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2358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55895" cy="2480310"/>
            <wp:effectExtent l="9525" t="9525" r="11430" b="24765"/>
            <wp:docPr id="18" name="图片 17" descr="F:\赵春涛\操作手册\1月1上线\1操作手册\给甲方评审版\12.20\web截图\注册.png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F:\赵春涛\操作手册\1月1上线\1操作手册\给甲方评审版\12.20\web截图\注册.png注册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803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  <w:lang w:val="en-US" w:eastAsia="zh-CN"/>
        </w:rPr>
        <w:t>3.</w:t>
      </w:r>
      <w:r>
        <w:rPr>
          <w:rFonts w:hint="eastAsia" w:ascii="宋体" w:hAnsi="宋体" w:cs="宋体"/>
          <w:bCs/>
        </w:rPr>
        <w:t>选择【大厅注册码注册】方式，如实填写身份信息，包括：姓名、证件类型、证件号码。若姓名中存在生僻字，可点击【录入生僻字】通过笔画输入法录入；</w:t>
      </w:r>
    </w:p>
    <w:p>
      <w:pPr>
        <w:jc w:val="left"/>
      </w:pPr>
      <w:r>
        <w:drawing>
          <wp:inline distT="0" distB="0" distL="114300" distR="114300">
            <wp:extent cx="5255895" cy="2520315"/>
            <wp:effectExtent l="9525" t="9525" r="11430" b="22860"/>
            <wp:docPr id="19" name="图片 18" descr="C:\Users\Administrator\Desktop\34.png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C:\Users\Administrator\Desktop\34.png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203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lang w:bidi="ar"/>
        </w:rPr>
      </w:pPr>
      <w:r>
        <w:rPr>
          <w:rFonts w:ascii="宋体" w:hAnsi="宋体" w:cs="宋体"/>
          <w:kern w:val="0"/>
          <w:lang w:bidi="ar"/>
        </w:rPr>
        <w:fldChar w:fldCharType="begin"/>
      </w:r>
      <w:r>
        <w:instrText xml:space="preserve"> INCLUDEPICTURE "C:\\Users\\Administrator.AE0EZPBP3R5S1B3\\Documents\\WXWork\\1688850435526259\\Cache\\File\\Documents\\WXWork\\1688853209325551\\Cache\\File\\Documents\\WeChat Files\\wxid_0huvkphjsaor22\\Documents\\tencent files\\Documents\\Tencent%20Files\\583601571\\Image\\C2C\\C88AC5~QF%25BN9R4963DR%5dJN.png" \* MERGEFORMAT \d </w:instrText>
      </w:r>
      <w:r>
        <w:rPr>
          <w:rFonts w:ascii="宋体" w:hAnsi="宋体" w:cs="宋体"/>
          <w:kern w:val="0"/>
          <w:lang w:bidi="ar"/>
        </w:rPr>
        <w:fldChar w:fldCharType="separate"/>
      </w:r>
      <w:r>
        <w:rPr>
          <w:rFonts w:ascii="宋体" w:hAnsi="宋体" w:cs="宋体"/>
          <w:kern w:val="0"/>
          <w:lang w:bidi="ar"/>
        </w:rPr>
        <w:drawing>
          <wp:inline distT="0" distB="0" distL="114300" distR="114300">
            <wp:extent cx="5255895" cy="2477135"/>
            <wp:effectExtent l="9525" t="9525" r="11430" b="27940"/>
            <wp:docPr id="20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77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lang w:bidi="ar"/>
        </w:rPr>
        <w:fldChar w:fldCharType="end"/>
      </w:r>
    </w:p>
    <w:p>
      <w:pPr>
        <w:widowControl/>
        <w:ind w:firstLine="480" w:firstLineChars="200"/>
        <w:jc w:val="left"/>
        <w:rPr>
          <w:rFonts w:ascii="宋体" w:hAnsi="宋体" w:cs="宋体"/>
          <w:kern w:val="0"/>
          <w:lang w:bidi="ar"/>
        </w:rPr>
      </w:pPr>
      <w:r>
        <w:rPr>
          <w:rFonts w:hint="eastAsia"/>
        </w:rPr>
        <w:t>生僻字录入操作：选择生僻字偏旁部首，</w:t>
      </w:r>
      <w:r>
        <w:rPr>
          <w:rFonts w:hint="eastAsia" w:ascii="宋体" w:hAnsi="宋体"/>
        </w:rPr>
        <w:t>根据生僻字笔画数选择左侧笔画数选框，查找对应</w:t>
      </w:r>
      <w:r>
        <w:rPr>
          <w:rFonts w:ascii="宋体" w:hAnsi="宋体"/>
        </w:rPr>
        <w:t>生僻字</w:t>
      </w:r>
      <w:r>
        <w:rPr>
          <w:rFonts w:hint="eastAsia" w:ascii="宋体" w:hAnsi="宋体"/>
        </w:rPr>
        <w:t>后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【</w:t>
      </w:r>
      <w:r>
        <w:rPr>
          <w:rFonts w:ascii="宋体" w:hAnsi="宋体"/>
        </w:rPr>
        <w:t>确定</w:t>
      </w:r>
      <w:r>
        <w:rPr>
          <w:rFonts w:hint="eastAsia" w:ascii="宋体" w:hAnsi="宋体"/>
        </w:rPr>
        <w:t>】</w:t>
      </w:r>
      <w:r>
        <w:rPr>
          <w:rFonts w:ascii="宋体" w:hAnsi="宋体"/>
        </w:rPr>
        <w:t>，就可以将生僻字录入完成</w:t>
      </w:r>
      <w:r>
        <w:rPr>
          <w:rFonts w:hint="eastAsia" w:ascii="宋体" w:hAnsi="宋体"/>
        </w:rPr>
        <w:t>。</w:t>
      </w:r>
    </w:p>
    <w:p>
      <w:pPr>
        <w:widowControl/>
        <w:jc w:val="left"/>
      </w:pPr>
      <w:r>
        <w:drawing>
          <wp:inline distT="0" distB="0" distL="114300" distR="114300">
            <wp:extent cx="5255895" cy="2545715"/>
            <wp:effectExtent l="9525" t="9525" r="11430" b="1651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rcRect r="144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457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  <w:lang w:val="en-US" w:eastAsia="zh-CN"/>
        </w:rPr>
        <w:t>4.</w:t>
      </w:r>
      <w:bookmarkStart w:id="27" w:name="_GoBack"/>
      <w:bookmarkEnd w:id="27"/>
      <w:r>
        <w:rPr>
          <w:rFonts w:hint="eastAsia" w:ascii="宋体" w:hAnsi="宋体" w:cs="宋体"/>
          <w:bCs/>
        </w:rPr>
        <w:t>设置</w:t>
      </w:r>
      <w:r>
        <w:rPr>
          <w:rFonts w:hint="eastAsia"/>
          <w:bCs/>
        </w:rPr>
        <w:t>登录名、密码、手机号（需短信验证）、户籍所在地完成注册，系统对登录名和密码有校验规则，设置完成后即可通过手机号码/证件号码/登录名登录，并进行相关业务操作。</w:t>
      </w:r>
    </w:p>
    <w:p>
      <w:pPr>
        <w:jc w:val="left"/>
      </w:pPr>
      <w:r>
        <w:rPr>
          <w:bdr w:val="single" w:color="D9D9D9" w:sz="4" w:space="0"/>
        </w:rPr>
        <w:drawing>
          <wp:inline distT="0" distB="0" distL="114300" distR="114300">
            <wp:extent cx="5255895" cy="2484120"/>
            <wp:effectExtent l="0" t="0" r="1905" b="11430"/>
            <wp:docPr id="22" name="图片 21" descr="C:\Users\Administrator\Desktop\3.pn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C:\Users\Administrator\Desktop\3.png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ind w:firstLine="482" w:firstLineChars="200"/>
        <w:jc w:val="left"/>
        <w:rPr>
          <w:rFonts w:hint="eastAsia" w:ascii="宋体" w:hAnsi="宋体"/>
        </w:rPr>
      </w:pPr>
      <w:bookmarkStart w:id="25" w:name="_Toc526328220"/>
      <w:bookmarkStart w:id="26" w:name="_Toc526328811"/>
      <w:r>
        <w:rPr>
          <w:rFonts w:hint="eastAsia"/>
          <w:b/>
          <w:bCs/>
        </w:rPr>
        <w:t>注意事项：</w:t>
      </w:r>
    </w:p>
    <w:p>
      <w:pPr>
        <w:numPr>
          <w:numId w:val="0"/>
        </w:numPr>
        <w:ind w:firstLine="480" w:firstLineChars="200"/>
        <w:jc w:val="left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</w:rPr>
        <w:t>登录名应为2-16位字符，可由大小写字母、数字、中文、下划线构成，不支持纯数字，字母需区分大小写。</w:t>
      </w:r>
    </w:p>
    <w:p>
      <w:pPr>
        <w:numPr>
          <w:numId w:val="0"/>
        </w:numPr>
        <w:ind w:firstLine="480" w:firstLineChars="200"/>
        <w:jc w:val="left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  <w:r>
        <w:rPr>
          <w:rFonts w:hint="eastAsia"/>
        </w:rPr>
        <w:t>密码由8-15位的字母大小写、数字、特殊字符其中三种或以上组成，不允许空格。</w:t>
      </w:r>
    </w:p>
    <w:p>
      <w:pPr>
        <w:numPr>
          <w:numId w:val="0"/>
        </w:numPr>
        <w:ind w:firstLine="480" w:firstLineChars="200"/>
        <w:jc w:val="left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</w:t>
      </w:r>
      <w:r>
        <w:rPr>
          <w:rFonts w:hint="eastAsia"/>
        </w:rPr>
        <w:t>注册码有效期为7天，若过期可再次申请。</w:t>
      </w:r>
    </w:p>
    <w:bookmarkEnd w:id="25"/>
    <w:bookmarkEnd w:id="26"/>
    <w:p>
      <w:pPr>
        <w:ind w:firstLine="480" w:firstLineChars="200"/>
        <w:rPr>
          <w:rFonts w:hint="eastAsia" w:ascii="宋体" w:hAnsi="宋体" w:cs="宋体"/>
          <w:b w:val="0"/>
          <w:bCs w:val="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F8883C"/>
    <w:multiLevelType w:val="singleLevel"/>
    <w:tmpl w:val="8BF8883C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B51CBE30"/>
    <w:multiLevelType w:val="singleLevel"/>
    <w:tmpl w:val="B51CBE3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B5A9D04C"/>
    <w:multiLevelType w:val="multilevel"/>
    <w:tmpl w:val="B5A9D04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FB4DB12A"/>
    <w:multiLevelType w:val="singleLevel"/>
    <w:tmpl w:val="FB4DB12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4DADBDB"/>
    <w:multiLevelType w:val="singleLevel"/>
    <w:tmpl w:val="24DADBD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5C105A5E"/>
    <w:multiLevelType w:val="singleLevel"/>
    <w:tmpl w:val="5C105A5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D4109B"/>
    <w:rsid w:val="4E894AD0"/>
    <w:rsid w:val="50555842"/>
    <w:rsid w:val="649E4973"/>
    <w:rsid w:val="6631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line="360" w:lineRule="auto"/>
      <w:ind w:left="0" w:firstLine="0"/>
      <w:jc w:val="left"/>
      <w:outlineLvl w:val="1"/>
    </w:pPr>
    <w:rPr>
      <w:rFonts w:ascii="Arial" w:hAnsi="Arial" w:eastAsia="微软雅黑"/>
      <w:b/>
      <w:bCs/>
      <w:sz w:val="28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line="360" w:lineRule="auto"/>
      <w:ind w:left="0" w:firstLine="0" w:firstLineChars="0"/>
      <w:jc w:val="left"/>
      <w:outlineLvl w:val="2"/>
    </w:pPr>
    <w:rPr>
      <w:rFonts w:eastAsia="微软雅黑"/>
      <w:b/>
    </w:rPr>
  </w:style>
  <w:style w:type="paragraph" w:styleId="4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Lines="0" w:beforeAutospacing="0" w:afterLines="0" w:afterAutospacing="0" w:line="360" w:lineRule="auto"/>
      <w:ind w:left="0" w:firstLine="0"/>
      <w:outlineLvl w:val="3"/>
    </w:pPr>
    <w:rPr>
      <w:rFonts w:ascii="Arial" w:hAnsi="Arial" w:eastAsia="微软雅黑"/>
      <w:b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 </cp:lastModifiedBy>
  <dcterms:modified xsi:type="dcterms:W3CDTF">2019-11-08T03:20:42Z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